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BEAB6D3">
      <w:pPr>
        <w:jc w:val="both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bookmarkStart w:id="2" w:name="_GoBack"/>
      <w:bookmarkEnd w:id="2"/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</w:t>
      </w:r>
    </w:p>
    <w:p w14:paraId="23A8E093">
      <w:pPr>
        <w:ind w:firstLine="880" w:firstLineChars="200"/>
        <w:jc w:val="center"/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高新区违规使用地方金融组织字样市场主体名单</w:t>
      </w:r>
    </w:p>
    <w:tbl>
      <w:tblPr>
        <w:tblStyle w:val="4"/>
        <w:tblW w:w="1324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1"/>
        <w:gridCol w:w="992"/>
        <w:gridCol w:w="850"/>
        <w:gridCol w:w="818"/>
        <w:gridCol w:w="612"/>
        <w:gridCol w:w="588"/>
        <w:gridCol w:w="1056"/>
        <w:gridCol w:w="744"/>
        <w:gridCol w:w="1104"/>
        <w:gridCol w:w="1116"/>
        <w:gridCol w:w="4944"/>
      </w:tblGrid>
      <w:tr w14:paraId="3F8D7A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" w:type="dxa"/>
            <w:vAlign w:val="center"/>
          </w:tcPr>
          <w:p w14:paraId="73E25168">
            <w:pPr>
              <w:jc w:val="center"/>
              <w:rPr>
                <w:rFonts w:hint="eastAsia" w:ascii="黑体" w:hAnsi="黑体" w:eastAsia="黑体" w:cs="黑体"/>
                <w:b/>
                <w:bCs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b/>
                <w:bCs/>
                <w:sz w:val="18"/>
                <w:szCs w:val="18"/>
              </w:rPr>
              <w:t>序号</w:t>
            </w:r>
          </w:p>
        </w:tc>
        <w:tc>
          <w:tcPr>
            <w:tcW w:w="992" w:type="dxa"/>
            <w:vAlign w:val="center"/>
          </w:tcPr>
          <w:p w14:paraId="17461BFF">
            <w:pPr>
              <w:jc w:val="center"/>
              <w:rPr>
                <w:rFonts w:hint="eastAsia" w:ascii="黑体" w:hAnsi="黑体" w:eastAsia="黑体" w:cs="黑体"/>
                <w:b/>
                <w:bCs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b/>
                <w:bCs/>
                <w:sz w:val="18"/>
                <w:szCs w:val="18"/>
              </w:rPr>
              <w:t>统一社会信用代码</w:t>
            </w:r>
          </w:p>
        </w:tc>
        <w:tc>
          <w:tcPr>
            <w:tcW w:w="850" w:type="dxa"/>
            <w:vAlign w:val="center"/>
          </w:tcPr>
          <w:p w14:paraId="618C82FC">
            <w:pPr>
              <w:jc w:val="center"/>
              <w:rPr>
                <w:rFonts w:hint="eastAsia" w:ascii="黑体" w:hAnsi="黑体" w:eastAsia="黑体" w:cs="黑体"/>
                <w:b/>
                <w:bCs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b/>
                <w:bCs/>
                <w:sz w:val="18"/>
                <w:szCs w:val="18"/>
              </w:rPr>
              <w:t>注册号</w:t>
            </w:r>
          </w:p>
        </w:tc>
        <w:tc>
          <w:tcPr>
            <w:tcW w:w="818" w:type="dxa"/>
            <w:vAlign w:val="center"/>
          </w:tcPr>
          <w:p w14:paraId="7A54AFA3">
            <w:pPr>
              <w:jc w:val="center"/>
              <w:rPr>
                <w:rFonts w:hint="eastAsia" w:ascii="黑体" w:hAnsi="黑体" w:eastAsia="黑体" w:cs="黑体"/>
                <w:b/>
                <w:bCs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b/>
                <w:bCs/>
                <w:sz w:val="18"/>
                <w:szCs w:val="18"/>
              </w:rPr>
              <w:t>企业中文名</w:t>
            </w:r>
          </w:p>
        </w:tc>
        <w:tc>
          <w:tcPr>
            <w:tcW w:w="612" w:type="dxa"/>
            <w:vAlign w:val="center"/>
          </w:tcPr>
          <w:p w14:paraId="1A246E2F">
            <w:pPr>
              <w:jc w:val="center"/>
              <w:rPr>
                <w:rFonts w:hint="eastAsia" w:ascii="黑体" w:hAnsi="黑体" w:eastAsia="黑体" w:cs="黑体"/>
                <w:b/>
                <w:bCs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b/>
                <w:bCs/>
                <w:sz w:val="18"/>
                <w:szCs w:val="18"/>
              </w:rPr>
              <w:t>主体分类</w:t>
            </w:r>
          </w:p>
        </w:tc>
        <w:tc>
          <w:tcPr>
            <w:tcW w:w="588" w:type="dxa"/>
            <w:vAlign w:val="center"/>
          </w:tcPr>
          <w:p w14:paraId="2F16B929">
            <w:pPr>
              <w:jc w:val="center"/>
              <w:rPr>
                <w:rFonts w:hint="eastAsia" w:ascii="黑体" w:hAnsi="黑体" w:eastAsia="黑体" w:cs="黑体"/>
                <w:b/>
                <w:bCs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b/>
                <w:bCs/>
                <w:sz w:val="18"/>
                <w:szCs w:val="18"/>
              </w:rPr>
              <w:t>业务状态</w:t>
            </w:r>
          </w:p>
        </w:tc>
        <w:tc>
          <w:tcPr>
            <w:tcW w:w="1056" w:type="dxa"/>
            <w:vAlign w:val="center"/>
          </w:tcPr>
          <w:p w14:paraId="14B2D8CB">
            <w:pPr>
              <w:jc w:val="center"/>
              <w:rPr>
                <w:rFonts w:hint="eastAsia" w:ascii="黑体" w:hAnsi="黑体" w:eastAsia="黑体" w:cs="黑体"/>
                <w:b/>
                <w:bCs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b/>
                <w:bCs/>
                <w:sz w:val="18"/>
                <w:szCs w:val="18"/>
              </w:rPr>
              <w:t>企业类型</w:t>
            </w:r>
          </w:p>
        </w:tc>
        <w:tc>
          <w:tcPr>
            <w:tcW w:w="744" w:type="dxa"/>
            <w:vAlign w:val="center"/>
          </w:tcPr>
          <w:p w14:paraId="60FA5CE9">
            <w:pPr>
              <w:jc w:val="center"/>
              <w:rPr>
                <w:rFonts w:hint="eastAsia" w:ascii="黑体" w:hAnsi="黑体" w:eastAsia="黑体" w:cs="黑体"/>
                <w:b/>
                <w:bCs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b/>
                <w:bCs/>
                <w:sz w:val="18"/>
                <w:szCs w:val="18"/>
              </w:rPr>
              <w:t>负责人</w:t>
            </w:r>
          </w:p>
        </w:tc>
        <w:tc>
          <w:tcPr>
            <w:tcW w:w="1104" w:type="dxa"/>
            <w:vAlign w:val="center"/>
          </w:tcPr>
          <w:p w14:paraId="6CCE9FE9">
            <w:pPr>
              <w:jc w:val="center"/>
              <w:rPr>
                <w:rFonts w:hint="eastAsia" w:ascii="黑体" w:hAnsi="黑体" w:eastAsia="黑体" w:cs="黑体"/>
                <w:b/>
                <w:bCs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b/>
                <w:bCs/>
                <w:sz w:val="18"/>
                <w:szCs w:val="18"/>
              </w:rPr>
              <w:t>住所</w:t>
            </w:r>
          </w:p>
        </w:tc>
        <w:tc>
          <w:tcPr>
            <w:tcW w:w="1116" w:type="dxa"/>
            <w:vAlign w:val="center"/>
          </w:tcPr>
          <w:p w14:paraId="48A5A0ED">
            <w:pPr>
              <w:jc w:val="center"/>
              <w:rPr>
                <w:rFonts w:hint="eastAsia" w:ascii="黑体" w:hAnsi="黑体" w:eastAsia="黑体" w:cs="黑体"/>
                <w:b/>
                <w:bCs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b/>
                <w:bCs/>
                <w:sz w:val="18"/>
                <w:szCs w:val="18"/>
              </w:rPr>
              <w:t>登记机关</w:t>
            </w:r>
          </w:p>
        </w:tc>
        <w:tc>
          <w:tcPr>
            <w:tcW w:w="4944" w:type="dxa"/>
            <w:vAlign w:val="center"/>
          </w:tcPr>
          <w:p w14:paraId="40DE695A">
            <w:pPr>
              <w:jc w:val="center"/>
              <w:rPr>
                <w:rFonts w:hint="eastAsia" w:ascii="黑体" w:hAnsi="黑体" w:eastAsia="黑体" w:cs="黑体"/>
                <w:b/>
                <w:bCs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b/>
                <w:bCs/>
                <w:sz w:val="18"/>
                <w:szCs w:val="18"/>
              </w:rPr>
              <w:t>经营范围</w:t>
            </w:r>
          </w:p>
        </w:tc>
      </w:tr>
      <w:tr w14:paraId="3377AD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" w:type="dxa"/>
          </w:tcPr>
          <w:p w14:paraId="1F93B9ED">
            <w:pPr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1</w:t>
            </w:r>
          </w:p>
        </w:tc>
        <w:tc>
          <w:tcPr>
            <w:tcW w:w="992" w:type="dxa"/>
          </w:tcPr>
          <w:p w14:paraId="02B8F26F">
            <w:pPr>
              <w:rPr>
                <w:rFonts w:hint="eastAsia"/>
                <w:sz w:val="15"/>
                <w:szCs w:val="15"/>
              </w:rPr>
            </w:pPr>
            <w:r>
              <w:rPr>
                <w:sz w:val="15"/>
                <w:szCs w:val="15"/>
              </w:rPr>
              <w:t>91370303MA3NTJL4XQ</w:t>
            </w:r>
          </w:p>
        </w:tc>
        <w:tc>
          <w:tcPr>
            <w:tcW w:w="850" w:type="dxa"/>
          </w:tcPr>
          <w:p w14:paraId="4C36CC47">
            <w:pPr>
              <w:rPr>
                <w:rFonts w:hint="eastAsia"/>
                <w:sz w:val="15"/>
                <w:szCs w:val="15"/>
              </w:rPr>
            </w:pPr>
            <w:r>
              <w:rPr>
                <w:sz w:val="15"/>
                <w:szCs w:val="15"/>
              </w:rPr>
              <w:t>370303280126660</w:t>
            </w:r>
          </w:p>
        </w:tc>
        <w:tc>
          <w:tcPr>
            <w:tcW w:w="818" w:type="dxa"/>
          </w:tcPr>
          <w:p w14:paraId="7207B7D6">
            <w:pPr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山东万合商业保理有限公司</w:t>
            </w:r>
          </w:p>
        </w:tc>
        <w:tc>
          <w:tcPr>
            <w:tcW w:w="612" w:type="dxa"/>
          </w:tcPr>
          <w:p w14:paraId="7E7DF67F">
            <w:pPr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私营企业</w:t>
            </w:r>
          </w:p>
        </w:tc>
        <w:tc>
          <w:tcPr>
            <w:tcW w:w="588" w:type="dxa"/>
          </w:tcPr>
          <w:p w14:paraId="077F7B54">
            <w:pPr>
              <w:rPr>
                <w:rFonts w:hint="eastAsia"/>
                <w:sz w:val="15"/>
                <w:szCs w:val="15"/>
              </w:rPr>
            </w:pPr>
            <w:bookmarkStart w:id="0" w:name="OLE_LINK4"/>
            <w:bookmarkStart w:id="1" w:name="OLE_LINK3"/>
            <w:r>
              <w:rPr>
                <w:rFonts w:hint="eastAsia"/>
                <w:sz w:val="15"/>
                <w:szCs w:val="15"/>
              </w:rPr>
              <w:t>在营（开业）企业</w:t>
            </w:r>
            <w:bookmarkEnd w:id="0"/>
            <w:bookmarkEnd w:id="1"/>
          </w:p>
        </w:tc>
        <w:tc>
          <w:tcPr>
            <w:tcW w:w="1056" w:type="dxa"/>
          </w:tcPr>
          <w:p w14:paraId="6400987C">
            <w:pPr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有限责任公司(自然人投资或控股的法人独资)</w:t>
            </w:r>
          </w:p>
        </w:tc>
        <w:tc>
          <w:tcPr>
            <w:tcW w:w="744" w:type="dxa"/>
          </w:tcPr>
          <w:p w14:paraId="37FADF10">
            <w:pPr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翟乃湖</w:t>
            </w:r>
          </w:p>
        </w:tc>
        <w:tc>
          <w:tcPr>
            <w:tcW w:w="1104" w:type="dxa"/>
          </w:tcPr>
          <w:p w14:paraId="6EDD2B2A">
            <w:pPr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高新区柳泉路115号金达大厦1908</w:t>
            </w:r>
          </w:p>
        </w:tc>
        <w:tc>
          <w:tcPr>
            <w:tcW w:w="1116" w:type="dxa"/>
          </w:tcPr>
          <w:p w14:paraId="57514E3B">
            <w:pPr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淄博高新技术产业开发区市场监督管理局</w:t>
            </w:r>
          </w:p>
        </w:tc>
        <w:tc>
          <w:tcPr>
            <w:tcW w:w="4944" w:type="dxa"/>
          </w:tcPr>
          <w:p w14:paraId="25C6DA96">
            <w:pPr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商业保理服务；社会经济咨询服务；商务信息咨询；财务信息咨询；接受银行委托从事金融信息技术外包、金融业务流程外包（以上五项不含证券、期货投资咨询，不含消费储值及类似相关业务）。（依法须经批准的项目，经相关部门批准后方可开展经营活动）</w:t>
            </w:r>
          </w:p>
        </w:tc>
      </w:tr>
      <w:tr w14:paraId="232168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" w:type="dxa"/>
          </w:tcPr>
          <w:p w14:paraId="36A3B092">
            <w:pPr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2</w:t>
            </w:r>
          </w:p>
        </w:tc>
        <w:tc>
          <w:tcPr>
            <w:tcW w:w="992" w:type="dxa"/>
          </w:tcPr>
          <w:p w14:paraId="1FB904C8">
            <w:pPr>
              <w:rPr>
                <w:rFonts w:hint="eastAsia"/>
                <w:sz w:val="15"/>
                <w:szCs w:val="15"/>
              </w:rPr>
            </w:pPr>
            <w:r>
              <w:rPr>
                <w:sz w:val="15"/>
                <w:szCs w:val="15"/>
              </w:rPr>
              <w:t>91370303MA3EM1F89C</w:t>
            </w:r>
          </w:p>
        </w:tc>
        <w:tc>
          <w:tcPr>
            <w:tcW w:w="850" w:type="dxa"/>
          </w:tcPr>
          <w:p w14:paraId="56C6D8D1">
            <w:pPr>
              <w:rPr>
                <w:rFonts w:hint="eastAsia"/>
                <w:sz w:val="15"/>
                <w:szCs w:val="15"/>
              </w:rPr>
            </w:pPr>
            <w:r>
              <w:rPr>
                <w:sz w:val="15"/>
                <w:szCs w:val="15"/>
              </w:rPr>
              <w:t>370303280092115</w:t>
            </w:r>
          </w:p>
        </w:tc>
        <w:tc>
          <w:tcPr>
            <w:tcW w:w="818" w:type="dxa"/>
          </w:tcPr>
          <w:p w14:paraId="475059E2">
            <w:pPr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淄博中杉民间资本管理有限公司</w:t>
            </w:r>
          </w:p>
        </w:tc>
        <w:tc>
          <w:tcPr>
            <w:tcW w:w="612" w:type="dxa"/>
          </w:tcPr>
          <w:p w14:paraId="23DE55B4">
            <w:pPr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私营企业</w:t>
            </w:r>
          </w:p>
        </w:tc>
        <w:tc>
          <w:tcPr>
            <w:tcW w:w="588" w:type="dxa"/>
          </w:tcPr>
          <w:p w14:paraId="7DDEF9B9">
            <w:r>
              <w:rPr>
                <w:rFonts w:hint="eastAsia"/>
                <w:kern w:val="0"/>
                <w:sz w:val="15"/>
                <w:szCs w:val="15"/>
              </w:rPr>
              <w:t>在营（开业）企业</w:t>
            </w:r>
          </w:p>
        </w:tc>
        <w:tc>
          <w:tcPr>
            <w:tcW w:w="1056" w:type="dxa"/>
          </w:tcPr>
          <w:p w14:paraId="5D845A04">
            <w:pPr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有限责任公司(自然人投资或控股)</w:t>
            </w:r>
          </w:p>
        </w:tc>
        <w:tc>
          <w:tcPr>
            <w:tcW w:w="744" w:type="dxa"/>
          </w:tcPr>
          <w:p w14:paraId="2DAAAF60">
            <w:pPr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孟彬</w:t>
            </w:r>
          </w:p>
        </w:tc>
        <w:tc>
          <w:tcPr>
            <w:tcW w:w="1104" w:type="dxa"/>
          </w:tcPr>
          <w:p w14:paraId="3BB1A8F1">
            <w:pPr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高新区鲁泰大道99号汇金大厦A座1010室</w:t>
            </w:r>
          </w:p>
        </w:tc>
        <w:tc>
          <w:tcPr>
            <w:tcW w:w="1116" w:type="dxa"/>
          </w:tcPr>
          <w:p w14:paraId="04BED352">
            <w:pPr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淄博高新技术产业开发区市场监督管理局</w:t>
            </w:r>
          </w:p>
        </w:tc>
        <w:tc>
          <w:tcPr>
            <w:tcW w:w="4944" w:type="dxa"/>
          </w:tcPr>
          <w:p w14:paraId="2748AA0C">
            <w:pPr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在批准区域内针对实体经济项目开展股权投资、债权投资、短期财务性投资、投资咨询等服务。（依法须经批准的项目，经相关部门批准后方可开展经营活动；未经金融监管部门批准，不得从事吸收存款、融资担保、代客理财等金融业务）</w:t>
            </w:r>
          </w:p>
        </w:tc>
      </w:tr>
      <w:tr w14:paraId="419CC7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" w:type="dxa"/>
          </w:tcPr>
          <w:p w14:paraId="6A14E46A">
            <w:pPr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3</w:t>
            </w:r>
          </w:p>
        </w:tc>
        <w:tc>
          <w:tcPr>
            <w:tcW w:w="992" w:type="dxa"/>
          </w:tcPr>
          <w:p w14:paraId="510EBD29">
            <w:pPr>
              <w:rPr>
                <w:rFonts w:hint="eastAsia"/>
                <w:sz w:val="15"/>
                <w:szCs w:val="15"/>
              </w:rPr>
            </w:pPr>
            <w:r>
              <w:rPr>
                <w:sz w:val="15"/>
                <w:szCs w:val="15"/>
              </w:rPr>
              <w:t>91370303MA3FBYJ77W</w:t>
            </w:r>
          </w:p>
        </w:tc>
        <w:tc>
          <w:tcPr>
            <w:tcW w:w="850" w:type="dxa"/>
          </w:tcPr>
          <w:p w14:paraId="795639BB">
            <w:pPr>
              <w:rPr>
                <w:rFonts w:hint="eastAsia"/>
                <w:sz w:val="15"/>
                <w:szCs w:val="15"/>
              </w:rPr>
            </w:pPr>
            <w:r>
              <w:rPr>
                <w:sz w:val="15"/>
                <w:szCs w:val="15"/>
              </w:rPr>
              <w:t>370303280087955</w:t>
            </w:r>
          </w:p>
        </w:tc>
        <w:tc>
          <w:tcPr>
            <w:tcW w:w="818" w:type="dxa"/>
          </w:tcPr>
          <w:p w14:paraId="3AFA675A">
            <w:pPr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淄博德正民间资本管理有限公司</w:t>
            </w:r>
          </w:p>
        </w:tc>
        <w:tc>
          <w:tcPr>
            <w:tcW w:w="612" w:type="dxa"/>
          </w:tcPr>
          <w:p w14:paraId="2FB2F0E4">
            <w:pPr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私营企业</w:t>
            </w:r>
          </w:p>
        </w:tc>
        <w:tc>
          <w:tcPr>
            <w:tcW w:w="588" w:type="dxa"/>
          </w:tcPr>
          <w:p w14:paraId="255B1D91">
            <w:r>
              <w:rPr>
                <w:rFonts w:hint="eastAsia"/>
                <w:kern w:val="0"/>
                <w:sz w:val="15"/>
                <w:szCs w:val="15"/>
              </w:rPr>
              <w:t>在营（开业）企业</w:t>
            </w:r>
          </w:p>
        </w:tc>
        <w:tc>
          <w:tcPr>
            <w:tcW w:w="1056" w:type="dxa"/>
          </w:tcPr>
          <w:p w14:paraId="5F0C6247">
            <w:pPr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有限责任公司(自然人投资或控股)</w:t>
            </w:r>
          </w:p>
        </w:tc>
        <w:tc>
          <w:tcPr>
            <w:tcW w:w="744" w:type="dxa"/>
          </w:tcPr>
          <w:p w14:paraId="270BF92E">
            <w:pPr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李新建</w:t>
            </w:r>
          </w:p>
        </w:tc>
        <w:tc>
          <w:tcPr>
            <w:tcW w:w="1104" w:type="dxa"/>
          </w:tcPr>
          <w:p w14:paraId="3861206F">
            <w:pPr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高新区中润大道68号德馨园3号楼2单元13层1305室</w:t>
            </w:r>
          </w:p>
        </w:tc>
        <w:tc>
          <w:tcPr>
            <w:tcW w:w="1116" w:type="dxa"/>
          </w:tcPr>
          <w:p w14:paraId="57DFE4E6">
            <w:pPr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淄博高新技术产业开发区市场监督管理局</w:t>
            </w:r>
          </w:p>
        </w:tc>
        <w:tc>
          <w:tcPr>
            <w:tcW w:w="4944" w:type="dxa"/>
          </w:tcPr>
          <w:p w14:paraId="3A5F577A">
            <w:pPr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在批准区域内针对实体经济项目开展股权投资、债权投资、短期财务性投资、投资咨询等业务；房地产中介服务；二手车中介服务；代办银行贷款手续、不动产证手续；五金交电、机电产品销售。（依法须经批准的项目，经相关部门批准后方可开展经营活动；未经金融监管部门批准，不得从事吸收存款、融资担保、代客理财等金融业务）</w:t>
            </w:r>
          </w:p>
        </w:tc>
      </w:tr>
      <w:tr w14:paraId="01741C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58" w:hRule="atLeast"/>
        </w:trPr>
        <w:tc>
          <w:tcPr>
            <w:tcW w:w="421" w:type="dxa"/>
          </w:tcPr>
          <w:p w14:paraId="333E0E8C">
            <w:pPr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4</w:t>
            </w:r>
          </w:p>
        </w:tc>
        <w:tc>
          <w:tcPr>
            <w:tcW w:w="992" w:type="dxa"/>
          </w:tcPr>
          <w:p w14:paraId="4CF749F6">
            <w:pPr>
              <w:rPr>
                <w:rFonts w:hint="eastAsia"/>
                <w:sz w:val="15"/>
                <w:szCs w:val="15"/>
              </w:rPr>
            </w:pPr>
            <w:r>
              <w:rPr>
                <w:sz w:val="15"/>
                <w:szCs w:val="15"/>
              </w:rPr>
              <w:t>91370303MA3NRLXAXQ</w:t>
            </w:r>
          </w:p>
        </w:tc>
        <w:tc>
          <w:tcPr>
            <w:tcW w:w="850" w:type="dxa"/>
          </w:tcPr>
          <w:p w14:paraId="13437BCC">
            <w:pPr>
              <w:rPr>
                <w:rFonts w:hint="eastAsia"/>
                <w:sz w:val="15"/>
                <w:szCs w:val="15"/>
              </w:rPr>
            </w:pPr>
            <w:r>
              <w:rPr>
                <w:sz w:val="15"/>
                <w:szCs w:val="15"/>
              </w:rPr>
              <w:t>370303280126354</w:t>
            </w:r>
          </w:p>
        </w:tc>
        <w:tc>
          <w:tcPr>
            <w:tcW w:w="818" w:type="dxa"/>
          </w:tcPr>
          <w:p w14:paraId="6E4A1F29">
            <w:pPr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山东华发融资租赁有限公司</w:t>
            </w:r>
          </w:p>
        </w:tc>
        <w:tc>
          <w:tcPr>
            <w:tcW w:w="612" w:type="dxa"/>
          </w:tcPr>
          <w:p w14:paraId="3AC70468">
            <w:pPr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私营企业</w:t>
            </w:r>
          </w:p>
        </w:tc>
        <w:tc>
          <w:tcPr>
            <w:tcW w:w="588" w:type="dxa"/>
          </w:tcPr>
          <w:p w14:paraId="109EDEF6">
            <w:r>
              <w:rPr>
                <w:rFonts w:hint="eastAsia"/>
                <w:kern w:val="0"/>
                <w:sz w:val="15"/>
                <w:szCs w:val="15"/>
              </w:rPr>
              <w:t>在营（开业）企业</w:t>
            </w:r>
          </w:p>
        </w:tc>
        <w:tc>
          <w:tcPr>
            <w:tcW w:w="1056" w:type="dxa"/>
          </w:tcPr>
          <w:p w14:paraId="1984BD93">
            <w:pPr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有限责任公司(自然人投资或控股的法人独资)</w:t>
            </w:r>
          </w:p>
        </w:tc>
        <w:tc>
          <w:tcPr>
            <w:tcW w:w="744" w:type="dxa"/>
          </w:tcPr>
          <w:p w14:paraId="74ECBE0C">
            <w:pPr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翟乃湖</w:t>
            </w:r>
          </w:p>
        </w:tc>
        <w:tc>
          <w:tcPr>
            <w:tcW w:w="1104" w:type="dxa"/>
          </w:tcPr>
          <w:p w14:paraId="57031673">
            <w:pPr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高新区鲁泰大道51号高分子创新园A座20层2013室-1号</w:t>
            </w:r>
          </w:p>
        </w:tc>
        <w:tc>
          <w:tcPr>
            <w:tcW w:w="1116" w:type="dxa"/>
          </w:tcPr>
          <w:p w14:paraId="13CCDA1E">
            <w:pPr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淄博高新技术产业开发区市场监督管理局</w:t>
            </w:r>
          </w:p>
        </w:tc>
        <w:tc>
          <w:tcPr>
            <w:tcW w:w="4944" w:type="dxa"/>
          </w:tcPr>
          <w:p w14:paraId="1987F78F">
            <w:pPr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融资租赁业务（不含金融租赁）；机械设备的销售、维修、租赁（未经金融监管部门批准，不得从事吸收存款、融资担保、代客理财等金融业务）；接受银行委托从事金融信息技术外包、金融业务流程外包；数据处理；供应链管理咨询服务；商业保理业务（以上两项未经金融监管部门批准，不得从事吸收存款、融资担保、代客理财等金融业务）。（依法须经批准的项目，经相关部门批准后方可开展经营活动）</w:t>
            </w:r>
          </w:p>
        </w:tc>
      </w:tr>
      <w:tr w14:paraId="71CED5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" w:type="dxa"/>
          </w:tcPr>
          <w:p w14:paraId="6FF59898">
            <w:pPr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5</w:t>
            </w:r>
          </w:p>
        </w:tc>
        <w:tc>
          <w:tcPr>
            <w:tcW w:w="992" w:type="dxa"/>
          </w:tcPr>
          <w:p w14:paraId="7188D6D7">
            <w:pPr>
              <w:rPr>
                <w:rFonts w:hint="eastAsia"/>
                <w:sz w:val="15"/>
                <w:szCs w:val="15"/>
              </w:rPr>
            </w:pPr>
            <w:r>
              <w:rPr>
                <w:sz w:val="15"/>
                <w:szCs w:val="15"/>
              </w:rPr>
              <w:t>91370303MA3PJA5K17</w:t>
            </w:r>
          </w:p>
        </w:tc>
        <w:tc>
          <w:tcPr>
            <w:tcW w:w="850" w:type="dxa"/>
          </w:tcPr>
          <w:p w14:paraId="696C8363">
            <w:pPr>
              <w:rPr>
                <w:rFonts w:hint="eastAsia"/>
                <w:sz w:val="15"/>
                <w:szCs w:val="15"/>
              </w:rPr>
            </w:pPr>
            <w:r>
              <w:rPr>
                <w:sz w:val="15"/>
                <w:szCs w:val="15"/>
              </w:rPr>
              <w:t>370303280135271</w:t>
            </w:r>
          </w:p>
        </w:tc>
        <w:tc>
          <w:tcPr>
            <w:tcW w:w="818" w:type="dxa"/>
          </w:tcPr>
          <w:p w14:paraId="38962CD5">
            <w:pPr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益融联融资租赁（山东）有限公司</w:t>
            </w:r>
          </w:p>
        </w:tc>
        <w:tc>
          <w:tcPr>
            <w:tcW w:w="612" w:type="dxa"/>
          </w:tcPr>
          <w:p w14:paraId="4D2ABA4C">
            <w:pPr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私营企业</w:t>
            </w:r>
          </w:p>
        </w:tc>
        <w:tc>
          <w:tcPr>
            <w:tcW w:w="588" w:type="dxa"/>
          </w:tcPr>
          <w:p w14:paraId="4487BFAC">
            <w:r>
              <w:rPr>
                <w:rFonts w:hint="eastAsia"/>
                <w:kern w:val="0"/>
                <w:sz w:val="15"/>
                <w:szCs w:val="15"/>
              </w:rPr>
              <w:t>在营（开业）企业</w:t>
            </w:r>
          </w:p>
        </w:tc>
        <w:tc>
          <w:tcPr>
            <w:tcW w:w="1056" w:type="dxa"/>
          </w:tcPr>
          <w:p w14:paraId="7B780E84">
            <w:pPr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有限责任公司(自然人投资或控股)</w:t>
            </w:r>
          </w:p>
        </w:tc>
        <w:tc>
          <w:tcPr>
            <w:tcW w:w="744" w:type="dxa"/>
          </w:tcPr>
          <w:p w14:paraId="547CAAAD">
            <w:pPr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李叙花</w:t>
            </w:r>
          </w:p>
        </w:tc>
        <w:tc>
          <w:tcPr>
            <w:tcW w:w="1104" w:type="dxa"/>
          </w:tcPr>
          <w:p w14:paraId="2389B49F">
            <w:pPr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高新区鲁泰大道51号高分子创新园A座2007-4</w:t>
            </w:r>
          </w:p>
        </w:tc>
        <w:tc>
          <w:tcPr>
            <w:tcW w:w="1116" w:type="dxa"/>
          </w:tcPr>
          <w:p w14:paraId="39104844">
            <w:pPr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淄博高新技术产业开发区市场监督管理局</w:t>
            </w:r>
          </w:p>
        </w:tc>
        <w:tc>
          <w:tcPr>
            <w:tcW w:w="4944" w:type="dxa"/>
          </w:tcPr>
          <w:p w14:paraId="37AE07D1">
            <w:pPr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融资租赁业务（不含金融租赁）；机械设备销售、维修、租赁（未经金融监管部门批准，不得从事吸收存款、融资担保、代客理财等金融业务）；企业管理信息咨询（不含证券、期货投资咨询，不含消费储值及类似相关业务）；数据处理；供应链管理咨询服务；汽车销售；二手车中介服务；汽车租赁（未经金融监管部门批准，不得从事吸收存款、融资担保、代客理财等金融业务）；会议服务；广告设计、制作、发布。（依法须经批准的项目，经相关部门批准后方可开展经营活动）</w:t>
            </w:r>
          </w:p>
        </w:tc>
      </w:tr>
      <w:tr w14:paraId="6E68B8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2" w:hRule="atLeast"/>
        </w:trPr>
        <w:tc>
          <w:tcPr>
            <w:tcW w:w="421" w:type="dxa"/>
          </w:tcPr>
          <w:p w14:paraId="43CA2079">
            <w:pPr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6</w:t>
            </w:r>
          </w:p>
        </w:tc>
        <w:tc>
          <w:tcPr>
            <w:tcW w:w="992" w:type="dxa"/>
          </w:tcPr>
          <w:p w14:paraId="691CEE55">
            <w:pPr>
              <w:rPr>
                <w:rFonts w:hint="eastAsia"/>
                <w:sz w:val="15"/>
                <w:szCs w:val="15"/>
              </w:rPr>
            </w:pPr>
            <w:r>
              <w:rPr>
                <w:sz w:val="15"/>
                <w:szCs w:val="15"/>
              </w:rPr>
              <w:t>91370303MA3P9QMT2U</w:t>
            </w:r>
          </w:p>
        </w:tc>
        <w:tc>
          <w:tcPr>
            <w:tcW w:w="850" w:type="dxa"/>
          </w:tcPr>
          <w:p w14:paraId="3FEE9DF9">
            <w:pPr>
              <w:rPr>
                <w:rFonts w:hint="eastAsia"/>
                <w:sz w:val="15"/>
                <w:szCs w:val="15"/>
              </w:rPr>
            </w:pPr>
            <w:r>
              <w:rPr>
                <w:sz w:val="15"/>
                <w:szCs w:val="15"/>
              </w:rPr>
              <w:t>370303280131761</w:t>
            </w:r>
          </w:p>
        </w:tc>
        <w:tc>
          <w:tcPr>
            <w:tcW w:w="818" w:type="dxa"/>
          </w:tcPr>
          <w:p w14:paraId="7EA02559">
            <w:pPr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博远融资租赁（山东）有限公司</w:t>
            </w:r>
          </w:p>
        </w:tc>
        <w:tc>
          <w:tcPr>
            <w:tcW w:w="612" w:type="dxa"/>
          </w:tcPr>
          <w:p w14:paraId="4B9D5680">
            <w:pPr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私营企业</w:t>
            </w:r>
          </w:p>
        </w:tc>
        <w:tc>
          <w:tcPr>
            <w:tcW w:w="588" w:type="dxa"/>
          </w:tcPr>
          <w:p w14:paraId="5C259561">
            <w:r>
              <w:rPr>
                <w:rFonts w:hint="eastAsia"/>
                <w:kern w:val="0"/>
                <w:sz w:val="15"/>
                <w:szCs w:val="15"/>
              </w:rPr>
              <w:t>在营（开业）企业</w:t>
            </w:r>
          </w:p>
        </w:tc>
        <w:tc>
          <w:tcPr>
            <w:tcW w:w="1056" w:type="dxa"/>
          </w:tcPr>
          <w:p w14:paraId="62A0C0B0">
            <w:pPr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有限责任公司(自然人投资或控股)</w:t>
            </w:r>
          </w:p>
        </w:tc>
        <w:tc>
          <w:tcPr>
            <w:tcW w:w="744" w:type="dxa"/>
          </w:tcPr>
          <w:p w14:paraId="12003C25">
            <w:pPr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覃浩</w:t>
            </w:r>
          </w:p>
        </w:tc>
        <w:tc>
          <w:tcPr>
            <w:tcW w:w="1104" w:type="dxa"/>
          </w:tcPr>
          <w:p w14:paraId="4186239B">
            <w:pPr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高新区中润大道158号MEMS研究院4楼410-2室</w:t>
            </w:r>
          </w:p>
        </w:tc>
        <w:tc>
          <w:tcPr>
            <w:tcW w:w="1116" w:type="dxa"/>
          </w:tcPr>
          <w:p w14:paraId="5489F837">
            <w:pPr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淄博高新技术产业开发区市场监督管理局</w:t>
            </w:r>
          </w:p>
        </w:tc>
        <w:tc>
          <w:tcPr>
            <w:tcW w:w="4944" w:type="dxa"/>
          </w:tcPr>
          <w:p w14:paraId="7E1A442A">
            <w:pPr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融资租赁业务（不含金融租赁）；机械设备销售、维修、租赁（未经金融监管部门批准，不得从事吸收存款、融资担保、代客理财等金融业务）；接受金融机构委托从事金融信息技术外包；接受金融机构委托从事金融业务流程外包（以上两项不得经营金融、证券、期货、理财、集资、融资等相关业务）；数据处理；供应链管理咨询服务；汽车销售；二手车中介服务；汽车租赁（未经金融监管部门批准，不得从事吸收存款、融资担保、代客理财等金融业务）；企业管理信息咨询（不含证券、期货投资咨询，不含消费储值及类似相关业务）；会议服务；广告设计、制作、发布。（依法须经批准的项目，经相关部门批准后方可开展经营活动；未经金融监管部门批准，不得从事吸收存款、融资担保、代客理财等金融业务）</w:t>
            </w:r>
          </w:p>
        </w:tc>
      </w:tr>
      <w:tr w14:paraId="70D646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78" w:hRule="atLeast"/>
        </w:trPr>
        <w:tc>
          <w:tcPr>
            <w:tcW w:w="421" w:type="dxa"/>
          </w:tcPr>
          <w:p w14:paraId="13C4F964">
            <w:pPr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7</w:t>
            </w:r>
          </w:p>
        </w:tc>
        <w:tc>
          <w:tcPr>
            <w:tcW w:w="992" w:type="dxa"/>
          </w:tcPr>
          <w:p w14:paraId="40311DD6">
            <w:pPr>
              <w:rPr>
                <w:rFonts w:hint="eastAsia"/>
                <w:sz w:val="15"/>
                <w:szCs w:val="15"/>
              </w:rPr>
            </w:pPr>
            <w:r>
              <w:rPr>
                <w:sz w:val="15"/>
                <w:szCs w:val="15"/>
              </w:rPr>
              <w:t>91370303MA3NC01B5B</w:t>
            </w:r>
          </w:p>
        </w:tc>
        <w:tc>
          <w:tcPr>
            <w:tcW w:w="850" w:type="dxa"/>
          </w:tcPr>
          <w:p w14:paraId="29581278">
            <w:pPr>
              <w:rPr>
                <w:rFonts w:hint="eastAsia"/>
                <w:sz w:val="15"/>
                <w:szCs w:val="15"/>
              </w:rPr>
            </w:pPr>
            <w:r>
              <w:rPr>
                <w:sz w:val="15"/>
                <w:szCs w:val="15"/>
              </w:rPr>
              <w:t>370303280122460</w:t>
            </w:r>
          </w:p>
        </w:tc>
        <w:tc>
          <w:tcPr>
            <w:tcW w:w="818" w:type="dxa"/>
          </w:tcPr>
          <w:p w14:paraId="69DA86CE">
            <w:pPr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山东国银融资租赁有限公司</w:t>
            </w:r>
          </w:p>
        </w:tc>
        <w:tc>
          <w:tcPr>
            <w:tcW w:w="612" w:type="dxa"/>
          </w:tcPr>
          <w:p w14:paraId="14B3832A">
            <w:pPr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私营企业</w:t>
            </w:r>
          </w:p>
        </w:tc>
        <w:tc>
          <w:tcPr>
            <w:tcW w:w="588" w:type="dxa"/>
          </w:tcPr>
          <w:p w14:paraId="4135495A">
            <w:r>
              <w:rPr>
                <w:rFonts w:hint="eastAsia"/>
                <w:kern w:val="0"/>
                <w:sz w:val="15"/>
                <w:szCs w:val="15"/>
              </w:rPr>
              <w:t>在营（开业）企业</w:t>
            </w:r>
          </w:p>
        </w:tc>
        <w:tc>
          <w:tcPr>
            <w:tcW w:w="1056" w:type="dxa"/>
          </w:tcPr>
          <w:p w14:paraId="3E202594">
            <w:pPr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有限责任公司(非自然人投资或控股的法人独资)</w:t>
            </w:r>
          </w:p>
        </w:tc>
        <w:tc>
          <w:tcPr>
            <w:tcW w:w="744" w:type="dxa"/>
          </w:tcPr>
          <w:p w14:paraId="128E91DB">
            <w:pPr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吴朋</w:t>
            </w:r>
          </w:p>
        </w:tc>
        <w:tc>
          <w:tcPr>
            <w:tcW w:w="1104" w:type="dxa"/>
          </w:tcPr>
          <w:p w14:paraId="29E6F7B0">
            <w:pPr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高新区鲁泰大道51号高分子材料创新园A座20层2013号</w:t>
            </w:r>
          </w:p>
        </w:tc>
        <w:tc>
          <w:tcPr>
            <w:tcW w:w="1116" w:type="dxa"/>
          </w:tcPr>
          <w:p w14:paraId="0581E9F5">
            <w:pPr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淄博高新技术产业开发区市场监督管理局</w:t>
            </w:r>
          </w:p>
        </w:tc>
        <w:tc>
          <w:tcPr>
            <w:tcW w:w="4944" w:type="dxa"/>
          </w:tcPr>
          <w:p w14:paraId="128A5AA7">
            <w:pPr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融资租赁业务（不含金融租赁）；租赁业务；向国内外购买租赁财产；租赁财产的残值处理及维修；租赁交易咨询和担保；商业保理业务及相关咨询服务（未经金融监管部门批准，不得从事吸收存款、融资担保、代客理财等金融业务）。（依法须经批准的项目，经相关部门批准后方可开展经营活动）</w:t>
            </w:r>
          </w:p>
        </w:tc>
      </w:tr>
      <w:tr w14:paraId="0F7685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" w:type="dxa"/>
          </w:tcPr>
          <w:p w14:paraId="1E43FA87">
            <w:pPr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8</w:t>
            </w:r>
          </w:p>
        </w:tc>
        <w:tc>
          <w:tcPr>
            <w:tcW w:w="992" w:type="dxa"/>
          </w:tcPr>
          <w:p w14:paraId="4E777C6E">
            <w:pPr>
              <w:rPr>
                <w:rFonts w:hint="eastAsia"/>
                <w:sz w:val="15"/>
                <w:szCs w:val="15"/>
              </w:rPr>
            </w:pPr>
            <w:r>
              <w:rPr>
                <w:sz w:val="15"/>
                <w:szCs w:val="15"/>
              </w:rPr>
              <w:t>9137030367812682XA</w:t>
            </w:r>
          </w:p>
        </w:tc>
        <w:tc>
          <w:tcPr>
            <w:tcW w:w="850" w:type="dxa"/>
          </w:tcPr>
          <w:p w14:paraId="16357F7D">
            <w:pPr>
              <w:rPr>
                <w:rFonts w:hint="eastAsia"/>
                <w:sz w:val="15"/>
                <w:szCs w:val="15"/>
              </w:rPr>
            </w:pPr>
            <w:r>
              <w:rPr>
                <w:sz w:val="15"/>
                <w:szCs w:val="15"/>
              </w:rPr>
              <w:t>370303228844734</w:t>
            </w:r>
          </w:p>
        </w:tc>
        <w:tc>
          <w:tcPr>
            <w:tcW w:w="818" w:type="dxa"/>
          </w:tcPr>
          <w:p w14:paraId="64B07256">
            <w:pPr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山东鑫意祥担保有限公司</w:t>
            </w:r>
          </w:p>
        </w:tc>
        <w:tc>
          <w:tcPr>
            <w:tcW w:w="612" w:type="dxa"/>
          </w:tcPr>
          <w:p w14:paraId="75506BDD">
            <w:pPr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私营企业</w:t>
            </w:r>
          </w:p>
        </w:tc>
        <w:tc>
          <w:tcPr>
            <w:tcW w:w="588" w:type="dxa"/>
          </w:tcPr>
          <w:p w14:paraId="4567EF26">
            <w:r>
              <w:rPr>
                <w:rFonts w:hint="eastAsia"/>
                <w:kern w:val="0"/>
                <w:sz w:val="15"/>
                <w:szCs w:val="15"/>
              </w:rPr>
              <w:t>在营（开业）企业</w:t>
            </w:r>
          </w:p>
        </w:tc>
        <w:tc>
          <w:tcPr>
            <w:tcW w:w="1056" w:type="dxa"/>
          </w:tcPr>
          <w:p w14:paraId="2F50A51E">
            <w:pPr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有限责任公司(自然人投资或控股)</w:t>
            </w:r>
          </w:p>
        </w:tc>
        <w:tc>
          <w:tcPr>
            <w:tcW w:w="744" w:type="dxa"/>
          </w:tcPr>
          <w:p w14:paraId="5BF5730D">
            <w:pPr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步允强</w:t>
            </w:r>
          </w:p>
        </w:tc>
        <w:tc>
          <w:tcPr>
            <w:tcW w:w="1104" w:type="dxa"/>
          </w:tcPr>
          <w:p w14:paraId="343245A7">
            <w:pPr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高新区中润大道129号</w:t>
            </w:r>
          </w:p>
        </w:tc>
        <w:tc>
          <w:tcPr>
            <w:tcW w:w="1116" w:type="dxa"/>
          </w:tcPr>
          <w:p w14:paraId="33DF7BE3">
            <w:pPr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淄博高新技术产业开发区市场监督管理局</w:t>
            </w:r>
          </w:p>
        </w:tc>
        <w:tc>
          <w:tcPr>
            <w:tcW w:w="4944" w:type="dxa"/>
          </w:tcPr>
          <w:p w14:paraId="0FAF6F40">
            <w:pPr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融资性担保经营许可证批准：贷款担保、票据承兑担保、贸易融资担保、项目融资担保、信用证担保、诉讼保全担保、投标担保、预付款担保、工程履约担保、尾付款如约偿付担保等履约担保业务、与担保业务有关的融资咨询、财务顾问等中介服务、按照监管规定，以自有资金进行投资。（经营许可证有效期至2016年3月27日）(有效期限以许可证为准)。(依法须经批准的项目，经相关部门批准后方可开展经营活动)。</w:t>
            </w:r>
          </w:p>
        </w:tc>
      </w:tr>
    </w:tbl>
    <w:p w14:paraId="0856CCCE">
      <w:pPr>
        <w:rPr>
          <w:rFonts w:hint="eastAsia"/>
        </w:rPr>
      </w:pPr>
    </w:p>
    <w:sectPr>
      <w:pgSz w:w="16838" w:h="11906" w:orient="landscape"/>
      <w:pgMar w:top="1587" w:right="2098" w:bottom="1474" w:left="1984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5758D"/>
    <w:rsid w:val="001C5393"/>
    <w:rsid w:val="00255CCA"/>
    <w:rsid w:val="003D37B7"/>
    <w:rsid w:val="00561891"/>
    <w:rsid w:val="00641BD9"/>
    <w:rsid w:val="009444A5"/>
    <w:rsid w:val="00F5758D"/>
    <w:rsid w:val="00F750E4"/>
    <w:rsid w:val="2C355806"/>
    <w:rsid w:val="70C003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6"/>
    <w:semiHidden/>
    <w:unhideWhenUsed/>
    <w:uiPriority w:val="99"/>
    <w:rPr>
      <w:sz w:val="18"/>
      <w:szCs w:val="18"/>
    </w:rPr>
  </w:style>
  <w:style w:type="table" w:styleId="4">
    <w:name w:val="Table Grid"/>
    <w:basedOn w:val="3"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6">
    <w:name w:val="批注框文本 Char"/>
    <w:basedOn w:val="5"/>
    <w:link w:val="2"/>
    <w:semiHidden/>
    <w:qFormat/>
    <w:uiPriority w:val="99"/>
    <w:rPr>
      <w:rFonts w:ascii="Calibri" w:hAnsi="Calibri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2140</Words>
  <Characters>2434</Characters>
  <Lines>19</Lines>
  <Paragraphs>5</Paragraphs>
  <TotalTime>55</TotalTime>
  <ScaleCrop>false</ScaleCrop>
  <LinksUpToDate>false</LinksUpToDate>
  <CharactersWithSpaces>2434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2025-09-17T06:24:00Z</dcterms:created>
  <dc:creator>1</dc:creator>
  <cp:lastModifiedBy>默默的年</cp:lastModifiedBy>
  <cp:lastPrinted>2025-09-17T07:09:00Z</cp:lastPrinted>
  <dcterms:modified xsi:type="dcterms:W3CDTF">2025-10-10T01:42:18Z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eyJoZGlkIjoiNTQ2N2I2NTgxMTNmOWRjZDRmYWZhYjYwZWZjMDliMzAiLCJ1c2VySWQiOiI0NTQyMzM1MjQifQ==</vt:lpwstr>
  </property>
  <property fmtid="{D5CDD505-2E9C-101B-9397-08002B2CF9AE}" pid="3" name="KSOProductBuildVer">
    <vt:lpwstr>2052-12.1.0.22529</vt:lpwstr>
  </property>
  <property fmtid="{D5CDD505-2E9C-101B-9397-08002B2CF9AE}" pid="4" name="ICV">
    <vt:lpwstr>D24F5205BA8840C48EC05DC9C02E4C57_13</vt:lpwstr>
  </property>
</Properties>
</file>