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562888AA">
      <w:pPr>
        <w:jc w:val="left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1</w:t>
      </w:r>
    </w:p>
    <w:p w14:paraId="4FE9E579">
      <w:pPr>
        <w:pStyle w:val="2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</w:p>
    <w:p w14:paraId="40C4809A">
      <w:pPr>
        <w:pStyle w:val="3"/>
        <w:rPr>
          <w:rFonts w:hint="default" w:ascii="Times New Roman" w:hAnsi="Times New Roman"/>
          <w:lang w:val="en-US" w:eastAsia="zh-CN"/>
        </w:rPr>
      </w:pPr>
    </w:p>
    <w:p w14:paraId="5E12759B">
      <w:pPr>
        <w:snapToGrid w:val="0"/>
        <w:jc w:val="center"/>
        <w:rPr>
          <w:rFonts w:ascii="Times New Roman" w:hAnsi="Times New Roman" w:eastAsia="方正小标宋简体" w:cs="方正小标宋简体"/>
          <w:sz w:val="52"/>
          <w:szCs w:val="52"/>
        </w:rPr>
      </w:pPr>
    </w:p>
    <w:p w14:paraId="55899E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auto"/>
        <w:jc w:val="center"/>
        <w:textAlignment w:val="auto"/>
        <w:outlineLvl w:val="9"/>
        <w:rPr>
          <w:rFonts w:hint="eastAsia" w:ascii="Times New Roman" w:hAnsi="Times New Roman" w:eastAsia="方正小标宋简体" w:cs="方正小标宋简体"/>
          <w:bCs/>
          <w:sz w:val="56"/>
          <w:szCs w:val="56"/>
        </w:rPr>
      </w:pP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eastAsia="zh-CN"/>
        </w:rPr>
        <w:t>第</w:t>
      </w: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val="en-US" w:eastAsia="zh-CN"/>
        </w:rPr>
        <w:t>七</w:t>
      </w: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eastAsia="zh-CN"/>
        </w:rPr>
        <w:t>批</w:t>
      </w:r>
      <w:r>
        <w:rPr>
          <w:rFonts w:hint="eastAsia" w:ascii="Times New Roman" w:hAnsi="Times New Roman" w:eastAsia="方正小标宋简体" w:cs="方正小标宋简体"/>
          <w:bCs/>
          <w:sz w:val="56"/>
          <w:szCs w:val="56"/>
        </w:rPr>
        <w:t>专精特新“小巨人”企业</w:t>
      </w:r>
    </w:p>
    <w:p w14:paraId="50B77E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auto"/>
        <w:jc w:val="center"/>
        <w:textAlignment w:val="auto"/>
        <w:outlineLvl w:val="9"/>
        <w:rPr>
          <w:rFonts w:hint="eastAsia" w:ascii="Times New Roman" w:hAnsi="Times New Roman" w:eastAsia="方正小标宋简体" w:cs="方正小标宋简体"/>
          <w:bCs/>
          <w:sz w:val="56"/>
          <w:szCs w:val="56"/>
          <w:lang w:eastAsia="zh-CN"/>
        </w:rPr>
      </w:pP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eastAsia="zh-CN"/>
        </w:rPr>
        <w:t>申</w:t>
      </w: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val="en-US" w:eastAsia="zh-CN"/>
        </w:rPr>
        <w:t xml:space="preserve">    </w:t>
      </w: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eastAsia="zh-CN"/>
        </w:rPr>
        <w:t>请</w:t>
      </w: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val="en-US" w:eastAsia="zh-CN"/>
        </w:rPr>
        <w:t xml:space="preserve">    </w:t>
      </w: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eastAsia="zh-CN"/>
        </w:rPr>
        <w:t>书</w:t>
      </w:r>
    </w:p>
    <w:p w14:paraId="1CF48C12">
      <w:pPr>
        <w:jc w:val="center"/>
        <w:rPr>
          <w:rFonts w:ascii="Times New Roman" w:hAnsi="Times New Roman" w:eastAsia="方正小标宋简体" w:cs="方正小标宋简体"/>
          <w:sz w:val="44"/>
          <w:szCs w:val="44"/>
        </w:rPr>
      </w:pPr>
    </w:p>
    <w:p w14:paraId="780A515F">
      <w:pPr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</w:p>
    <w:p w14:paraId="79450CFA">
      <w:pPr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</w:p>
    <w:p w14:paraId="1F33A080">
      <w:pPr>
        <w:tabs>
          <w:tab w:val="left" w:pos="8100"/>
        </w:tabs>
        <w:spacing w:line="720" w:lineRule="auto"/>
        <w:ind w:firstLine="320" w:firstLineChars="100"/>
        <w:rPr>
          <w:rFonts w:hint="eastAsia" w:ascii="Times New Roman" w:hAnsi="Times New Roman" w:eastAsia="楷体_GB2312"/>
          <w:sz w:val="32"/>
          <w:szCs w:val="32"/>
          <w:u w:val="single"/>
        </w:rPr>
      </w:pPr>
      <w:r>
        <w:rPr>
          <w:rFonts w:hint="eastAsia" w:ascii="Times New Roman" w:hAnsi="Times New Roman" w:eastAsia="楷体_GB2312"/>
          <w:sz w:val="32"/>
          <w:szCs w:val="32"/>
        </w:rPr>
        <w:t>企业名称（盖章）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楷体_GB2312"/>
          <w:color w:val="FF0000"/>
          <w:sz w:val="32"/>
          <w:szCs w:val="32"/>
          <w:u w:val="single" w:color="000000" w:themeColor="text1"/>
          <w:lang w:eastAsia="zh-CN"/>
        </w:rPr>
        <w:t>（请正确填写企业全称）</w:t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</w:t>
      </w:r>
    </w:p>
    <w:p w14:paraId="270437CE">
      <w:pPr>
        <w:tabs>
          <w:tab w:val="left" w:pos="8100"/>
        </w:tabs>
        <w:spacing w:line="720" w:lineRule="auto"/>
        <w:ind w:firstLine="320" w:firstLineChars="100"/>
        <w:rPr>
          <w:rFonts w:hint="eastAsia" w:ascii="Times New Roman" w:hAnsi="Times New Roman" w:eastAsia="楷体_GB2312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</w:rPr>
        <w:t xml:space="preserve">推荐时间  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       </w:t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                 </w:t>
      </w:r>
      <w:r>
        <w:rPr>
          <w:rFonts w:hint="eastAsia" w:ascii="Times New Roman" w:hAnsi="Times New Roman" w:eastAsia="楷体_GB2312"/>
          <w:sz w:val="32"/>
          <w:szCs w:val="32"/>
        </w:rPr>
        <w:t xml:space="preserve">           </w:t>
      </w:r>
    </w:p>
    <w:p w14:paraId="664BFB46">
      <w:pPr>
        <w:tabs>
          <w:tab w:val="left" w:pos="8100"/>
        </w:tabs>
        <w:spacing w:line="720" w:lineRule="auto"/>
        <w:ind w:firstLine="320" w:firstLineChars="100"/>
        <w:rPr>
          <w:rFonts w:hint="eastAsia" w:ascii="Times New Roman" w:hAnsi="Times New Roman" w:eastAsia="楷体_GB2312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  <w:lang w:eastAsia="zh-CN"/>
        </w:rPr>
        <w:t>推荐单位</w:t>
      </w:r>
      <w:r>
        <w:rPr>
          <w:rFonts w:hint="eastAsia" w:ascii="Times New Roman" w:hAnsi="Times New Roman" w:eastAsia="楷体_GB2312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Times New Roman" w:hAnsi="Times New Roman" w:eastAsia="楷体_GB2312"/>
          <w:color w:val="FF0000"/>
          <w:sz w:val="32"/>
          <w:szCs w:val="32"/>
          <w:u w:val="single" w:color="000000" w:themeColor="text1"/>
          <w:lang w:eastAsia="zh-CN"/>
        </w:rPr>
        <w:t>山东省工业和信息化厅</w:t>
      </w:r>
      <w:r>
        <w:rPr>
          <w:rFonts w:hint="eastAsia" w:ascii="Times New Roman" w:hAnsi="Times New Roman" w:eastAsia="楷体_GB2312"/>
          <w:sz w:val="32"/>
          <w:szCs w:val="32"/>
          <w:u w:val="single" w:color="000000" w:themeColor="text1"/>
        </w:rPr>
        <w:t xml:space="preserve"> 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楷体_GB2312"/>
          <w:sz w:val="32"/>
          <w:szCs w:val="32"/>
        </w:rPr>
        <w:t xml:space="preserve">    </w:t>
      </w:r>
      <w:r>
        <w:rPr>
          <w:rFonts w:hint="eastAsia" w:ascii="Times New Roman" w:hAnsi="Times New Roman" w:eastAsia="楷体_GB2312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楷体_GB2312"/>
          <w:sz w:val="32"/>
          <w:szCs w:val="32"/>
        </w:rPr>
        <w:t xml:space="preserve">      </w:t>
      </w:r>
    </w:p>
    <w:p w14:paraId="025FDCDB">
      <w:pPr>
        <w:spacing w:line="712" w:lineRule="exact"/>
        <w:jc w:val="center"/>
        <w:rPr>
          <w:rFonts w:hint="eastAsia" w:ascii="Times New Roman" w:hAnsi="Times New Roman" w:eastAsia="楷体_GB2312"/>
          <w:sz w:val="32"/>
          <w:szCs w:val="32"/>
        </w:rPr>
      </w:pPr>
    </w:p>
    <w:p w14:paraId="612E1C1D">
      <w:pPr>
        <w:spacing w:line="712" w:lineRule="exact"/>
        <w:jc w:val="center"/>
        <w:rPr>
          <w:rFonts w:hint="eastAsia" w:ascii="Times New Roman" w:hAnsi="Times New Roman" w:eastAsia="楷体_GB2312"/>
          <w:sz w:val="32"/>
          <w:szCs w:val="32"/>
          <w:lang w:eastAsia="zh-CN"/>
        </w:rPr>
      </w:pPr>
      <w:r>
        <w:rPr>
          <w:rFonts w:hint="eastAsia" w:ascii="Times New Roman" w:hAnsi="Times New Roman" w:eastAsia="楷体_GB2312"/>
          <w:sz w:val="32"/>
          <w:szCs w:val="32"/>
        </w:rPr>
        <w:t>工业和信息化部</w:t>
      </w:r>
      <w:r>
        <w:rPr>
          <w:rFonts w:hint="eastAsia" w:ascii="Times New Roman" w:hAnsi="Times New Roman" w:eastAsia="楷体_GB2312"/>
          <w:sz w:val="32"/>
          <w:szCs w:val="32"/>
          <w:lang w:eastAsia="zh-CN"/>
        </w:rPr>
        <w:t>制</w:t>
      </w:r>
    </w:p>
    <w:p w14:paraId="13A2E4BF">
      <w:pPr>
        <w:jc w:val="center"/>
        <w:rPr>
          <w:rFonts w:ascii="Times New Roman" w:hAnsi="Times New Roman"/>
          <w:b/>
          <w:sz w:val="44"/>
          <w:szCs w:val="44"/>
        </w:rPr>
      </w:pPr>
      <w:r>
        <w:rPr>
          <w:rFonts w:ascii="Times New Roman" w:hAnsi="Times New Roman" w:eastAsia="仿宋_GB2312" w:cs="仿宋_GB2312"/>
          <w:sz w:val="32"/>
          <w:szCs w:val="32"/>
        </w:rPr>
        <w:br w:type="page"/>
      </w:r>
      <w:r>
        <w:rPr>
          <w:rFonts w:hint="eastAsia" w:ascii="Times New Roman" w:hAnsi="Times New Roman"/>
          <w:b/>
          <w:sz w:val="44"/>
          <w:szCs w:val="44"/>
        </w:rPr>
        <w:t>填报说明</w:t>
      </w:r>
    </w:p>
    <w:p w14:paraId="37B45554">
      <w:pPr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</w:p>
    <w:p w14:paraId="0D971A18">
      <w:pPr>
        <w:ind w:firstLine="640" w:firstLineChars="200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一、本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申请书第一至第九部分</w:t>
      </w:r>
      <w:r>
        <w:rPr>
          <w:rFonts w:hint="eastAsia" w:ascii="Times New Roman" w:hAnsi="Times New Roman" w:eastAsia="仿宋_GB2312" w:cs="仿宋_GB2312"/>
          <w:sz w:val="32"/>
          <w:szCs w:val="32"/>
        </w:rPr>
        <w:t>由申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请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专精特新“小巨人”的企业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（以下简称“申请企业”）线上</w:t>
      </w:r>
      <w:r>
        <w:rPr>
          <w:rFonts w:hint="eastAsia" w:ascii="Times New Roman" w:hAnsi="Times New Roman" w:eastAsia="仿宋_GB2312" w:cs="仿宋_GB2312"/>
          <w:sz w:val="32"/>
          <w:szCs w:val="32"/>
        </w:rPr>
        <w:t>填写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后打印加盖公章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第十部分由推荐单位填写。</w:t>
      </w:r>
    </w:p>
    <w:p w14:paraId="4EB458DC">
      <w:pPr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二、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“推荐单位”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为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申请</w:t>
      </w:r>
      <w:r>
        <w:rPr>
          <w:rFonts w:hint="eastAsia" w:ascii="Times New Roman" w:hAnsi="Times New Roman" w:eastAsia="仿宋_GB2312" w:cs="仿宋_GB2312"/>
          <w:sz w:val="32"/>
          <w:szCs w:val="32"/>
        </w:rPr>
        <w:t>企业注册所在地的</w:t>
      </w:r>
      <w:r>
        <w:rPr>
          <w:rFonts w:ascii="Times New Roman" w:hAnsi="Times New Roman" w:eastAsia="仿宋_GB2312"/>
          <w:sz w:val="32"/>
          <w:szCs w:val="32"/>
        </w:rPr>
        <w:t>省、自治区、直辖市及计划单列市、新疆生产建设兵团中小企业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主管部门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（简称省级中小企业主管部门）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</w:t>
      </w:r>
    </w:p>
    <w:p w14:paraId="142603E9">
      <w:pPr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三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申请企业须根据本通知列明的申请条件，上传相关说明或佐证材料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并保证所填内容和提交资料准确、真实、合法、有效、无涉密信息。如弄虚作假，取消本次申请资格，且至少三年内不得申请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</w:t>
      </w:r>
    </w:p>
    <w:p w14:paraId="02938161">
      <w:pPr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四、省级中小企业主管部门组织报送纸质材料，作为我部审核的工作依据。纸质材料应与在线填报材料一致。</w:t>
      </w:r>
    </w:p>
    <w:p w14:paraId="4A2ED839">
      <w:pPr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五、省级中小企业主管部门须严格按照“第十部分”所列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初核指标，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认真</w:t>
      </w:r>
      <w:r>
        <w:rPr>
          <w:rFonts w:hint="eastAsia" w:ascii="Times New Roman" w:hAnsi="Times New Roman" w:eastAsia="仿宋_GB2312" w:cs="仿宋_GB2312"/>
          <w:sz w:val="32"/>
          <w:szCs w:val="32"/>
        </w:rPr>
        <w:t>对企业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填写内容</w:t>
      </w:r>
      <w:r>
        <w:rPr>
          <w:rFonts w:hint="eastAsia" w:ascii="Times New Roman" w:hAnsi="Times New Roman" w:eastAsia="仿宋_GB2312" w:cs="仿宋_GB2312"/>
          <w:sz w:val="32"/>
          <w:szCs w:val="32"/>
        </w:rPr>
        <w:t>进行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初审</w:t>
      </w:r>
      <w:r>
        <w:rPr>
          <w:rFonts w:hint="eastAsia" w:ascii="Times New Roman" w:hAnsi="Times New Roman" w:eastAsia="仿宋_GB2312" w:cs="仿宋_GB2312"/>
          <w:sz w:val="32"/>
          <w:szCs w:val="32"/>
        </w:rPr>
        <w:t>核实，提出</w:t>
      </w:r>
      <w:r>
        <w:rPr>
          <w:rFonts w:hint="eastAsia" w:ascii="Times New Roman" w:hAnsi="Times New Roman" w:eastAsia="黑体" w:cs="黑体"/>
          <w:sz w:val="32"/>
          <w:szCs w:val="32"/>
        </w:rPr>
        <w:t>推荐意见</w:t>
      </w:r>
      <w:r>
        <w:rPr>
          <w:rFonts w:hint="eastAsia" w:ascii="Times New Roman" w:hAnsi="Times New Roman" w:eastAsia="黑体" w:cs="黑体"/>
          <w:sz w:val="32"/>
          <w:szCs w:val="32"/>
          <w:lang w:eastAsia="zh-CN"/>
        </w:rPr>
        <w:t>，并加盖公章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</w:t>
      </w:r>
    </w:p>
    <w:p w14:paraId="728A33C1">
      <w:pPr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  <w:docGrid w:type="lines" w:linePitch="312" w:charSpace="0"/>
        </w:sectPr>
      </w:pPr>
    </w:p>
    <w:tbl>
      <w:tblPr>
        <w:tblStyle w:val="10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4"/>
        <w:gridCol w:w="225"/>
        <w:gridCol w:w="487"/>
        <w:gridCol w:w="209"/>
        <w:gridCol w:w="260"/>
        <w:gridCol w:w="124"/>
        <w:gridCol w:w="1003"/>
        <w:gridCol w:w="429"/>
        <w:gridCol w:w="250"/>
        <w:gridCol w:w="50"/>
        <w:gridCol w:w="157"/>
        <w:gridCol w:w="196"/>
        <w:gridCol w:w="1035"/>
        <w:gridCol w:w="750"/>
        <w:gridCol w:w="165"/>
        <w:gridCol w:w="22"/>
        <w:gridCol w:w="908"/>
        <w:gridCol w:w="1365"/>
        <w:gridCol w:w="15"/>
      </w:tblGrid>
      <w:tr w14:paraId="71846C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90" w:hRule="atLeast"/>
        </w:trPr>
        <w:tc>
          <w:tcPr>
            <w:tcW w:w="8709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E755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/>
                <w:b/>
                <w:color w:val="auto"/>
                <w:kern w:val="0"/>
                <w:szCs w:val="21"/>
              </w:rPr>
            </w:pPr>
            <w:r>
              <w:rPr>
                <w:rFonts w:ascii="Times New Roman" w:hAnsi="Times New Roman"/>
                <w:b/>
                <w:color w:val="auto"/>
                <w:kern w:val="0"/>
                <w:sz w:val="24"/>
                <w:szCs w:val="24"/>
              </w:rPr>
              <w:t>一</w:t>
            </w:r>
            <w:r>
              <w:rPr>
                <w:rFonts w:hint="eastAsia" w:ascii="Times New Roman" w:hAnsi="Times New Roman"/>
                <w:b/>
                <w:color w:val="auto"/>
                <w:kern w:val="0"/>
                <w:sz w:val="24"/>
                <w:szCs w:val="24"/>
              </w:rPr>
              <w:t>、</w:t>
            </w:r>
            <w:r>
              <w:rPr>
                <w:rFonts w:ascii="Times New Roman" w:hAnsi="Times New Roman"/>
                <w:b/>
                <w:color w:val="auto"/>
                <w:kern w:val="0"/>
                <w:sz w:val="24"/>
                <w:szCs w:val="24"/>
              </w:rPr>
              <w:t>企业</w:t>
            </w:r>
            <w:r>
              <w:rPr>
                <w:rFonts w:hint="eastAsia" w:ascii="Times New Roman" w:hAnsi="Times New Roman" w:eastAsia="宋体" w:cs="Times New Roman"/>
                <w:b/>
                <w:color w:val="auto"/>
                <w:sz w:val="24"/>
                <w:szCs w:val="24"/>
                <w:lang w:eastAsia="zh-CN"/>
              </w:rPr>
              <w:t>基本</w:t>
            </w:r>
            <w:r>
              <w:rPr>
                <w:rFonts w:ascii="Times New Roman" w:hAnsi="Times New Roman"/>
                <w:b/>
                <w:color w:val="auto"/>
                <w:kern w:val="0"/>
                <w:sz w:val="24"/>
                <w:szCs w:val="24"/>
              </w:rPr>
              <w:t>情况</w:t>
            </w:r>
          </w:p>
        </w:tc>
      </w:tr>
      <w:tr w14:paraId="37CEB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61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AC4866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企业名称</w:t>
            </w:r>
          </w:p>
        </w:tc>
        <w:tc>
          <w:tcPr>
            <w:tcW w:w="671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DC2551">
            <w:pPr>
              <w:widowControl/>
              <w:jc w:val="left"/>
              <w:rPr>
                <w:rFonts w:hint="eastAsia" w:ascii="Times New Roman" w:hAnsi="Times New Roman" w:eastAsia="宋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color w:val="FF0000"/>
                <w:kern w:val="0"/>
                <w:szCs w:val="21"/>
                <w:lang w:eastAsia="zh-CN"/>
              </w:rPr>
              <w:t>（与封面填写的企业名称一致）</w:t>
            </w:r>
          </w:p>
        </w:tc>
      </w:tr>
      <w:tr w14:paraId="6B9F1E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84" w:hRule="atLeast"/>
        </w:trPr>
        <w:tc>
          <w:tcPr>
            <w:tcW w:w="199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7FA0AB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企业注册地</w:t>
            </w:r>
          </w:p>
        </w:tc>
        <w:tc>
          <w:tcPr>
            <w:tcW w:w="671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AABEAB">
            <w:pPr>
              <w:widowControl/>
              <w:ind w:firstLine="0" w:firstLineChars="0"/>
              <w:jc w:val="both"/>
              <w:rPr>
                <w:rFonts w:ascii="Times New Roman" w:hAnsi="Times New Roman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    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省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     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市（区）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     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县</w:t>
            </w:r>
          </w:p>
        </w:tc>
      </w:tr>
      <w:tr w14:paraId="4D04F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84" w:hRule="atLeast"/>
        </w:trPr>
        <w:tc>
          <w:tcPr>
            <w:tcW w:w="199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10FD53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通讯地址</w:t>
            </w:r>
          </w:p>
        </w:tc>
        <w:tc>
          <w:tcPr>
            <w:tcW w:w="4254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FDB664">
            <w:pPr>
              <w:widowControl/>
              <w:rPr>
                <w:rFonts w:ascii="Times New Roman" w:hAnsi="Times New Roman"/>
                <w:color w:val="auto"/>
                <w:kern w:val="0"/>
                <w:szCs w:val="21"/>
              </w:rPr>
            </w:pPr>
          </w:p>
        </w:tc>
        <w:tc>
          <w:tcPr>
            <w:tcW w:w="109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C1F0E9">
            <w:pPr>
              <w:widowControl/>
              <w:jc w:val="left"/>
              <w:rPr>
                <w:rFonts w:ascii="Times New Roman" w:hAnsi="Times New Roman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邮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编</w:t>
            </w: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444773">
            <w:pPr>
              <w:widowControl/>
              <w:jc w:val="left"/>
              <w:rPr>
                <w:rFonts w:ascii="Times New Roman" w:hAnsi="Times New Roman"/>
                <w:color w:val="auto"/>
                <w:kern w:val="0"/>
                <w:szCs w:val="21"/>
              </w:rPr>
            </w:pPr>
          </w:p>
        </w:tc>
      </w:tr>
      <w:tr w14:paraId="56F48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37" w:hRule="atLeast"/>
        </w:trPr>
        <w:tc>
          <w:tcPr>
            <w:tcW w:w="199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7046F8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法定代表人</w:t>
            </w:r>
          </w:p>
        </w:tc>
        <w:tc>
          <w:tcPr>
            <w:tcW w:w="13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FE2D4D">
            <w:pPr>
              <w:widowControl/>
              <w:rPr>
                <w:rFonts w:ascii="Times New Roman" w:hAnsi="Times New Roman"/>
                <w:color w:val="auto"/>
                <w:kern w:val="0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0D86F9">
            <w:pPr>
              <w:widowControl/>
              <w:jc w:val="distribute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电话</w:t>
            </w:r>
          </w:p>
        </w:tc>
        <w:tc>
          <w:tcPr>
            <w:tcW w:w="198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F27102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</w:p>
        </w:tc>
        <w:tc>
          <w:tcPr>
            <w:tcW w:w="109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564007">
            <w:pPr>
              <w:widowControl/>
              <w:jc w:val="distribute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手机</w:t>
            </w: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4DBA18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</w:p>
        </w:tc>
      </w:tr>
      <w:tr w14:paraId="1FE2A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37" w:hRule="atLeast"/>
        </w:trPr>
        <w:tc>
          <w:tcPr>
            <w:tcW w:w="199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96F860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控股股东</w:t>
            </w:r>
          </w:p>
        </w:tc>
        <w:tc>
          <w:tcPr>
            <w:tcW w:w="13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AEAE4C">
            <w:pPr>
              <w:widowControl/>
              <w:rPr>
                <w:rFonts w:ascii="Times New Roman" w:hAnsi="Times New Roman"/>
                <w:color w:val="auto"/>
                <w:kern w:val="0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B7CAA5">
            <w:pPr>
              <w:widowControl/>
              <w:jc w:val="distribute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实际控制人</w:t>
            </w:r>
          </w:p>
        </w:tc>
        <w:tc>
          <w:tcPr>
            <w:tcW w:w="198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EC0B0F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</w:p>
        </w:tc>
        <w:tc>
          <w:tcPr>
            <w:tcW w:w="109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A920F7">
            <w:pPr>
              <w:widowControl/>
              <w:jc w:val="distribute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实际控制人国籍</w:t>
            </w: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7C2E8A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</w:p>
        </w:tc>
      </w:tr>
      <w:tr w14:paraId="08706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48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786770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联系人</w:t>
            </w:r>
          </w:p>
        </w:tc>
        <w:tc>
          <w:tcPr>
            <w:tcW w:w="13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D3C2B8">
            <w:pPr>
              <w:widowControl/>
              <w:rPr>
                <w:rFonts w:hint="default" w:ascii="Times New Roman" w:hAnsi="Times New Roman" w:eastAsia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/>
                <w:color w:val="FF0000"/>
                <w:kern w:val="0"/>
                <w:szCs w:val="21"/>
                <w:lang w:val="en-US" w:eastAsia="zh-CN"/>
              </w:rPr>
              <w:t>本企业工作人员，始终保持电话通畅</w:t>
            </w:r>
          </w:p>
        </w:tc>
        <w:tc>
          <w:tcPr>
            <w:tcW w:w="88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DF159C">
            <w:pPr>
              <w:widowControl/>
              <w:jc w:val="distribute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电话</w:t>
            </w:r>
          </w:p>
        </w:tc>
        <w:tc>
          <w:tcPr>
            <w:tcW w:w="198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BBF546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bookmarkStart w:id="0" w:name="_GoBack"/>
            <w:bookmarkEnd w:id="0"/>
          </w:p>
        </w:tc>
        <w:tc>
          <w:tcPr>
            <w:tcW w:w="109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D83484">
            <w:pPr>
              <w:widowControl/>
              <w:jc w:val="distribute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手机</w:t>
            </w: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CB987C7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</w:p>
        </w:tc>
      </w:tr>
      <w:tr w14:paraId="03BE5A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60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B8C563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传真</w:t>
            </w:r>
          </w:p>
        </w:tc>
        <w:tc>
          <w:tcPr>
            <w:tcW w:w="13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D377E2">
            <w:pPr>
              <w:widowControl/>
              <w:rPr>
                <w:rFonts w:ascii="Times New Roman" w:hAnsi="Times New Roman"/>
                <w:color w:val="auto"/>
                <w:kern w:val="0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CA7FDD">
            <w:pPr>
              <w:widowControl/>
              <w:jc w:val="distribute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E-mail</w:t>
            </w:r>
          </w:p>
        </w:tc>
        <w:tc>
          <w:tcPr>
            <w:tcW w:w="4441" w:type="dxa"/>
            <w:gridSpan w:val="7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75E9C38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</w:p>
        </w:tc>
      </w:tr>
      <w:tr w14:paraId="00DC8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50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5F8274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注册时间</w:t>
            </w:r>
          </w:p>
        </w:tc>
        <w:tc>
          <w:tcPr>
            <w:tcW w:w="227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E8E7A8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</w:p>
        </w:tc>
        <w:tc>
          <w:tcPr>
            <w:tcW w:w="198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B1F439">
            <w:pPr>
              <w:widowControl/>
              <w:jc w:val="distribute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注册资本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（万元）</w:t>
            </w:r>
          </w:p>
        </w:tc>
        <w:tc>
          <w:tcPr>
            <w:tcW w:w="246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E3F44C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</w:p>
        </w:tc>
      </w:tr>
      <w:tr w14:paraId="0A1D85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89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D01901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统一社会信用代码</w:t>
            </w:r>
          </w:p>
        </w:tc>
        <w:tc>
          <w:tcPr>
            <w:tcW w:w="6714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29B5EA">
            <w:pPr>
              <w:widowControl/>
              <w:jc w:val="center"/>
              <w:rPr>
                <w:rFonts w:hint="eastAsia" w:ascii="Times New Roman" w:hAnsi="Times New Roman" w:eastAsia="宋体"/>
                <w:color w:val="auto"/>
                <w:kern w:val="0"/>
                <w:szCs w:val="21"/>
                <w:lang w:val="en-US" w:eastAsia="zh-CN"/>
              </w:rPr>
            </w:pPr>
          </w:p>
        </w:tc>
      </w:tr>
      <w:tr w14:paraId="2D778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84" w:hRule="atLeast"/>
        </w:trPr>
        <w:tc>
          <w:tcPr>
            <w:tcW w:w="426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2ABE9C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根据《中小企业划型标准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规定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》（工信部联企业〔2011〕300号），企业规模属于</w:t>
            </w:r>
          </w:p>
        </w:tc>
        <w:tc>
          <w:tcPr>
            <w:tcW w:w="4441" w:type="dxa"/>
            <w:gridSpan w:val="7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F119911">
            <w:pPr>
              <w:widowControl/>
              <w:rPr>
                <w:rFonts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大</w:t>
            </w:r>
            <w:r>
              <w:rPr>
                <w:rFonts w:hint="eastAsia" w:ascii="Times New Roman" w:hAnsi="Times New Roman"/>
                <w:color w:val="auto"/>
              </w:rPr>
              <w:t>型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/>
                <w:color w:val="auto"/>
              </w:rPr>
              <w:t xml:space="preserve">中型 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</w:rPr>
              <w:t xml:space="preserve">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/>
                <w:color w:val="auto"/>
              </w:rPr>
              <w:t xml:space="preserve">小型 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</w:rPr>
              <w:t xml:space="preserve">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/>
                <w:color w:val="auto"/>
              </w:rPr>
              <w:t>微型</w:t>
            </w:r>
          </w:p>
        </w:tc>
      </w:tr>
      <w:tr w14:paraId="47DA33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262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3BFBF1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所属行业</w:t>
            </w:r>
            <w:r>
              <w:rPr>
                <w:rStyle w:val="15"/>
                <w:rFonts w:hint="eastAsia" w:ascii="Times New Roman" w:hAnsi="Times New Roman" w:eastAsia="黑体" w:cs="黑体"/>
                <w:color w:val="auto"/>
                <w:sz w:val="21"/>
                <w:szCs w:val="21"/>
              </w:rPr>
              <w:footnoteReference w:id="0"/>
            </w:r>
          </w:p>
        </w:tc>
        <w:tc>
          <w:tcPr>
            <w:tcW w:w="671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DAC9085">
            <w:pPr>
              <w:widowControl/>
              <w:jc w:val="left"/>
              <w:rPr>
                <w:rFonts w:hint="default" w:ascii="Times New Roman" w:hAnsi="Times New Roman" w:eastAsia="楷体_GB2312" w:cs="楷体_GB2312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2位数代码及名称：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                </w:t>
            </w:r>
          </w:p>
        </w:tc>
      </w:tr>
      <w:tr w14:paraId="15402D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14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6D4AB8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具体细分领域</w:t>
            </w:r>
          </w:p>
        </w:tc>
        <w:tc>
          <w:tcPr>
            <w:tcW w:w="671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15BDE77">
            <w:pPr>
              <w:widowControl/>
              <w:jc w:val="left"/>
              <w:rPr>
                <w:rFonts w:hint="default" w:ascii="Times New Roman" w:hAnsi="Times New Roman" w:eastAsia="楷体_GB2312" w:cs="楷体_GB2312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4位数代码及名称：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                </w:t>
            </w:r>
          </w:p>
        </w:tc>
      </w:tr>
      <w:tr w14:paraId="42C03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90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E1258B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企业类型</w:t>
            </w:r>
          </w:p>
        </w:tc>
        <w:tc>
          <w:tcPr>
            <w:tcW w:w="671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34C68A2">
            <w:pPr>
              <w:widowControl/>
              <w:jc w:val="left"/>
              <w:rPr>
                <w:rFonts w:hint="eastAsia" w:ascii="宋体" w:hAnsi="宋体" w:eastAsia="宋体" w:cs="宋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□国有       □合资      □民营     □</w:t>
            </w: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eastAsia="zh-CN"/>
              </w:rPr>
              <w:t>外资</w:t>
            </w:r>
          </w:p>
        </w:tc>
      </w:tr>
      <w:tr w14:paraId="668069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44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88FE7B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是否与现有“小巨人”企业存在控股关系</w:t>
            </w:r>
          </w:p>
        </w:tc>
        <w:tc>
          <w:tcPr>
            <w:tcW w:w="671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B1EF569">
            <w:pPr>
              <w:widowControl/>
              <w:jc w:val="left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   </w:t>
            </w:r>
            <w:r>
              <w:rPr>
                <w:rFonts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</w:rPr>
              <w:t xml:space="preserve">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eastAsia="zh-CN"/>
              </w:rPr>
              <w:t>，存在控股关系企业名称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：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                </w:t>
            </w:r>
          </w:p>
        </w:tc>
      </w:tr>
      <w:tr w14:paraId="337DC8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44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4B50C9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同集团内是否有其他生产相似主导产品企业获得认定或申报</w:t>
            </w:r>
          </w:p>
        </w:tc>
        <w:tc>
          <w:tcPr>
            <w:tcW w:w="671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2565BEE">
            <w:pPr>
              <w:widowControl/>
              <w:jc w:val="left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   </w:t>
            </w:r>
            <w:r>
              <w:rPr>
                <w:rFonts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</w:rPr>
              <w:t xml:space="preserve">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eastAsia="zh-CN"/>
              </w:rPr>
              <w:t>，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val="en-US" w:eastAsia="zh-CN"/>
              </w:rPr>
              <w:t>获认定/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eastAsia="zh-CN"/>
              </w:rPr>
              <w:t>申报企业名称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：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              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single"/>
                <w:lang w:val="en-US" w:eastAsia="zh-CN"/>
              </w:rPr>
              <w:br w:type="textWrapping"/>
            </w:r>
            <w:r>
              <w:rPr>
                <w:rFonts w:hint="eastAsia" w:ascii="Times New Roman" w:hAnsi="Times New Roman"/>
                <w:color w:val="FF0000"/>
                <w:kern w:val="0"/>
                <w:szCs w:val="21"/>
                <w:u w:val="single"/>
                <w:lang w:val="en-US" w:eastAsia="zh-CN"/>
              </w:rPr>
              <w:t>（同一企业申报多个项目的，要确保数据一致。）</w:t>
            </w:r>
          </w:p>
        </w:tc>
      </w:tr>
      <w:tr w14:paraId="18797D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1665" w:hRule="atLeast"/>
        </w:trPr>
        <w:tc>
          <w:tcPr>
            <w:tcW w:w="426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69E4E1">
            <w:pPr>
              <w:widowControl/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上市情况</w:t>
            </w:r>
          </w:p>
          <w:p w14:paraId="6ED601DC">
            <w:pPr>
              <w:widowControl/>
              <w:ind w:firstLine="220" w:firstLineChars="100"/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 w:eastAsia="宋体"/>
                <w:color w:val="auto"/>
                <w:sz w:val="20"/>
                <w:szCs w:val="21"/>
                <w:lang w:eastAsia="zh-CN"/>
              </w:rPr>
              <w:t>无上市计划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        </w:t>
            </w:r>
          </w:p>
          <w:p w14:paraId="7B6C9E89">
            <w:pPr>
              <w:widowControl/>
              <w:ind w:firstLine="220" w:firstLineChars="100"/>
              <w:rPr>
                <w:rFonts w:hint="default" w:ascii="Times New Roman" w:hAnsi="Times New Roman" w:eastAsia="宋体"/>
                <w:color w:val="auto"/>
                <w:sz w:val="2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eastAsia="zh-CN"/>
              </w:rPr>
              <w:t>有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>上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eastAsia="zh-CN"/>
              </w:rPr>
              <w:t>市计划</w:t>
            </w:r>
          </w:p>
          <w:p w14:paraId="17377F64">
            <w:pPr>
              <w:widowControl/>
              <w:ind w:left="1318" w:leftChars="104" w:hanging="1100" w:hangingChars="500"/>
              <w:rPr>
                <w:rFonts w:hint="eastAsia" w:ascii="Times New Roman" w:hAnsi="Times New Roman" w:cs="Times New Roman"/>
                <w:color w:val="auto"/>
                <w:sz w:val="20"/>
                <w:szCs w:val="21"/>
                <w:lang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 w:cs="Times New Roman"/>
                <w:color w:val="auto"/>
                <w:sz w:val="20"/>
                <w:szCs w:val="21"/>
                <w:lang w:eastAsia="zh-CN"/>
              </w:rPr>
              <w:t>已上市</w:t>
            </w:r>
            <w:r>
              <w:rPr>
                <w:rFonts w:hint="eastAsia" w:ascii="Times New Roman" w:hAnsi="Times New Roman" w:cs="Times New Roman"/>
                <w:color w:val="auto"/>
                <w:sz w:val="2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auto"/>
                <w:sz w:val="20"/>
                <w:szCs w:val="21"/>
                <w:lang w:eastAsia="zh-CN"/>
              </w:rPr>
              <w:t>（</w:t>
            </w:r>
            <w:r>
              <w:rPr>
                <w:rFonts w:hint="eastAsia" w:ascii="Times New Roman" w:hAnsi="Times New Roman" w:cs="Times New Roman"/>
                <w:color w:val="auto"/>
                <w:sz w:val="20"/>
                <w:szCs w:val="21"/>
                <w:u w:val="single"/>
                <w:lang w:val="en-US" w:eastAsia="zh-CN"/>
              </w:rPr>
              <w:t xml:space="preserve">股票代码：       </w:t>
            </w:r>
            <w:r>
              <w:rPr>
                <w:rFonts w:hint="eastAsia" w:ascii="Times New Roman" w:hAnsi="Times New Roman" w:cs="Times New Roman"/>
                <w:color w:val="auto"/>
                <w:sz w:val="20"/>
                <w:szCs w:val="21"/>
                <w:lang w:eastAsia="zh-CN"/>
              </w:rPr>
              <w:t>）</w:t>
            </w:r>
          </w:p>
          <w:p w14:paraId="3594D7FF">
            <w:pPr>
              <w:widowControl/>
              <w:ind w:firstLine="200" w:firstLineChars="100"/>
              <w:rPr>
                <w:rFonts w:hint="eastAsia" w:ascii="Times New Roman" w:hAnsi="Times New Roman" w:cs="Times New Roman"/>
                <w:color w:val="auto"/>
                <w:sz w:val="20"/>
                <w:szCs w:val="21"/>
                <w:lang w:eastAsia="zh-CN"/>
              </w:rPr>
            </w:pPr>
          </w:p>
        </w:tc>
        <w:tc>
          <w:tcPr>
            <w:tcW w:w="4441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256AB1E">
            <w:pPr>
              <w:widowControl/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宋体" w:cs="宋体"/>
                <w:color w:val="auto"/>
                <w:szCs w:val="21"/>
                <w:lang w:eastAsia="zh-CN"/>
              </w:rPr>
              <w:t>上市计划（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如有，请填写）</w:t>
            </w:r>
          </w:p>
          <w:p w14:paraId="3EC9D0C2">
            <w:pPr>
              <w:widowControl/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>1.上市进程：□ 未进行上市前股改</w:t>
            </w:r>
          </w:p>
          <w:p w14:paraId="75803962">
            <w:pPr>
              <w:widowControl/>
              <w:ind w:firstLine="1200" w:firstLineChars="600"/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>□ 已完成上市前股改</w:t>
            </w:r>
          </w:p>
          <w:p w14:paraId="47D701E0">
            <w:pPr>
              <w:widowControl/>
              <w:ind w:firstLine="1200" w:firstLineChars="600"/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>□ 已提交上市申请</w:t>
            </w:r>
          </w:p>
          <w:p w14:paraId="4B432CFB">
            <w:pPr>
              <w:pStyle w:val="2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          </w:t>
            </w:r>
          </w:p>
          <w:p w14:paraId="0E3E499A">
            <w:pPr>
              <w:widowControl/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>2.拟上市地：</w:t>
            </w:r>
          </w:p>
          <w:p w14:paraId="2B48EDB5">
            <w:pPr>
              <w:widowControl/>
              <w:ind w:firstLine="220" w:firstLineChars="100"/>
              <w:rPr>
                <w:rFonts w:hint="eastAsia" w:ascii="Times New Roman" w:hAnsi="Times New Roman"/>
                <w:color w:val="auto"/>
                <w:sz w:val="20"/>
                <w:szCs w:val="21"/>
                <w:lang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上交所 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eastAsia="zh-CN"/>
              </w:rPr>
              <w:t>主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eastAsia="zh-CN"/>
              </w:rPr>
              <w:t>板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>上交所 科创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eastAsia="zh-CN"/>
              </w:rPr>
              <w:t>板</w:t>
            </w:r>
          </w:p>
          <w:p w14:paraId="3B4F23F2">
            <w:pPr>
              <w:widowControl/>
              <w:ind w:firstLine="220" w:firstLineChars="100"/>
              <w:rPr>
                <w:rFonts w:hint="default" w:ascii="Times New Roman" w:hAnsi="Times New Roman"/>
                <w:color w:val="auto"/>
                <w:sz w:val="2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0"/>
                <w:szCs w:val="21"/>
                <w:lang w:eastAsia="zh-CN"/>
              </w:rPr>
              <w:t>深交所</w:t>
            </w:r>
            <w:r>
              <w:rPr>
                <w:rFonts w:hint="eastAsia" w:ascii="Times New Roman" w:hAnsi="Times New Roman" w:eastAsia="宋体" w:cs="Times New Roman"/>
                <w:color w:val="auto"/>
                <w:sz w:val="2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主  板  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 w:cs="Times New Roman"/>
                <w:color w:val="auto"/>
                <w:sz w:val="20"/>
                <w:szCs w:val="21"/>
                <w:lang w:eastAsia="zh-CN"/>
              </w:rPr>
              <w:t>深</w:t>
            </w:r>
            <w:r>
              <w:rPr>
                <w:rFonts w:hint="eastAsia" w:ascii="Times New Roman" w:hAnsi="Times New Roman" w:eastAsia="宋体" w:cs="Times New Roman"/>
                <w:color w:val="auto"/>
                <w:sz w:val="20"/>
                <w:szCs w:val="21"/>
                <w:lang w:eastAsia="zh-CN"/>
              </w:rPr>
              <w:t>交所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 创业板</w:t>
            </w:r>
          </w:p>
          <w:p w14:paraId="40663B1C">
            <w:pPr>
              <w:widowControl/>
              <w:ind w:firstLine="220" w:firstLineChars="100"/>
              <w:rPr>
                <w:rFonts w:hint="default" w:ascii="Times New Roman" w:hAnsi="Times New Roman" w:cs="Times New Roman"/>
                <w:b/>
                <w:bCs/>
                <w:i/>
                <w:iCs/>
                <w:color w:val="auto"/>
                <w:sz w:val="2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0"/>
                <w:szCs w:val="21"/>
                <w:lang w:eastAsia="zh-CN"/>
              </w:rPr>
              <w:t>北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eastAsia="zh-CN"/>
              </w:rPr>
              <w:t>交所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         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0"/>
                <w:szCs w:val="21"/>
                <w:lang w:eastAsia="zh-CN"/>
              </w:rPr>
              <w:t>境外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u w:val="single"/>
                <w:lang w:val="en-US" w:eastAsia="zh-CN"/>
              </w:rPr>
              <w:t xml:space="preserve">       </w:t>
            </w:r>
          </w:p>
        </w:tc>
      </w:tr>
      <w:tr w14:paraId="02391D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263" w:hRule="atLeast"/>
        </w:trPr>
        <w:tc>
          <w:tcPr>
            <w:tcW w:w="8709" w:type="dxa"/>
            <w:gridSpan w:val="18"/>
            <w:noWrap w:val="0"/>
            <w:vAlign w:val="center"/>
          </w:tcPr>
          <w:p w14:paraId="67417C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宋体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</w:rPr>
              <w:t>二、</w:t>
            </w:r>
            <w:r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经济效益</w:t>
            </w: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和经营情况</w:t>
            </w:r>
            <w:r>
              <w:rPr>
                <w:rFonts w:hint="eastAsia" w:ascii="Times New Roman" w:hAnsi="Times New Roman" w:eastAsia="黑体" w:cs="黑体"/>
                <w:color w:val="FF0000"/>
                <w:szCs w:val="21"/>
                <w:lang w:eastAsia="zh-CN"/>
              </w:rPr>
              <w:t>（</w:t>
            </w:r>
            <w:r>
              <w:rPr>
                <w:rFonts w:hint="eastAsia" w:ascii="Times New Roman" w:hAnsi="Times New Roman" w:eastAsia="黑体" w:cs="黑体"/>
                <w:color w:val="FF0000"/>
                <w:szCs w:val="21"/>
                <w:lang w:val="en-US" w:eastAsia="zh-CN"/>
              </w:rPr>
              <w:t>经营数据</w:t>
            </w:r>
            <w:r>
              <w:rPr>
                <w:rFonts w:hint="eastAsia" w:ascii="Times New Roman" w:hAnsi="Times New Roman" w:eastAsia="黑体" w:cs="黑体"/>
                <w:color w:val="FF0000"/>
                <w:szCs w:val="21"/>
                <w:lang w:eastAsia="zh-CN"/>
              </w:rPr>
              <w:t>需与审计报告数据一致）</w:t>
            </w:r>
          </w:p>
        </w:tc>
      </w:tr>
      <w:tr w14:paraId="266AF4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40" w:hRule="atLeast"/>
        </w:trPr>
        <w:tc>
          <w:tcPr>
            <w:tcW w:w="2379" w:type="dxa"/>
            <w:gridSpan w:val="6"/>
            <w:noWrap w:val="0"/>
            <w:vAlign w:val="center"/>
          </w:tcPr>
          <w:p w14:paraId="340F4EE6">
            <w:pPr>
              <w:jc w:val="center"/>
              <w:rPr>
                <w:rFonts w:ascii="Times New Roman" w:hAnsi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auto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  <w:szCs w:val="21"/>
              </w:rPr>
              <w:t>重要指标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4C6EFA9E">
            <w:pPr>
              <w:jc w:val="center"/>
              <w:rPr>
                <w:rFonts w:ascii="Times New Roman" w:hAnsi="Times New Roman"/>
                <w:color w:val="auto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szCs w:val="21"/>
              </w:rPr>
              <w:t>2</w:t>
            </w:r>
            <w:r>
              <w:rPr>
                <w:rFonts w:ascii="Times New Roman" w:hAnsi="Times New Roman"/>
                <w:color w:val="auto"/>
                <w:szCs w:val="21"/>
              </w:rPr>
              <w:t>0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>22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>年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2D3A1B20">
            <w:pPr>
              <w:jc w:val="center"/>
              <w:rPr>
                <w:rFonts w:hint="eastAsia" w:ascii="Times New Roman" w:hAnsi="Times New Roman"/>
                <w:color w:val="auto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szCs w:val="21"/>
              </w:rPr>
              <w:t>2</w:t>
            </w:r>
            <w:r>
              <w:rPr>
                <w:rFonts w:ascii="Times New Roman" w:hAnsi="Times New Roman"/>
                <w:color w:val="auto"/>
                <w:szCs w:val="21"/>
              </w:rPr>
              <w:t>0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>23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>年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0DC19D0C">
            <w:pPr>
              <w:jc w:val="center"/>
              <w:rPr>
                <w:rFonts w:hint="default" w:ascii="Times New Roman" w:hAnsi="Times New Roman" w:eastAsia="宋体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Cs w:val="21"/>
              </w:rPr>
              <w:t>2</w:t>
            </w:r>
            <w:r>
              <w:rPr>
                <w:rFonts w:ascii="Times New Roman" w:hAnsi="Times New Roman"/>
                <w:color w:val="auto"/>
                <w:szCs w:val="21"/>
              </w:rPr>
              <w:t>0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>24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>年</w:t>
            </w:r>
          </w:p>
        </w:tc>
      </w:tr>
      <w:tr w14:paraId="273F0E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65" w:hRule="atLeast"/>
        </w:trPr>
        <w:tc>
          <w:tcPr>
            <w:tcW w:w="2379" w:type="dxa"/>
            <w:gridSpan w:val="6"/>
            <w:noWrap w:val="0"/>
            <w:vAlign w:val="center"/>
          </w:tcPr>
          <w:p w14:paraId="73244A53">
            <w:pP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全职员工数量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10FF803D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eastAsia="zh-CN"/>
              </w:rPr>
              <w:t>人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6679339F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eastAsia="zh-CN"/>
              </w:rPr>
              <w:t>人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05AAEBCE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eastAsia="zh-CN"/>
              </w:rPr>
              <w:t>人</w:t>
            </w:r>
          </w:p>
        </w:tc>
      </w:tr>
      <w:tr w14:paraId="5E5547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28" w:hRule="atLeast"/>
        </w:trPr>
        <w:tc>
          <w:tcPr>
            <w:tcW w:w="2379" w:type="dxa"/>
            <w:gridSpan w:val="6"/>
            <w:noWrap w:val="0"/>
            <w:vAlign w:val="center"/>
          </w:tcPr>
          <w:p w14:paraId="51015FC7">
            <w:pP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其中：研发人员数量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57CFE997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eastAsia="zh-CN"/>
              </w:rPr>
              <w:t>人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388B060E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eastAsia="zh-CN"/>
              </w:rPr>
              <w:t>人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1A4D5FF7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eastAsia="zh-CN"/>
              </w:rPr>
              <w:t>人</w:t>
            </w:r>
          </w:p>
        </w:tc>
      </w:tr>
      <w:tr w14:paraId="2657CB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40" w:hRule="atLeast"/>
        </w:trPr>
        <w:tc>
          <w:tcPr>
            <w:tcW w:w="2379" w:type="dxa"/>
            <w:gridSpan w:val="6"/>
            <w:noWrap w:val="0"/>
            <w:vAlign w:val="center"/>
          </w:tcPr>
          <w:p w14:paraId="27BE783E">
            <w:pPr>
              <w:rPr>
                <w:rFonts w:hint="eastAsia" w:ascii="Times New Roman" w:hAnsi="Times New Roman" w:eastAsia="黑体" w:cs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营业收入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20256B82">
            <w:pPr>
              <w:jc w:val="center"/>
              <w:rPr>
                <w:rFonts w:ascii="Times New Roman" w:hAnsi="Times New Roman"/>
                <w:color w:val="auto"/>
                <w:szCs w:val="21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7507B0A8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3A5F5B32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54ED4A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48" w:hRule="atLeast"/>
        </w:trPr>
        <w:tc>
          <w:tcPr>
            <w:tcW w:w="2379" w:type="dxa"/>
            <w:gridSpan w:val="6"/>
            <w:noWrap w:val="0"/>
            <w:vAlign w:val="center"/>
          </w:tcPr>
          <w:p w14:paraId="34F4694C">
            <w:pP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其中：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主营业务收入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3AA90819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24DC1127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5C5A9F9A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748B08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4" w:hRule="atLeast"/>
        </w:trPr>
        <w:tc>
          <w:tcPr>
            <w:tcW w:w="2379" w:type="dxa"/>
            <w:gridSpan w:val="6"/>
            <w:noWrap w:val="0"/>
            <w:vAlign w:val="center"/>
          </w:tcPr>
          <w:p w14:paraId="51C1C44C">
            <w:pP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主营业务收入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增长率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18C99951">
            <w:pPr>
              <w:jc w:val="center"/>
              <w:rPr>
                <w:rFonts w:ascii="Times New Roman" w:hAnsi="Times New Roman"/>
                <w:color w:val="auto"/>
                <w:szCs w:val="21"/>
                <w:u w:val="single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 xml:space="preserve"> %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2787A152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 xml:space="preserve"> %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08C37DCA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</w:t>
            </w:r>
            <w:r>
              <w:rPr>
                <w:rFonts w:ascii="Times New Roman" w:hAnsi="Times New Roman"/>
                <w:color w:val="auto"/>
                <w:u w:val="none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%</w:t>
            </w:r>
          </w:p>
        </w:tc>
      </w:tr>
      <w:tr w14:paraId="71318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57" w:hRule="atLeast"/>
        </w:trPr>
        <w:tc>
          <w:tcPr>
            <w:tcW w:w="2379" w:type="dxa"/>
            <w:gridSpan w:val="6"/>
            <w:noWrap w:val="0"/>
            <w:vAlign w:val="center"/>
          </w:tcPr>
          <w:p w14:paraId="47FDB9E7">
            <w:pPr>
              <w:rPr>
                <w:rFonts w:hint="eastAsia" w:ascii="Times New Roman" w:hAnsi="Times New Roman" w:eastAsia="黑体" w:cs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净利润总额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2C5C9FAD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7C78CADD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747AE17A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75E81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03" w:hRule="atLeast"/>
        </w:trPr>
        <w:tc>
          <w:tcPr>
            <w:tcW w:w="2379" w:type="dxa"/>
            <w:gridSpan w:val="6"/>
            <w:noWrap w:val="0"/>
            <w:vAlign w:val="center"/>
          </w:tcPr>
          <w:p w14:paraId="03455F40">
            <w:pPr>
              <w:rPr>
                <w:rFonts w:hint="eastAsia" w:ascii="Times New Roman" w:hAnsi="Times New Roman" w:eastAsia="黑体" w:cs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净利润增长率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52625BE4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 xml:space="preserve"> %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3BDDEEF8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 xml:space="preserve"> %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372B0F34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</w:t>
            </w:r>
            <w:r>
              <w:rPr>
                <w:rFonts w:ascii="Times New Roman" w:hAnsi="Times New Roman"/>
                <w:color w:val="auto"/>
                <w:u w:val="none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%</w:t>
            </w:r>
          </w:p>
        </w:tc>
      </w:tr>
      <w:tr w14:paraId="621C04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1" w:hRule="atLeast"/>
        </w:trPr>
        <w:tc>
          <w:tcPr>
            <w:tcW w:w="2379" w:type="dxa"/>
            <w:gridSpan w:val="6"/>
            <w:noWrap w:val="0"/>
            <w:vAlign w:val="center"/>
          </w:tcPr>
          <w:p w14:paraId="4F25C3F8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  <w:t>销售费用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24CC12C4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1B90B905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3368C6F4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</w:tr>
      <w:tr w14:paraId="50D3AA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1" w:hRule="atLeast"/>
        </w:trPr>
        <w:tc>
          <w:tcPr>
            <w:tcW w:w="2379" w:type="dxa"/>
            <w:gridSpan w:val="6"/>
            <w:noWrap w:val="0"/>
            <w:vAlign w:val="center"/>
          </w:tcPr>
          <w:p w14:paraId="0BDB8B8F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  <w:t>管理费用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5694D091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50C2427A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20BB93ED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</w:tr>
      <w:tr w14:paraId="16F7C4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1" w:hRule="atLeast"/>
        </w:trPr>
        <w:tc>
          <w:tcPr>
            <w:tcW w:w="2379" w:type="dxa"/>
            <w:gridSpan w:val="6"/>
            <w:noWrap w:val="0"/>
            <w:vAlign w:val="center"/>
          </w:tcPr>
          <w:p w14:paraId="2381BDA3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  <w:t>营业成本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11A60B62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2FD3A358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2E8F2B37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</w:tr>
      <w:tr w14:paraId="2DE266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1" w:hRule="atLeast"/>
        </w:trPr>
        <w:tc>
          <w:tcPr>
            <w:tcW w:w="2379" w:type="dxa"/>
            <w:gridSpan w:val="6"/>
            <w:noWrap w:val="0"/>
            <w:vAlign w:val="center"/>
          </w:tcPr>
          <w:p w14:paraId="07AA2767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val="en-US" w:eastAsia="zh-CN"/>
              </w:rPr>
              <w:t>其中：主营业务成本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1EBA14E1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3288ECB3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7129B6D7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</w:tr>
      <w:tr w14:paraId="74C42F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1" w:hRule="atLeast"/>
        </w:trPr>
        <w:tc>
          <w:tcPr>
            <w:tcW w:w="2379" w:type="dxa"/>
            <w:gridSpan w:val="6"/>
            <w:noWrap w:val="0"/>
            <w:vAlign w:val="center"/>
          </w:tcPr>
          <w:p w14:paraId="6B94EF27">
            <w:pPr>
              <w:rPr>
                <w:rFonts w:hint="eastAsia" w:ascii="Times New Roman" w:hAnsi="Times New Roman" w:eastAsia="黑体" w:cs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资产总额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2976B369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32316F44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738BAD14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0A1796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1" w:hRule="atLeast"/>
        </w:trPr>
        <w:tc>
          <w:tcPr>
            <w:tcW w:w="2379" w:type="dxa"/>
            <w:gridSpan w:val="6"/>
            <w:noWrap w:val="0"/>
            <w:vAlign w:val="center"/>
          </w:tcPr>
          <w:p w14:paraId="381AE22F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负债总额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1DDFD968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065114B3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048885DD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4CF4FC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53" w:hRule="atLeast"/>
        </w:trPr>
        <w:tc>
          <w:tcPr>
            <w:tcW w:w="2379" w:type="dxa"/>
            <w:gridSpan w:val="6"/>
            <w:noWrap w:val="0"/>
            <w:vAlign w:val="center"/>
          </w:tcPr>
          <w:p w14:paraId="678FFB36">
            <w:pPr>
              <w:rPr>
                <w:rFonts w:hint="eastAsia" w:ascii="Times New Roman" w:hAnsi="Times New Roman" w:eastAsia="黑体" w:cs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资产负债率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0ACF6276">
            <w:pPr>
              <w:jc w:val="center"/>
              <w:rPr>
                <w:rFonts w:ascii="Times New Roman" w:hAnsi="Times New Roman"/>
                <w:color w:val="auto"/>
                <w:szCs w:val="21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 xml:space="preserve"> %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3CD95BE6">
            <w:pPr>
              <w:jc w:val="center"/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 xml:space="preserve"> %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331D2660">
            <w:pPr>
              <w:jc w:val="center"/>
              <w:rPr>
                <w:rFonts w:hint="eastAsia" w:ascii="Times New Roman" w:hAnsi="Times New Roman" w:eastAsia="宋体"/>
                <w:color w:val="auto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 xml:space="preserve"> %</w:t>
            </w:r>
          </w:p>
        </w:tc>
      </w:tr>
      <w:tr w14:paraId="649104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90" w:hRule="atLeast"/>
        </w:trPr>
        <w:tc>
          <w:tcPr>
            <w:tcW w:w="2379" w:type="dxa"/>
            <w:gridSpan w:val="6"/>
            <w:noWrap w:val="0"/>
            <w:vAlign w:val="center"/>
          </w:tcPr>
          <w:p w14:paraId="75E056A1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上缴税金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1948E4F4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12436A5B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1E307EA2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18B951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8" w:hRule="atLeast"/>
        </w:trPr>
        <w:tc>
          <w:tcPr>
            <w:tcW w:w="2379" w:type="dxa"/>
            <w:gridSpan w:val="6"/>
            <w:noWrap w:val="0"/>
            <w:vAlign w:val="center"/>
          </w:tcPr>
          <w:p w14:paraId="395152B4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股权融资总额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1E07EB5E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18039C8D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692DD7DE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3DD563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66" w:hRule="atLeast"/>
        </w:trPr>
        <w:tc>
          <w:tcPr>
            <w:tcW w:w="2379" w:type="dxa"/>
            <w:gridSpan w:val="6"/>
            <w:noWrap w:val="0"/>
            <w:vAlign w:val="center"/>
          </w:tcPr>
          <w:p w14:paraId="52EB0E35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对应估值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4DC2D457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5E889190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4019DE5C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4B9C9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16" w:hRule="atLeast"/>
        </w:trPr>
        <w:tc>
          <w:tcPr>
            <w:tcW w:w="2379" w:type="dxa"/>
            <w:gridSpan w:val="6"/>
            <w:noWrap w:val="0"/>
            <w:vAlign w:val="center"/>
          </w:tcPr>
          <w:p w14:paraId="57425AA0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银行贷款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74E5DDA9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4CD0546B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2BA2BBE2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566B95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28" w:hRule="atLeast"/>
        </w:trPr>
        <w:tc>
          <w:tcPr>
            <w:tcW w:w="2379" w:type="dxa"/>
            <w:gridSpan w:val="6"/>
            <w:noWrap w:val="0"/>
            <w:vAlign w:val="center"/>
          </w:tcPr>
          <w:p w14:paraId="71D26F04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境内债券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50BED321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7BD6D9BC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63F6BD07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071585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290" w:hRule="atLeast"/>
        </w:trPr>
        <w:tc>
          <w:tcPr>
            <w:tcW w:w="2379" w:type="dxa"/>
            <w:gridSpan w:val="6"/>
            <w:noWrap w:val="0"/>
            <w:vAlign w:val="center"/>
          </w:tcPr>
          <w:p w14:paraId="262E7257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境外债券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21EC55B5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6543148C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154B68B2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2A2835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290" w:hRule="atLeast"/>
        </w:trPr>
        <w:tc>
          <w:tcPr>
            <w:tcW w:w="2379" w:type="dxa"/>
            <w:gridSpan w:val="6"/>
            <w:noWrap w:val="0"/>
            <w:vAlign w:val="center"/>
          </w:tcPr>
          <w:p w14:paraId="34F2AFF5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审计报告编码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br w:type="textWrapping"/>
            </w:r>
            <w:r>
              <w:rPr>
                <w:rFonts w:hint="eastAsia" w:ascii="Times New Roman" w:hAnsi="Times New Roman" w:eastAsia="黑体" w:cs="黑体"/>
                <w:color w:val="FF0000"/>
                <w:kern w:val="0"/>
                <w:szCs w:val="21"/>
                <w:lang w:eastAsia="zh-CN"/>
              </w:rPr>
              <w:t>（需填写在财政部“注册会计师行业统一监管平台”完成报备后生成的审计报告编码）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020CBD45">
            <w:pPr>
              <w:jc w:val="center"/>
              <w:rPr>
                <w:rFonts w:hint="eastAsia" w:ascii="Times New Roman" w:hAnsi="Times New Roman" w:eastAsia="宋体"/>
                <w:color w:val="auto"/>
                <w:u w:val="single"/>
                <w:lang w:eastAsia="zh-CN"/>
              </w:rPr>
            </w:pPr>
          </w:p>
        </w:tc>
        <w:tc>
          <w:tcPr>
            <w:tcW w:w="1950" w:type="dxa"/>
            <w:gridSpan w:val="3"/>
            <w:noWrap w:val="0"/>
            <w:vAlign w:val="center"/>
          </w:tcPr>
          <w:p w14:paraId="59DBBFD8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</w:p>
        </w:tc>
        <w:tc>
          <w:tcPr>
            <w:tcW w:w="2295" w:type="dxa"/>
            <w:gridSpan w:val="3"/>
            <w:noWrap w:val="0"/>
            <w:vAlign w:val="center"/>
          </w:tcPr>
          <w:p w14:paraId="62F0F8FC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</w:p>
        </w:tc>
      </w:tr>
      <w:tr w14:paraId="252F04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38" w:hRule="atLeast"/>
        </w:trPr>
        <w:tc>
          <w:tcPr>
            <w:tcW w:w="2379" w:type="dxa"/>
            <w:gridSpan w:val="6"/>
            <w:noWrap w:val="0"/>
            <w:vAlign w:val="center"/>
          </w:tcPr>
          <w:p w14:paraId="594AF7AE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近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>3年是否申请银行贷款</w:t>
            </w:r>
          </w:p>
        </w:tc>
        <w:tc>
          <w:tcPr>
            <w:tcW w:w="6330" w:type="dxa"/>
            <w:gridSpan w:val="12"/>
            <w:noWrap w:val="0"/>
            <w:vAlign w:val="center"/>
          </w:tcPr>
          <w:p w14:paraId="34BF3D2E">
            <w:pPr>
              <w:jc w:val="left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eastAsia="zh-CN"/>
              </w:rPr>
              <w:t>否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 ，如是，请填写：</w:t>
            </w:r>
          </w:p>
          <w:p w14:paraId="5640E4B1">
            <w:pPr>
              <w:jc w:val="left"/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信贷满足率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>%（企业获批贷款额度/贷款申请额度）；</w:t>
            </w:r>
          </w:p>
          <w:p w14:paraId="409859A8">
            <w:pPr>
              <w:jc w:val="left"/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>所获得贷款主要用于下面哪些事项：</w:t>
            </w:r>
          </w:p>
          <w:p w14:paraId="7B4C28BF">
            <w:pPr>
              <w:jc w:val="left"/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日常生产经营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扩大生产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val="en-US" w:eastAsia="zh-CN"/>
              </w:rPr>
              <w:t xml:space="preserve"> </w:t>
            </w:r>
          </w:p>
          <w:p w14:paraId="06045E90">
            <w:pPr>
              <w:jc w:val="left"/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研发及技术改造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海外分支机构运营及投资并购（可多选）</w:t>
            </w:r>
          </w:p>
        </w:tc>
      </w:tr>
      <w:tr w14:paraId="28AF0C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38" w:hRule="atLeast"/>
        </w:trPr>
        <w:tc>
          <w:tcPr>
            <w:tcW w:w="2379" w:type="dxa"/>
            <w:gridSpan w:val="6"/>
            <w:noWrap w:val="0"/>
            <w:vAlign w:val="center"/>
          </w:tcPr>
          <w:p w14:paraId="18C18344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下一步融资计划</w:t>
            </w:r>
          </w:p>
        </w:tc>
        <w:tc>
          <w:tcPr>
            <w:tcW w:w="6330" w:type="dxa"/>
            <w:gridSpan w:val="12"/>
            <w:noWrap w:val="0"/>
            <w:vAlign w:val="center"/>
          </w:tcPr>
          <w:p w14:paraId="414FDFDB">
            <w:pPr>
              <w:jc w:val="left"/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u w:val="none"/>
                <w:lang w:eastAsia="zh-CN"/>
              </w:rPr>
              <w:t>资金需求额：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>万元；</w:t>
            </w:r>
          </w:p>
          <w:p w14:paraId="591375B6">
            <w:pPr>
              <w:jc w:val="left"/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>计划融资方式：</w:t>
            </w:r>
          </w:p>
          <w:p w14:paraId="0FA658C6">
            <w:pPr>
              <w:jc w:val="left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eastAsia="zh-CN"/>
              </w:rPr>
              <w:t>银行贷款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eastAsia="zh-CN"/>
              </w:rPr>
              <w:t>股权融资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eastAsia="zh-CN"/>
              </w:rPr>
              <w:t>债券融资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eastAsia="zh-CN"/>
              </w:rPr>
              <w:t>上市融资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eastAsia="zh-CN"/>
              </w:rPr>
              <w:t>其他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</w:t>
            </w:r>
          </w:p>
        </w:tc>
      </w:tr>
      <w:tr w14:paraId="33361E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8709" w:type="dxa"/>
            <w:gridSpan w:val="18"/>
            <w:noWrap w:val="0"/>
            <w:vAlign w:val="center"/>
          </w:tcPr>
          <w:p w14:paraId="0AFA7D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/>
                <w:b/>
                <w:color w:val="auto"/>
                <w:szCs w:val="21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</w:rPr>
              <w:t>三、</w:t>
            </w:r>
            <w:r>
              <w:rPr>
                <w:rFonts w:hint="eastAsia" w:ascii="Times New Roman" w:hAnsi="Times New Roman" w:eastAsia="宋体" w:cs="Times New Roman"/>
                <w:b/>
                <w:color w:val="auto"/>
                <w:sz w:val="24"/>
                <w:szCs w:val="24"/>
                <w:lang w:eastAsia="zh-CN"/>
              </w:rPr>
              <w:t>专业化</w:t>
            </w:r>
          </w:p>
        </w:tc>
      </w:tr>
      <w:tr w14:paraId="4FC050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3811" w:type="dxa"/>
            <w:gridSpan w:val="8"/>
            <w:noWrap w:val="0"/>
            <w:vAlign w:val="center"/>
          </w:tcPr>
          <w:p w14:paraId="711B017E">
            <w:pPr>
              <w:jc w:val="both"/>
              <w:rPr>
                <w:rFonts w:hint="eastAsia" w:ascii="Times New Roman" w:hAnsi="Times New Roman" w:eastAsia="黑体" w:cs="黑体"/>
                <w:b w:val="0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Cs w:val="21"/>
                <w:lang w:eastAsia="zh-CN"/>
              </w:rPr>
              <w:t>企业从事特定细分市场时间</w:t>
            </w:r>
          </w:p>
        </w:tc>
        <w:tc>
          <w:tcPr>
            <w:tcW w:w="4898" w:type="dxa"/>
            <w:gridSpan w:val="10"/>
            <w:noWrap w:val="0"/>
            <w:vAlign w:val="center"/>
          </w:tcPr>
          <w:p w14:paraId="71B09C8B">
            <w:pPr>
              <w:jc w:val="center"/>
              <w:rPr>
                <w:rFonts w:hint="eastAsia" w:ascii="Times New Roman" w:hAnsi="Times New Roman"/>
                <w:b w:val="0"/>
                <w:bCs w:val="0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</w:t>
            </w:r>
            <w:r>
              <w:rPr>
                <w:rFonts w:hint="eastAsia" w:ascii="Times New Roman" w:hAnsi="Times New Roman"/>
                <w:b w:val="0"/>
                <w:bCs w:val="0"/>
                <w:color w:val="auto"/>
                <w:szCs w:val="21"/>
                <w:lang w:eastAsia="zh-CN"/>
              </w:rPr>
              <w:t>年</w:t>
            </w:r>
          </w:p>
        </w:tc>
      </w:tr>
      <w:tr w14:paraId="788A20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3811" w:type="dxa"/>
            <w:gridSpan w:val="8"/>
            <w:noWrap w:val="0"/>
            <w:vAlign w:val="center"/>
          </w:tcPr>
          <w:p w14:paraId="0E025201">
            <w:pPr>
              <w:jc w:val="both"/>
              <w:rPr>
                <w:rFonts w:hint="eastAsia" w:ascii="Times New Roman" w:hAnsi="Times New Roman" w:eastAsia="黑体" w:cs="黑体"/>
                <w:b w:val="0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Cs w:val="21"/>
                <w:lang w:eastAsia="zh-CN"/>
              </w:rPr>
              <w:t>主营业务收入占营业收入比重</w:t>
            </w:r>
          </w:p>
        </w:tc>
        <w:tc>
          <w:tcPr>
            <w:tcW w:w="4898" w:type="dxa"/>
            <w:gridSpan w:val="10"/>
            <w:noWrap w:val="0"/>
            <w:vAlign w:val="center"/>
          </w:tcPr>
          <w:p w14:paraId="7985274B">
            <w:pPr>
              <w:jc w:val="center"/>
              <w:rPr>
                <w:rFonts w:hint="default" w:ascii="Times New Roman" w:hAnsi="Times New Roman"/>
                <w:b w:val="0"/>
                <w:bCs w:val="0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hint="eastAsia" w:ascii="Times New Roman" w:hAnsi="Times New Roman"/>
                <w:b w:val="0"/>
                <w:bCs w:val="0"/>
                <w:color w:val="auto"/>
                <w:szCs w:val="21"/>
                <w:lang w:val="en-US" w:eastAsia="zh-CN"/>
              </w:rPr>
              <w:t>%</w:t>
            </w:r>
          </w:p>
        </w:tc>
      </w:tr>
      <w:tr w14:paraId="2DE55B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3811" w:type="dxa"/>
            <w:gridSpan w:val="8"/>
            <w:noWrap w:val="0"/>
            <w:vAlign w:val="center"/>
          </w:tcPr>
          <w:p w14:paraId="57BBBAD3">
            <w:pPr>
              <w:jc w:val="both"/>
              <w:rPr>
                <w:rFonts w:hint="eastAsia" w:ascii="Times New Roman" w:hAnsi="Times New Roman" w:eastAsia="黑体" w:cs="黑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eastAsia="zh-CN"/>
              </w:rPr>
              <w:t>近</w:t>
            </w: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val="en-US" w:eastAsia="zh-CN"/>
              </w:rPr>
              <w:t>2年主营业务收入平均增长率</w:t>
            </w:r>
          </w:p>
        </w:tc>
        <w:tc>
          <w:tcPr>
            <w:tcW w:w="4898" w:type="dxa"/>
            <w:gridSpan w:val="10"/>
            <w:noWrap w:val="0"/>
            <w:vAlign w:val="center"/>
          </w:tcPr>
          <w:p w14:paraId="72D34999">
            <w:pPr>
              <w:jc w:val="center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%</w:t>
            </w:r>
          </w:p>
        </w:tc>
      </w:tr>
      <w:tr w14:paraId="433AA8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8709" w:type="dxa"/>
            <w:gridSpan w:val="18"/>
            <w:noWrap w:val="0"/>
            <w:vAlign w:val="center"/>
          </w:tcPr>
          <w:p w14:paraId="441936A8">
            <w:pPr>
              <w:rPr>
                <w:rFonts w:hint="eastAsia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eastAsia="zh-CN"/>
              </w:rPr>
              <w:t>排名前三的主要产品名称及收入总额</w:t>
            </w:r>
            <w:r>
              <w:rPr>
                <w:rFonts w:hint="eastAsia" w:ascii="Times New Roman" w:hAnsi="Times New Roman" w:eastAsia="黑体" w:cs="黑体"/>
                <w:b w:val="0"/>
                <w:color w:val="FF0000"/>
                <w:sz w:val="21"/>
                <w:szCs w:val="21"/>
                <w:lang w:eastAsia="zh-CN"/>
              </w:rPr>
              <w:t>（收入总额填写</w:t>
            </w:r>
            <w:r>
              <w:rPr>
                <w:rFonts w:hint="eastAsia" w:ascii="Times New Roman" w:hAnsi="Times New Roman" w:eastAsia="黑体" w:cs="黑体"/>
                <w:b w:val="0"/>
                <w:color w:val="FF0000"/>
                <w:sz w:val="21"/>
                <w:szCs w:val="21"/>
                <w:lang w:val="en-US" w:eastAsia="zh-CN"/>
              </w:rPr>
              <w:t>2024年度实际收入</w:t>
            </w:r>
            <w:r>
              <w:rPr>
                <w:rFonts w:hint="eastAsia" w:ascii="Times New Roman" w:hAnsi="Times New Roman" w:eastAsia="黑体" w:cs="黑体"/>
                <w:b w:val="0"/>
                <w:color w:val="FF0000"/>
                <w:sz w:val="21"/>
                <w:szCs w:val="21"/>
                <w:lang w:eastAsia="zh-CN"/>
              </w:rPr>
              <w:t>）</w:t>
            </w:r>
          </w:p>
        </w:tc>
      </w:tr>
      <w:tr w14:paraId="1922B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299" w:type="dxa"/>
            <w:gridSpan w:val="2"/>
            <w:noWrap w:val="0"/>
            <w:vAlign w:val="center"/>
          </w:tcPr>
          <w:p w14:paraId="63AA8D6E">
            <w:pPr>
              <w:jc w:val="both"/>
              <w:rPr>
                <w:rFonts w:hint="default" w:ascii="Times New Roman" w:hAnsi="Times New Roman" w:eastAsia="黑体" w:cs="黑体"/>
                <w:b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val="en-US" w:eastAsia="zh-CN"/>
              </w:rPr>
              <w:t>主要产品1</w:t>
            </w:r>
          </w:p>
        </w:tc>
        <w:tc>
          <w:tcPr>
            <w:tcW w:w="2512" w:type="dxa"/>
            <w:gridSpan w:val="6"/>
            <w:noWrap w:val="0"/>
            <w:vAlign w:val="center"/>
          </w:tcPr>
          <w:p w14:paraId="2A93C405">
            <w:pPr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val="en-US" w:eastAsia="zh-CN"/>
              </w:rPr>
              <w:t>名称：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</w:t>
            </w:r>
          </w:p>
          <w:p w14:paraId="75D9181F">
            <w:pPr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收入：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u w:val="none"/>
                <w:lang w:val="en-US" w:eastAsia="zh-CN"/>
              </w:rPr>
              <w:t>万元</w:t>
            </w:r>
          </w:p>
        </w:tc>
        <w:tc>
          <w:tcPr>
            <w:tcW w:w="4898" w:type="dxa"/>
            <w:gridSpan w:val="10"/>
            <w:noWrap w:val="0"/>
            <w:vAlign w:val="center"/>
          </w:tcPr>
          <w:p w14:paraId="57B4080F">
            <w:pPr>
              <w:jc w:val="center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该产品运用的主要I类知识产权名称（不超过3项）：_____________、_______________、______________</w:t>
            </w:r>
          </w:p>
          <w:p w14:paraId="46BC5677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（请上传知识产权证书截图）</w:t>
            </w:r>
          </w:p>
        </w:tc>
      </w:tr>
      <w:tr w14:paraId="37947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299" w:type="dxa"/>
            <w:gridSpan w:val="2"/>
            <w:noWrap w:val="0"/>
            <w:vAlign w:val="center"/>
          </w:tcPr>
          <w:p w14:paraId="793273AD">
            <w:pPr>
              <w:jc w:val="both"/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val="en-US" w:eastAsia="zh-CN"/>
              </w:rPr>
              <w:t>主要产品2</w:t>
            </w:r>
          </w:p>
        </w:tc>
        <w:tc>
          <w:tcPr>
            <w:tcW w:w="2512" w:type="dxa"/>
            <w:gridSpan w:val="6"/>
            <w:noWrap w:val="0"/>
            <w:vAlign w:val="center"/>
          </w:tcPr>
          <w:p w14:paraId="48ACBC86">
            <w:pPr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val="en-US" w:eastAsia="zh-CN"/>
              </w:rPr>
              <w:t>名称：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</w:t>
            </w:r>
          </w:p>
          <w:p w14:paraId="4F82DD37">
            <w:pPr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收入：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u w:val="none"/>
                <w:lang w:val="en-US" w:eastAsia="zh-CN"/>
              </w:rPr>
              <w:t>万元</w:t>
            </w:r>
          </w:p>
        </w:tc>
        <w:tc>
          <w:tcPr>
            <w:tcW w:w="4898" w:type="dxa"/>
            <w:gridSpan w:val="10"/>
            <w:noWrap w:val="0"/>
            <w:vAlign w:val="center"/>
          </w:tcPr>
          <w:p w14:paraId="3EB627A5">
            <w:pPr>
              <w:jc w:val="center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该产品运用的主要I类知识产权名称（不超过3项）：_____________、_______________、______________</w:t>
            </w:r>
          </w:p>
          <w:p w14:paraId="44D73838">
            <w:pPr>
              <w:jc w:val="center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（请上传该知识产权证书截图）</w:t>
            </w:r>
          </w:p>
        </w:tc>
      </w:tr>
      <w:tr w14:paraId="79B8EE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299" w:type="dxa"/>
            <w:gridSpan w:val="2"/>
            <w:noWrap w:val="0"/>
            <w:vAlign w:val="center"/>
          </w:tcPr>
          <w:p w14:paraId="07C7B548">
            <w:pPr>
              <w:jc w:val="both"/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val="en-US" w:eastAsia="zh-CN"/>
              </w:rPr>
              <w:t>主要产品3</w:t>
            </w:r>
          </w:p>
        </w:tc>
        <w:tc>
          <w:tcPr>
            <w:tcW w:w="2512" w:type="dxa"/>
            <w:gridSpan w:val="6"/>
            <w:noWrap w:val="0"/>
            <w:vAlign w:val="center"/>
          </w:tcPr>
          <w:p w14:paraId="7CCF207E">
            <w:pPr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val="en-US" w:eastAsia="zh-CN"/>
              </w:rPr>
              <w:t>名称：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</w:t>
            </w:r>
          </w:p>
          <w:p w14:paraId="2A423D77">
            <w:pPr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收入：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u w:val="none"/>
                <w:lang w:val="en-US" w:eastAsia="zh-CN"/>
              </w:rPr>
              <w:t>万元</w:t>
            </w:r>
          </w:p>
        </w:tc>
        <w:tc>
          <w:tcPr>
            <w:tcW w:w="4898" w:type="dxa"/>
            <w:gridSpan w:val="10"/>
            <w:noWrap w:val="0"/>
            <w:vAlign w:val="center"/>
          </w:tcPr>
          <w:p w14:paraId="43DF41DA">
            <w:pPr>
              <w:jc w:val="center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该产品运用的主要I类知识产权名称（不超过3项）：_____________、_______________、______________</w:t>
            </w:r>
          </w:p>
          <w:p w14:paraId="3AD3F8E1">
            <w:pPr>
              <w:jc w:val="center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（请上传该知识产权证书截图）</w:t>
            </w:r>
          </w:p>
        </w:tc>
      </w:tr>
      <w:tr w14:paraId="2A842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8709" w:type="dxa"/>
            <w:gridSpan w:val="18"/>
            <w:noWrap w:val="0"/>
            <w:vAlign w:val="center"/>
          </w:tcPr>
          <w:p w14:paraId="4D099F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宋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四、</w:t>
            </w:r>
            <w:r>
              <w:rPr>
                <w:rFonts w:hint="eastAsia" w:ascii="Times New Roman" w:hAnsi="Times New Roman" w:eastAsia="宋体" w:cs="Times New Roman"/>
                <w:b/>
                <w:color w:val="auto"/>
                <w:sz w:val="24"/>
                <w:szCs w:val="24"/>
                <w:lang w:eastAsia="zh-CN"/>
              </w:rPr>
              <w:t>精细化</w:t>
            </w:r>
          </w:p>
        </w:tc>
      </w:tr>
      <w:tr w14:paraId="69998B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48A236C3">
            <w:pPr>
              <w:spacing w:line="280" w:lineRule="exact"/>
              <w:jc w:val="left"/>
              <w:rPr>
                <w:rFonts w:hint="eastAsia" w:ascii="Times New Roman" w:hAnsi="Times New Roman" w:eastAsia="黑体" w:cs="黑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企业获得的管理体系认证情况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（可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多选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6330" w:type="dxa"/>
            <w:gridSpan w:val="12"/>
            <w:noWrap w:val="0"/>
            <w:vAlign w:val="center"/>
          </w:tcPr>
          <w:p w14:paraId="6A26D08F">
            <w:pPr>
              <w:spacing w:line="280" w:lineRule="exact"/>
              <w:ind w:firstLine="0" w:firstLineChars="0"/>
              <w:jc w:val="left"/>
              <w:rPr>
                <w:rFonts w:ascii="Times New Roman" w:hAnsi="Times New Roman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</w:rPr>
              <w:t>ISO9000</w:t>
            </w:r>
            <w:r>
              <w:rPr>
                <w:rFonts w:hint="eastAsia" w:ascii="Times New Roman" w:hAnsi="Times New Roman"/>
                <w:color w:val="auto"/>
              </w:rPr>
              <w:t>质量管理体系认证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 xml:space="preserve"> □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ISO14000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环境管理体系认证</w:t>
            </w:r>
          </w:p>
          <w:p w14:paraId="364CE674">
            <w:pPr>
              <w:spacing w:line="280" w:lineRule="exact"/>
              <w:ind w:firstLine="0" w:firstLineChars="0"/>
              <w:jc w:val="left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</w:rPr>
              <w:t>OHSAS18000</w:t>
            </w:r>
            <w:r>
              <w:rPr>
                <w:rFonts w:hint="eastAsia" w:ascii="Times New Roman" w:hAnsi="Times New Roman"/>
                <w:color w:val="auto"/>
              </w:rPr>
              <w:t>职业安全健康管理体系认证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其他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  <w:lang w:val="en-US" w:eastAsia="zh-CN"/>
              </w:rPr>
              <w:t>（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none"/>
              </w:rPr>
              <w:t>请说明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none"/>
                <w:lang w:eastAsia="zh-CN"/>
              </w:rPr>
              <w:t>）</w:t>
            </w:r>
          </w:p>
        </w:tc>
      </w:tr>
      <w:tr w14:paraId="3574D7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53142DFD">
            <w:pPr>
              <w:widowControl/>
              <w:jc w:val="left"/>
              <w:rPr>
                <w:rFonts w:hint="eastAsia" w:ascii="Times New Roman" w:hAnsi="Times New Roman" w:eastAsia="黑体" w:cs="黑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核心业务采用信息系统支撑情况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（可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多选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6330" w:type="dxa"/>
            <w:gridSpan w:val="12"/>
            <w:noWrap w:val="0"/>
            <w:vAlign w:val="center"/>
          </w:tcPr>
          <w:p w14:paraId="02E19B12">
            <w:pPr>
              <w:widowControl/>
              <w:spacing w:line="300" w:lineRule="exact"/>
              <w:jc w:val="left"/>
              <w:rPr>
                <w:rFonts w:hint="eastAsia" w:ascii="Times New Roman" w:hAnsi="Times New Roman"/>
                <w:b w:val="0"/>
                <w:bCs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 w:val="0"/>
                <w:bCs/>
                <w:color w:val="auto"/>
                <w:kern w:val="0"/>
                <w:szCs w:val="21"/>
                <w:lang w:eastAsia="zh-CN"/>
              </w:rPr>
              <w:t>研发设计</w:t>
            </w:r>
            <w:r>
              <w:rPr>
                <w:rFonts w:hint="eastAsia" w:ascii="Times New Roman" w:hAnsi="Times New Roman"/>
                <w:b w:val="0"/>
                <w:bCs/>
                <w:color w:val="auto"/>
                <w:kern w:val="0"/>
                <w:szCs w:val="21"/>
                <w:lang w:val="en-US" w:eastAsia="zh-CN"/>
              </w:rPr>
              <w:t xml:space="preserve">CAX 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 w:val="0"/>
                <w:bCs/>
                <w:color w:val="auto"/>
                <w:kern w:val="0"/>
                <w:szCs w:val="21"/>
                <w:lang w:val="en-US" w:eastAsia="zh-CN"/>
              </w:rPr>
              <w:t xml:space="preserve">生产制造CAM   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 w:val="0"/>
                <w:bCs/>
                <w:color w:val="auto"/>
                <w:kern w:val="0"/>
                <w:szCs w:val="21"/>
                <w:lang w:val="en-US" w:eastAsia="zh-CN"/>
              </w:rPr>
              <w:t>经营管理ERP/OA</w:t>
            </w:r>
          </w:p>
          <w:p w14:paraId="22712028">
            <w:pPr>
              <w:widowControl/>
              <w:spacing w:line="300" w:lineRule="exact"/>
              <w:jc w:val="left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 w:val="0"/>
                <w:bCs/>
                <w:color w:val="auto"/>
                <w:kern w:val="0"/>
                <w:szCs w:val="21"/>
                <w:lang w:val="en-US" w:eastAsia="zh-CN"/>
              </w:rPr>
              <w:t xml:space="preserve">运维服务CRM 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 w:val="0"/>
                <w:bCs/>
                <w:color w:val="auto"/>
                <w:kern w:val="0"/>
                <w:szCs w:val="21"/>
                <w:lang w:val="en-US" w:eastAsia="zh-CN"/>
              </w:rPr>
              <w:t xml:space="preserve">供应链管理SRM 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 w:val="0"/>
                <w:bCs/>
                <w:color w:val="auto"/>
                <w:kern w:val="0"/>
                <w:szCs w:val="21"/>
                <w:lang w:val="en-US" w:eastAsia="zh-CN"/>
              </w:rPr>
              <w:t>其他</w:t>
            </w:r>
            <w:r>
              <w:rPr>
                <w:rFonts w:hint="eastAsia" w:ascii="Times New Roman" w:hAnsi="Times New Roman" w:eastAsia="仿宋_GB2312"/>
                <w:bCs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ascii="Times New Roman" w:hAnsi="Times New Roman" w:eastAsia="仿宋_GB2312"/>
                <w:bCs/>
                <w:color w:val="auto"/>
                <w:kern w:val="0"/>
                <w:szCs w:val="21"/>
                <w:u w:val="single"/>
              </w:rPr>
              <w:t xml:space="preserve">    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</w:rPr>
              <w:t>（</w:t>
            </w:r>
            <w:r>
              <w:rPr>
                <w:rFonts w:hint="eastAsia" w:ascii="Times New Roman" w:hAnsi="Times New Roman"/>
                <w:bCs w:val="0"/>
                <w:color w:val="auto"/>
                <w:kern w:val="0"/>
                <w:szCs w:val="21"/>
                <w:u w:val="none"/>
              </w:rPr>
              <w:t>请说明）</w:t>
            </w:r>
          </w:p>
        </w:tc>
      </w:tr>
      <w:tr w14:paraId="4DB656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7A6B15F0">
            <w:pPr>
              <w:spacing w:line="280" w:lineRule="exact"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产品获得发达国家或地区权威机构认证情况</w:t>
            </w:r>
            <w: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  <w:t>(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多选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>)</w:t>
            </w:r>
          </w:p>
        </w:tc>
        <w:tc>
          <w:tcPr>
            <w:tcW w:w="6330" w:type="dxa"/>
            <w:gridSpan w:val="12"/>
            <w:noWrap w:val="0"/>
            <w:vAlign w:val="center"/>
          </w:tcPr>
          <w:p w14:paraId="22C815D0">
            <w:pPr>
              <w:spacing w:line="280" w:lineRule="exact"/>
              <w:ind w:firstLine="210" w:firstLineChars="100"/>
              <w:jc w:val="left"/>
              <w:rPr>
                <w:rFonts w:ascii="Times New Roman" w:hAnsi="Times New Roman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UL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CSA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ETL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GS</w:t>
            </w:r>
          </w:p>
          <w:p w14:paraId="73316A4C">
            <w:pPr>
              <w:spacing w:line="280" w:lineRule="exact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□其他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         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        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none"/>
              </w:rPr>
              <w:t>（请说明）</w:t>
            </w:r>
          </w:p>
        </w:tc>
      </w:tr>
      <w:tr w14:paraId="6ABEA9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restart"/>
            <w:noWrap w:val="0"/>
            <w:vAlign w:val="center"/>
          </w:tcPr>
          <w:p w14:paraId="16EF79E3">
            <w:pPr>
              <w:jc w:val="both"/>
              <w:rPr>
                <w:rFonts w:hint="eastAsia" w:ascii="Times New Roman" w:hAnsi="Times New Roman" w:eastAsia="黑体" w:cs="黑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数字化赋能</w:t>
            </w:r>
          </w:p>
        </w:tc>
        <w:tc>
          <w:tcPr>
            <w:tcW w:w="3120" w:type="dxa"/>
            <w:gridSpan w:val="7"/>
            <w:noWrap w:val="0"/>
            <w:vAlign w:val="center"/>
          </w:tcPr>
          <w:p w14:paraId="5C16B81A">
            <w:pPr>
              <w:jc w:val="left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eastAsia="zh-CN"/>
              </w:rPr>
              <w:t>业务系统是否向云端迁移</w:t>
            </w:r>
          </w:p>
        </w:tc>
        <w:tc>
          <w:tcPr>
            <w:tcW w:w="3210" w:type="dxa"/>
            <w:gridSpan w:val="5"/>
            <w:noWrap w:val="0"/>
            <w:vAlign w:val="center"/>
          </w:tcPr>
          <w:p w14:paraId="1CBD5F0C">
            <w:pPr>
              <w:jc w:val="left"/>
              <w:rPr>
                <w:rFonts w:hint="eastAsia" w:ascii="Times New Roman" w:hAnsi="Times New Roman" w:eastAsia="宋体"/>
                <w:color w:val="auto"/>
                <w:lang w:eastAsia="zh-CN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bCs/>
                <w:color w:val="auto"/>
                <w:kern w:val="0"/>
                <w:szCs w:val="21"/>
              </w:rPr>
              <w:t xml:space="preserve">是 </w:t>
            </w:r>
            <w:r>
              <w:rPr>
                <w:rFonts w:ascii="Times New Roman" w:hAnsi="Times New Roman" w:cs="宋体"/>
                <w:bCs/>
                <w:color w:val="auto"/>
                <w:kern w:val="0"/>
                <w:szCs w:val="21"/>
              </w:rPr>
              <w:t xml:space="preserve">  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bCs/>
                <w:color w:val="auto"/>
                <w:kern w:val="0"/>
                <w:szCs w:val="21"/>
              </w:rPr>
              <w:t>否</w:t>
            </w:r>
            <w:r>
              <w:rPr>
                <w:rFonts w:hint="eastAsia" w:ascii="Times New Roman" w:hAnsi="Times New Roman" w:cs="宋体"/>
                <w:bCs/>
                <w:color w:val="auto"/>
                <w:kern w:val="0"/>
                <w:szCs w:val="21"/>
              </w:rPr>
              <w:br w:type="textWrapping"/>
            </w:r>
            <w:r>
              <w:rPr>
                <w:rFonts w:hint="eastAsia" w:ascii="Times New Roman" w:hAnsi="Times New Roman" w:cs="宋体"/>
                <w:bCs/>
                <w:color w:val="FF0000"/>
                <w:kern w:val="0"/>
                <w:szCs w:val="21"/>
                <w:lang w:eastAsia="zh-CN"/>
              </w:rPr>
              <w:t>（佐证材料可提供应用系统截图、采购合同或发票）</w:t>
            </w:r>
          </w:p>
        </w:tc>
      </w:tr>
      <w:tr w14:paraId="188E12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6B082B1B">
            <w:pPr>
              <w:jc w:val="left"/>
              <w:rPr>
                <w:rFonts w:hint="eastAsia" w:ascii="Times New Roman" w:hAnsi="Times New Roman" w:eastAsia="黑体" w:cs="黑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3120" w:type="dxa"/>
            <w:gridSpan w:val="7"/>
            <w:noWrap w:val="0"/>
            <w:vAlign w:val="center"/>
          </w:tcPr>
          <w:p w14:paraId="22D396B0">
            <w:pPr>
              <w:jc w:val="left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是否拥有制造业与互联网融合试点示范项目</w:t>
            </w:r>
          </w:p>
        </w:tc>
        <w:tc>
          <w:tcPr>
            <w:tcW w:w="3210" w:type="dxa"/>
            <w:gridSpan w:val="5"/>
            <w:noWrap w:val="0"/>
            <w:vAlign w:val="center"/>
          </w:tcPr>
          <w:p w14:paraId="4F6EED7B">
            <w:pPr>
              <w:jc w:val="left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bCs/>
                <w:color w:val="auto"/>
                <w:kern w:val="0"/>
                <w:szCs w:val="21"/>
              </w:rPr>
              <w:t xml:space="preserve">是 </w:t>
            </w:r>
            <w:r>
              <w:rPr>
                <w:rFonts w:ascii="Times New Roman" w:hAnsi="Times New Roman" w:cs="宋体"/>
                <w:bCs/>
                <w:color w:val="auto"/>
                <w:kern w:val="0"/>
                <w:szCs w:val="21"/>
              </w:rPr>
              <w:t xml:space="preserve">  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bCs/>
                <w:color w:val="auto"/>
                <w:kern w:val="0"/>
                <w:szCs w:val="21"/>
              </w:rPr>
              <w:t>否</w:t>
            </w:r>
          </w:p>
        </w:tc>
      </w:tr>
      <w:tr w14:paraId="69B97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6F35F5A7">
            <w:pPr>
              <w:jc w:val="both"/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2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2"/>
                <w:lang w:eastAsia="zh-CN"/>
              </w:rPr>
              <w:t>企业资产负债率</w:t>
            </w:r>
          </w:p>
        </w:tc>
        <w:tc>
          <w:tcPr>
            <w:tcW w:w="6330" w:type="dxa"/>
            <w:gridSpan w:val="12"/>
            <w:noWrap w:val="0"/>
            <w:vAlign w:val="center"/>
          </w:tcPr>
          <w:p w14:paraId="62742CBB">
            <w:pPr>
              <w:ind w:firstLine="2310" w:firstLineChars="1100"/>
              <w:jc w:val="both"/>
              <w:rPr>
                <w:rFonts w:hint="default" w:ascii="Times New Roman" w:hAnsi="Times New Roman"/>
                <w:b w:val="0"/>
                <w:color w:val="auto"/>
                <w:sz w:val="21"/>
                <w:szCs w:val="22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hint="eastAsia" w:ascii="Times New Roman" w:hAnsi="Times New Roman"/>
                <w:b w:val="0"/>
                <w:bCs w:val="0"/>
                <w:color w:val="auto"/>
                <w:szCs w:val="21"/>
                <w:lang w:val="en-US" w:eastAsia="zh-CN"/>
              </w:rPr>
              <w:t>%</w:t>
            </w:r>
            <w:r>
              <w:rPr>
                <w:rFonts w:hint="eastAsia" w:ascii="Times New Roman" w:hAnsi="Times New Roman"/>
                <w:b w:val="0"/>
                <w:bCs w:val="0"/>
                <w:color w:val="FF0000"/>
                <w:szCs w:val="21"/>
                <w:lang w:val="en-US" w:eastAsia="zh-CN"/>
              </w:rPr>
              <w:t>（2024年度）</w:t>
            </w:r>
          </w:p>
        </w:tc>
      </w:tr>
      <w:tr w14:paraId="461D7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8709" w:type="dxa"/>
            <w:gridSpan w:val="18"/>
            <w:noWrap w:val="0"/>
            <w:vAlign w:val="center"/>
          </w:tcPr>
          <w:p w14:paraId="10DA7A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五、</w:t>
            </w:r>
            <w:r>
              <w:rPr>
                <w:rFonts w:hint="eastAsia" w:ascii="Times New Roman" w:hAnsi="Times New Roman" w:eastAsia="宋体" w:cs="Times New Roman"/>
                <w:b/>
                <w:color w:val="auto"/>
                <w:sz w:val="24"/>
                <w:szCs w:val="24"/>
                <w:lang w:eastAsia="zh-CN"/>
              </w:rPr>
              <w:t>特色</w:t>
            </w: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化</w:t>
            </w:r>
          </w:p>
        </w:tc>
      </w:tr>
      <w:tr w14:paraId="32F783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55715ADD">
            <w:pPr>
              <w:jc w:val="center"/>
              <w:rPr>
                <w:rFonts w:hint="eastAsia" w:ascii="Times New Roman" w:hAnsi="Times New Roman"/>
                <w:color w:val="auto"/>
              </w:rPr>
            </w:pPr>
          </w:p>
        </w:tc>
        <w:tc>
          <w:tcPr>
            <w:tcW w:w="3120" w:type="dxa"/>
            <w:gridSpan w:val="7"/>
            <w:noWrap w:val="0"/>
            <w:vAlign w:val="center"/>
          </w:tcPr>
          <w:p w14:paraId="0B2F15DF">
            <w:pPr>
              <w:jc w:val="center"/>
              <w:rPr>
                <w:rFonts w:hint="default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2022年</w:t>
            </w:r>
          </w:p>
        </w:tc>
        <w:tc>
          <w:tcPr>
            <w:tcW w:w="3210" w:type="dxa"/>
            <w:gridSpan w:val="5"/>
            <w:noWrap w:val="0"/>
            <w:vAlign w:val="center"/>
          </w:tcPr>
          <w:p w14:paraId="28199478">
            <w:pPr>
              <w:jc w:val="center"/>
              <w:rPr>
                <w:rFonts w:hint="default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2023年</w:t>
            </w:r>
          </w:p>
        </w:tc>
      </w:tr>
      <w:tr w14:paraId="2D64E5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2CA4E189">
            <w:pPr>
              <w:jc w:val="left"/>
              <w:rPr>
                <w:rFonts w:hint="eastAsia" w:ascii="Times New Roman" w:hAnsi="Times New Roman" w:eastAsia="黑体" w:cs="黑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主导产品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国际细分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市场占有率</w:t>
            </w:r>
          </w:p>
        </w:tc>
        <w:tc>
          <w:tcPr>
            <w:tcW w:w="3120" w:type="dxa"/>
            <w:gridSpan w:val="7"/>
            <w:noWrap w:val="0"/>
            <w:vAlign w:val="center"/>
          </w:tcPr>
          <w:p w14:paraId="7DC24EB4">
            <w:pPr>
              <w:jc w:val="left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 国际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市场占有率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: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</w:p>
        </w:tc>
        <w:tc>
          <w:tcPr>
            <w:tcW w:w="3210" w:type="dxa"/>
            <w:gridSpan w:val="5"/>
            <w:noWrap w:val="0"/>
            <w:vAlign w:val="center"/>
          </w:tcPr>
          <w:p w14:paraId="43102BE2">
            <w:pPr>
              <w:jc w:val="left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国际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市场占有率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: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    </w:t>
            </w:r>
          </w:p>
        </w:tc>
      </w:tr>
      <w:tr w14:paraId="1CFF56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restart"/>
            <w:noWrap w:val="0"/>
            <w:vAlign w:val="center"/>
          </w:tcPr>
          <w:p w14:paraId="65EA031D">
            <w:pPr>
              <w:jc w:val="left"/>
              <w:rPr>
                <w:rFonts w:hint="eastAsia" w:ascii="Times New Roman" w:hAnsi="Times New Roman" w:eastAsia="黑体" w:cs="黑体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主导产品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全国细分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市场占有率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（提供</w:t>
            </w:r>
            <w: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  <w:t>1000字以内的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企业说明，不再接收第三方出具的证明材料）</w:t>
            </w:r>
          </w:p>
        </w:tc>
        <w:tc>
          <w:tcPr>
            <w:tcW w:w="3120" w:type="dxa"/>
            <w:gridSpan w:val="7"/>
            <w:noWrap w:val="0"/>
            <w:vAlign w:val="center"/>
          </w:tcPr>
          <w:p w14:paraId="3FD86C53">
            <w:pPr>
              <w:jc w:val="left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 国内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市场占有率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: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</w:p>
        </w:tc>
        <w:tc>
          <w:tcPr>
            <w:tcW w:w="3210" w:type="dxa"/>
            <w:gridSpan w:val="5"/>
            <w:noWrap w:val="0"/>
            <w:vAlign w:val="center"/>
          </w:tcPr>
          <w:p w14:paraId="2E65C031">
            <w:pPr>
              <w:jc w:val="left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国内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市场占有率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: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</w:p>
        </w:tc>
      </w:tr>
      <w:tr w14:paraId="2E68C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7FE57F10">
            <w:pPr>
              <w:jc w:val="left"/>
              <w:rPr>
                <w:rFonts w:hint="eastAsia" w:ascii="Times New Roman" w:hAnsi="Times New Roman" w:eastAsia="黑体" w:cs="黑体"/>
                <w:color w:val="auto"/>
              </w:rPr>
            </w:pPr>
          </w:p>
        </w:tc>
        <w:tc>
          <w:tcPr>
            <w:tcW w:w="6330" w:type="dxa"/>
            <w:gridSpan w:val="12"/>
            <w:noWrap w:val="0"/>
            <w:vAlign w:val="center"/>
          </w:tcPr>
          <w:p w14:paraId="70A8A981">
            <w:pPr>
              <w:jc w:val="left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主导产品全国细分市场占有率情况介绍：1.界定细分市场范围。2.介绍细分市场规模。相关数据有出处，市场规模推导符合逻辑即可。3.介绍本企业细分占有率情况。</w:t>
            </w:r>
          </w:p>
          <w:p w14:paraId="37B7F3D7">
            <w:pPr>
              <w:pStyle w:val="2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/>
                <w:color w:val="FF0000"/>
                <w:lang w:val="en-US" w:eastAsia="zh-CN"/>
              </w:rPr>
              <w:t>（撰写要点：</w:t>
            </w:r>
            <w:r>
              <w:rPr>
                <w:rFonts w:hint="default" w:ascii="Calibri" w:hAnsi="Calibri" w:cs="Calibri"/>
                <w:color w:val="FF0000"/>
                <w:lang w:val="en-US" w:eastAsia="zh-CN"/>
              </w:rPr>
              <w:t>①</w:t>
            </w:r>
            <w:r>
              <w:rPr>
                <w:rFonts w:hint="eastAsia" w:ascii="Times New Roman" w:hAnsi="Times New Roman"/>
                <w:color w:val="FF0000"/>
                <w:lang w:val="en-US" w:eastAsia="zh-CN"/>
              </w:rPr>
              <w:t>明确界定主导产品所在的细分市场，并引用权威机构发布的数据来支撑该市场的整体规模。数据可以采用国家统计局、国家级行业协会、学术研究机构或权威刊物杂志的官方网站或公开发布的数据。</w:t>
            </w:r>
            <w:r>
              <w:rPr>
                <w:rFonts w:hint="default" w:ascii="Calibri" w:hAnsi="Calibri" w:cs="Calibri"/>
                <w:color w:val="FF0000"/>
                <w:lang w:val="en-US" w:eastAsia="zh-CN"/>
              </w:rPr>
              <w:t>②佐证市场占有率的合理性</w:t>
            </w:r>
            <w:r>
              <w:rPr>
                <w:rFonts w:hint="eastAsia" w:ascii="Calibri" w:hAnsi="Calibri" w:cs="Calibri"/>
                <w:color w:val="FF0000"/>
                <w:lang w:val="en-US" w:eastAsia="zh-CN"/>
              </w:rPr>
              <w:t>，可以</w:t>
            </w:r>
            <w:r>
              <w:rPr>
                <w:rFonts w:hint="default" w:ascii="Calibri" w:hAnsi="Calibri" w:cs="Calibri"/>
                <w:color w:val="FF0000"/>
                <w:lang w:val="en-US" w:eastAsia="zh-CN"/>
              </w:rPr>
              <w:t>选取同行业领军企业及排名相近的企业作为参照对象</w:t>
            </w:r>
            <w:r>
              <w:rPr>
                <w:rFonts w:hint="eastAsia" w:ascii="Calibri" w:hAnsi="Calibri" w:cs="Calibri"/>
                <w:color w:val="FF0000"/>
                <w:lang w:val="en-US" w:eastAsia="zh-CN"/>
              </w:rPr>
              <w:t>进行对比分析</w:t>
            </w:r>
            <w:r>
              <w:rPr>
                <w:rFonts w:hint="default" w:ascii="Calibri" w:hAnsi="Calibri" w:cs="Calibri"/>
                <w:color w:val="FF0000"/>
                <w:lang w:val="en-US" w:eastAsia="zh-CN"/>
              </w:rPr>
              <w:t>，阐述本企业主导产品的竞争优势。③市场占有率数据可以是具体数值或某一量级，重点在于证明市场占有率超过10%的合理性。</w:t>
            </w:r>
            <w:r>
              <w:rPr>
                <w:rFonts w:hint="eastAsia" w:ascii="Times New Roman" w:hAnsi="Times New Roman"/>
                <w:color w:val="FF0000"/>
                <w:lang w:val="en-US" w:eastAsia="zh-CN"/>
              </w:rPr>
              <w:t>）</w:t>
            </w:r>
          </w:p>
        </w:tc>
      </w:tr>
      <w:tr w14:paraId="1E7450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6ABDDBF9">
            <w:pPr>
              <w:jc w:val="left"/>
              <w:rPr>
                <w:rFonts w:hint="eastAsia" w:ascii="Times New Roman" w:hAnsi="Times New Roman" w:eastAsia="黑体" w:cs="黑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主导产品出口额</w:t>
            </w:r>
          </w:p>
        </w:tc>
        <w:tc>
          <w:tcPr>
            <w:tcW w:w="3120" w:type="dxa"/>
            <w:gridSpan w:val="7"/>
            <w:noWrap w:val="0"/>
            <w:vAlign w:val="center"/>
          </w:tcPr>
          <w:p w14:paraId="62A6DD38">
            <w:pPr>
              <w:ind w:firstLine="630" w:firstLineChars="300"/>
              <w:jc w:val="left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ascii="Times New Roman" w:hAnsi="Times New Roman"/>
                <w:color w:val="auto"/>
              </w:rPr>
              <w:t>万元</w:t>
            </w:r>
          </w:p>
        </w:tc>
        <w:tc>
          <w:tcPr>
            <w:tcW w:w="3210" w:type="dxa"/>
            <w:gridSpan w:val="5"/>
            <w:noWrap w:val="0"/>
            <w:vAlign w:val="center"/>
          </w:tcPr>
          <w:p w14:paraId="728EF68B">
            <w:pPr>
              <w:ind w:firstLine="630" w:firstLineChars="300"/>
              <w:jc w:val="left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ascii="Times New Roman" w:hAnsi="Times New Roman"/>
                <w:color w:val="auto"/>
              </w:rPr>
              <w:t>万元</w:t>
            </w:r>
          </w:p>
        </w:tc>
      </w:tr>
      <w:tr w14:paraId="76CCC7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51F383C7">
            <w:pPr>
              <w:jc w:val="left"/>
              <w:rPr>
                <w:rFonts w:hint="eastAsia" w:ascii="Times New Roman" w:hAnsi="Times New Roman" w:eastAsia="黑体" w:cs="黑体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企业自有品牌个数</w:t>
            </w:r>
          </w:p>
        </w:tc>
        <w:tc>
          <w:tcPr>
            <w:tcW w:w="3120" w:type="dxa"/>
            <w:gridSpan w:val="7"/>
            <w:noWrap w:val="0"/>
            <w:vAlign w:val="center"/>
          </w:tcPr>
          <w:p w14:paraId="53F6A804">
            <w:pPr>
              <w:ind w:firstLine="630" w:firstLineChars="300"/>
              <w:jc w:val="left"/>
              <w:rPr>
                <w:rFonts w:hint="eastAsia" w:ascii="Times New Roman" w:hAnsi="Times New Roman" w:eastAsia="宋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个</w:t>
            </w:r>
          </w:p>
        </w:tc>
        <w:tc>
          <w:tcPr>
            <w:tcW w:w="3210" w:type="dxa"/>
            <w:gridSpan w:val="5"/>
            <w:noWrap w:val="0"/>
            <w:vAlign w:val="center"/>
          </w:tcPr>
          <w:p w14:paraId="5401ABDA">
            <w:pPr>
              <w:ind w:firstLine="630" w:firstLineChars="300"/>
              <w:jc w:val="left"/>
              <w:rPr>
                <w:rFonts w:hint="eastAsia" w:ascii="Times New Roman" w:hAnsi="Times New Roman" w:eastAsia="宋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个</w:t>
            </w:r>
          </w:p>
        </w:tc>
      </w:tr>
      <w:tr w14:paraId="17175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76D743BA">
            <w:pPr>
              <w:jc w:val="left"/>
              <w:rPr>
                <w:rFonts w:hint="eastAsia" w:ascii="Times New Roman" w:hAnsi="Times New Roman" w:eastAsia="黑体" w:cs="黑体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企业自有品牌销售收入</w:t>
            </w:r>
          </w:p>
        </w:tc>
        <w:tc>
          <w:tcPr>
            <w:tcW w:w="3120" w:type="dxa"/>
            <w:gridSpan w:val="7"/>
            <w:noWrap w:val="0"/>
            <w:vAlign w:val="center"/>
          </w:tcPr>
          <w:p w14:paraId="4C42AA67">
            <w:pPr>
              <w:ind w:firstLine="630" w:firstLineChars="300"/>
              <w:jc w:val="left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万元</w:t>
            </w:r>
          </w:p>
        </w:tc>
        <w:tc>
          <w:tcPr>
            <w:tcW w:w="3210" w:type="dxa"/>
            <w:gridSpan w:val="5"/>
            <w:noWrap w:val="0"/>
            <w:vAlign w:val="center"/>
          </w:tcPr>
          <w:p w14:paraId="687B096F">
            <w:pPr>
              <w:ind w:firstLine="630" w:firstLineChars="300"/>
              <w:jc w:val="left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万元</w:t>
            </w:r>
          </w:p>
        </w:tc>
      </w:tr>
      <w:tr w14:paraId="33AF1C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8709" w:type="dxa"/>
            <w:gridSpan w:val="18"/>
            <w:noWrap w:val="0"/>
            <w:vAlign w:val="center"/>
          </w:tcPr>
          <w:p w14:paraId="6C9278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六、</w:t>
            </w:r>
            <w:r>
              <w:rPr>
                <w:rFonts w:hint="eastAsia" w:ascii="Times New Roman" w:hAnsi="Times New Roman" w:eastAsia="宋体" w:cs="Times New Roman"/>
                <w:b/>
                <w:color w:val="auto"/>
                <w:sz w:val="24"/>
                <w:szCs w:val="24"/>
                <w:lang w:eastAsia="zh-CN"/>
              </w:rPr>
              <w:t>创新</w:t>
            </w: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能力</w:t>
            </w:r>
          </w:p>
        </w:tc>
      </w:tr>
      <w:tr w14:paraId="5D18AF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restart"/>
            <w:noWrap w:val="0"/>
            <w:vAlign w:val="center"/>
          </w:tcPr>
          <w:p w14:paraId="002169A2">
            <w:pPr>
              <w:rPr>
                <w:rFonts w:hint="eastAsia" w:ascii="Times New Roman" w:hAnsi="Times New Roman" w:eastAsia="黑体" w:cs="黑体"/>
                <w:color w:val="auto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研发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机构建设情况</w:t>
            </w:r>
          </w:p>
          <w:p w14:paraId="0177552D">
            <w:pPr>
              <w:rPr>
                <w:rFonts w:hint="eastAsia" w:ascii="Times New Roman" w:hAnsi="Times New Roman" w:eastAsia="黑体" w:cs="黑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  <w:t>(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企业自建或与高等院校、科研机构联合建立</w:t>
            </w:r>
            <w: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  <w:t>)</w:t>
            </w:r>
          </w:p>
        </w:tc>
        <w:tc>
          <w:tcPr>
            <w:tcW w:w="1682" w:type="dxa"/>
            <w:gridSpan w:val="3"/>
            <w:noWrap w:val="0"/>
            <w:vAlign w:val="center"/>
          </w:tcPr>
          <w:p w14:paraId="6A006DE7">
            <w:pP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</w:rPr>
              <w:t>技术研究院</w:t>
            </w:r>
          </w:p>
        </w:tc>
        <w:tc>
          <w:tcPr>
            <w:tcW w:w="4648" w:type="dxa"/>
            <w:gridSpan w:val="9"/>
            <w:noWrap w:val="0"/>
            <w:vAlign w:val="center"/>
          </w:tcPr>
          <w:p w14:paraId="3880DE70">
            <w:pPr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国家级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省级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eastAsia="zh-CN"/>
              </w:rPr>
              <w:t>自建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</w:p>
        </w:tc>
      </w:tr>
      <w:tr w14:paraId="1643B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67919E37">
            <w:pPr>
              <w:ind w:firstLine="1680" w:firstLineChars="800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</w:p>
        </w:tc>
        <w:tc>
          <w:tcPr>
            <w:tcW w:w="1682" w:type="dxa"/>
            <w:gridSpan w:val="3"/>
            <w:noWrap w:val="0"/>
            <w:vAlign w:val="center"/>
          </w:tcPr>
          <w:p w14:paraId="03644234">
            <w:pPr>
              <w:jc w:val="left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企业技术中心</w:t>
            </w:r>
          </w:p>
        </w:tc>
        <w:tc>
          <w:tcPr>
            <w:tcW w:w="4648" w:type="dxa"/>
            <w:gridSpan w:val="9"/>
            <w:noWrap w:val="0"/>
            <w:vAlign w:val="center"/>
          </w:tcPr>
          <w:p w14:paraId="2419DC4B">
            <w:pPr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国家级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省级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eastAsia="zh-CN"/>
              </w:rPr>
              <w:t>自建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</w:p>
        </w:tc>
      </w:tr>
      <w:tr w14:paraId="0D45AA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5DB288D1">
            <w:pPr>
              <w:ind w:firstLine="1680" w:firstLineChars="800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</w:p>
        </w:tc>
        <w:tc>
          <w:tcPr>
            <w:tcW w:w="1682" w:type="dxa"/>
            <w:gridSpan w:val="3"/>
            <w:noWrap w:val="0"/>
            <w:vAlign w:val="center"/>
          </w:tcPr>
          <w:p w14:paraId="0AF27FDC">
            <w:pPr>
              <w:jc w:val="left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企业工程中心</w:t>
            </w:r>
          </w:p>
        </w:tc>
        <w:tc>
          <w:tcPr>
            <w:tcW w:w="4648" w:type="dxa"/>
            <w:gridSpan w:val="9"/>
            <w:noWrap w:val="0"/>
            <w:vAlign w:val="center"/>
          </w:tcPr>
          <w:p w14:paraId="6670CA79">
            <w:pPr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国家级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省级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eastAsia="zh-CN"/>
              </w:rPr>
              <w:t>自建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</w:p>
        </w:tc>
      </w:tr>
      <w:tr w14:paraId="66669C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4FDC1231">
            <w:pPr>
              <w:ind w:firstLine="1680" w:firstLineChars="800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</w:p>
        </w:tc>
        <w:tc>
          <w:tcPr>
            <w:tcW w:w="1682" w:type="dxa"/>
            <w:gridSpan w:val="3"/>
            <w:noWrap w:val="0"/>
            <w:vAlign w:val="center"/>
          </w:tcPr>
          <w:p w14:paraId="231ED3FA">
            <w:pPr>
              <w:jc w:val="left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工业设计中心</w:t>
            </w:r>
          </w:p>
        </w:tc>
        <w:tc>
          <w:tcPr>
            <w:tcW w:w="4648" w:type="dxa"/>
            <w:gridSpan w:val="9"/>
            <w:noWrap w:val="0"/>
            <w:vAlign w:val="center"/>
          </w:tcPr>
          <w:p w14:paraId="7F4C4A8D">
            <w:pPr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国家级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  <w:szCs w:val="21"/>
              </w:rPr>
              <w:t xml:space="preserve">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省级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eastAsia="zh-CN"/>
              </w:rPr>
              <w:t>自建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</w:p>
        </w:tc>
      </w:tr>
      <w:tr w14:paraId="3A48EC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71246015">
            <w:pPr>
              <w:ind w:firstLine="1680" w:firstLineChars="800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</w:p>
        </w:tc>
        <w:tc>
          <w:tcPr>
            <w:tcW w:w="1682" w:type="dxa"/>
            <w:gridSpan w:val="3"/>
            <w:noWrap w:val="0"/>
            <w:vAlign w:val="center"/>
          </w:tcPr>
          <w:p w14:paraId="73469513">
            <w:pPr>
              <w:jc w:val="left"/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重点实验室</w:t>
            </w:r>
          </w:p>
        </w:tc>
        <w:tc>
          <w:tcPr>
            <w:tcW w:w="4648" w:type="dxa"/>
            <w:gridSpan w:val="9"/>
            <w:noWrap w:val="0"/>
            <w:vAlign w:val="center"/>
          </w:tcPr>
          <w:p w14:paraId="60972103">
            <w:pP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国家级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  <w:szCs w:val="21"/>
              </w:rPr>
              <w:t xml:space="preserve">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省级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eastAsia="zh-CN"/>
              </w:rPr>
              <w:t>自建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</w:p>
        </w:tc>
      </w:tr>
      <w:tr w14:paraId="1F5C77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443E0FB1">
            <w:pPr>
              <w:ind w:firstLine="1680" w:firstLineChars="800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</w:p>
        </w:tc>
        <w:tc>
          <w:tcPr>
            <w:tcW w:w="1682" w:type="dxa"/>
            <w:gridSpan w:val="3"/>
            <w:noWrap w:val="0"/>
            <w:vAlign w:val="center"/>
          </w:tcPr>
          <w:p w14:paraId="3A02DC9A">
            <w:pPr>
              <w:jc w:val="left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院士专家工作站</w:t>
            </w:r>
          </w:p>
        </w:tc>
        <w:tc>
          <w:tcPr>
            <w:tcW w:w="4648" w:type="dxa"/>
            <w:gridSpan w:val="9"/>
            <w:noWrap w:val="0"/>
            <w:vAlign w:val="center"/>
          </w:tcPr>
          <w:p w14:paraId="31DFD607">
            <w:pPr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 xml:space="preserve">有 </w:t>
            </w:r>
            <w:r>
              <w:rPr>
                <w:rFonts w:ascii="Times New Roman" w:hAnsi="Times New Roman"/>
                <w:color w:val="auto"/>
                <w:szCs w:val="21"/>
              </w:rPr>
              <w:t xml:space="preserve">    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>无</w:t>
            </w:r>
          </w:p>
        </w:tc>
      </w:tr>
      <w:tr w14:paraId="774788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1DABB2C2">
            <w:pPr>
              <w:ind w:firstLine="1680" w:firstLineChars="800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</w:p>
        </w:tc>
        <w:tc>
          <w:tcPr>
            <w:tcW w:w="1682" w:type="dxa"/>
            <w:gridSpan w:val="3"/>
            <w:noWrap w:val="0"/>
            <w:vAlign w:val="center"/>
          </w:tcPr>
          <w:p w14:paraId="022B8C59">
            <w:pPr>
              <w:jc w:val="left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博士后工作站</w:t>
            </w:r>
          </w:p>
        </w:tc>
        <w:tc>
          <w:tcPr>
            <w:tcW w:w="4648" w:type="dxa"/>
            <w:gridSpan w:val="9"/>
            <w:noWrap w:val="0"/>
            <w:vAlign w:val="center"/>
          </w:tcPr>
          <w:p w14:paraId="0BAC16C8">
            <w:pPr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 xml:space="preserve">有 </w:t>
            </w:r>
            <w:r>
              <w:rPr>
                <w:rFonts w:ascii="Times New Roman" w:hAnsi="Times New Roman"/>
                <w:color w:val="auto"/>
                <w:szCs w:val="21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  <w:szCs w:val="21"/>
              </w:rPr>
              <w:t xml:space="preserve"> 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>无</w:t>
            </w:r>
          </w:p>
        </w:tc>
      </w:tr>
      <w:tr w14:paraId="6C651B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658EDBE3">
            <w:pP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</w:p>
        </w:tc>
        <w:tc>
          <w:tcPr>
            <w:tcW w:w="6330" w:type="dxa"/>
            <w:gridSpan w:val="12"/>
            <w:noWrap w:val="0"/>
            <w:vAlign w:val="center"/>
          </w:tcPr>
          <w:p w14:paraId="61630A2E">
            <w:pP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合作院校机构名称（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3个以内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）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 xml:space="preserve">   </w:t>
            </w:r>
          </w:p>
          <w:p w14:paraId="53BA82ED">
            <w:pP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1. </w:t>
            </w:r>
            <w:r>
              <w:rPr>
                <w:rFonts w:hint="eastAsia" w:ascii="Times New Roman" w:hAnsi="Times New Roman"/>
                <w:color w:val="auto"/>
                <w:szCs w:val="21"/>
                <w:u w:val="single"/>
                <w:lang w:val="en-US" w:eastAsia="zh-CN"/>
              </w:rPr>
              <w:t xml:space="preserve">                     </w:t>
            </w: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 2. </w:t>
            </w:r>
            <w:r>
              <w:rPr>
                <w:rFonts w:hint="eastAsia" w:ascii="Times New Roman" w:hAnsi="Times New Roman"/>
                <w:color w:val="auto"/>
                <w:szCs w:val="21"/>
                <w:u w:val="single"/>
                <w:lang w:val="en-US" w:eastAsia="zh-CN"/>
              </w:rPr>
              <w:t xml:space="preserve">                       </w:t>
            </w: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 </w:t>
            </w:r>
          </w:p>
          <w:p w14:paraId="64EE8329">
            <w:pPr>
              <w:ind w:firstLine="0" w:firstLineChars="0"/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3. </w:t>
            </w:r>
            <w:r>
              <w:rPr>
                <w:rFonts w:hint="eastAsia" w:ascii="Times New Roman" w:hAnsi="Times New Roman"/>
                <w:color w:val="auto"/>
                <w:szCs w:val="21"/>
                <w:u w:val="single"/>
                <w:lang w:val="en-US" w:eastAsia="zh-CN"/>
              </w:rPr>
              <w:t xml:space="preserve">                     </w:t>
            </w: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 </w:t>
            </w:r>
          </w:p>
          <w:p w14:paraId="04968317">
            <w:pPr>
              <w:pStyle w:val="2"/>
              <w:rPr>
                <w:rFonts w:hint="eastAsia"/>
                <w:color w:val="FF0000"/>
                <w:lang w:val="en-US" w:eastAsia="zh-CN"/>
              </w:rPr>
            </w:pPr>
            <w:r>
              <w:rPr>
                <w:rFonts w:hint="eastAsia" w:ascii="Times New Roman" w:hAnsi="Times New Roman"/>
                <w:color w:val="FF0000"/>
                <w:szCs w:val="21"/>
                <w:u w:val="none"/>
                <w:lang w:val="en-US" w:eastAsia="zh-CN"/>
              </w:rPr>
              <w:t>（填写全称）</w:t>
            </w:r>
          </w:p>
          <w:p w14:paraId="45604CFF">
            <w:pP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研究领域已获得成果及应用情况（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3</w:t>
            </w:r>
            <w:r>
              <w:rPr>
                <w:rFonts w:hint="default" w:ascii="Times New Roman" w:hAnsi="Times New Roman"/>
                <w:color w:val="auto"/>
                <w:kern w:val="0"/>
                <w:szCs w:val="21"/>
                <w:lang w:val="en" w:eastAsia="zh-CN"/>
              </w:rPr>
              <w:t>0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0字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）：</w:t>
            </w:r>
          </w:p>
          <w:p w14:paraId="6BE594C2">
            <w:pPr>
              <w:rPr>
                <w:rFonts w:hint="eastAsia" w:ascii="Times New Roman" w:hAnsi="Times New Roman"/>
                <w:color w:val="auto"/>
                <w:szCs w:val="21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Cs w:val="21"/>
                <w:u w:val="single"/>
                <w:lang w:val="en-US" w:eastAsia="zh-CN"/>
              </w:rPr>
              <w:t xml:space="preserve">                                              </w:t>
            </w:r>
          </w:p>
          <w:p w14:paraId="528AFDCC">
            <w:pPr>
              <w:pStyle w:val="2"/>
              <w:rPr>
                <w:rFonts w:hint="eastAsia"/>
              </w:rPr>
            </w:pPr>
            <w:r>
              <w:rPr>
                <w:rFonts w:hint="eastAsia" w:ascii="Times New Roman" w:hAnsi="Times New Roman"/>
                <w:color w:val="FF0000"/>
                <w:szCs w:val="21"/>
                <w:u w:val="single"/>
                <w:lang w:val="en-US" w:eastAsia="zh-CN"/>
              </w:rPr>
              <w:t>（撰写要点：表明获得的新技术、新产品、新工艺等具体成果是什么，应用到了哪些实际领域中，应用取得了什么成效，例如：通过应用获得了多少销售收入、填补了什么领域空白、实现了什么替代等。）</w:t>
            </w:r>
          </w:p>
        </w:tc>
      </w:tr>
      <w:tr w14:paraId="45D54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786" w:type="dxa"/>
            <w:gridSpan w:val="3"/>
            <w:noWrap w:val="0"/>
            <w:vAlign w:val="center"/>
          </w:tcPr>
          <w:p w14:paraId="7D515E23">
            <w:pPr>
              <w:jc w:val="center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相关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指标</w:t>
            </w:r>
          </w:p>
        </w:tc>
        <w:tc>
          <w:tcPr>
            <w:tcW w:w="2325" w:type="dxa"/>
            <w:gridSpan w:val="7"/>
            <w:noWrap w:val="0"/>
            <w:vAlign w:val="center"/>
          </w:tcPr>
          <w:p w14:paraId="13B5FAE3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szCs w:val="21"/>
              </w:rPr>
              <w:t>2</w:t>
            </w:r>
            <w:r>
              <w:rPr>
                <w:rFonts w:ascii="Times New Roman" w:hAnsi="Times New Roman"/>
                <w:color w:val="auto"/>
                <w:szCs w:val="21"/>
              </w:rPr>
              <w:t>0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>21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>年</w:t>
            </w:r>
          </w:p>
        </w:tc>
        <w:tc>
          <w:tcPr>
            <w:tcW w:w="2325" w:type="dxa"/>
            <w:gridSpan w:val="6"/>
            <w:noWrap w:val="0"/>
            <w:vAlign w:val="center"/>
          </w:tcPr>
          <w:p w14:paraId="2C70DA9F">
            <w:pPr>
              <w:jc w:val="center"/>
              <w:rPr>
                <w:rFonts w:hint="eastAsia" w:ascii="Times New Roman" w:hAnsi="Times New Roman"/>
                <w:color w:val="auto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szCs w:val="21"/>
              </w:rPr>
              <w:t>2</w:t>
            </w:r>
            <w:r>
              <w:rPr>
                <w:rFonts w:ascii="Times New Roman" w:hAnsi="Times New Roman"/>
                <w:color w:val="auto"/>
                <w:szCs w:val="21"/>
              </w:rPr>
              <w:t>0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>22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>年</w:t>
            </w:r>
          </w:p>
        </w:tc>
        <w:tc>
          <w:tcPr>
            <w:tcW w:w="2273" w:type="dxa"/>
            <w:gridSpan w:val="2"/>
            <w:noWrap w:val="0"/>
            <w:vAlign w:val="center"/>
          </w:tcPr>
          <w:p w14:paraId="6F90269B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szCs w:val="21"/>
              </w:rPr>
              <w:t>2</w:t>
            </w:r>
            <w:r>
              <w:rPr>
                <w:rFonts w:ascii="Times New Roman" w:hAnsi="Times New Roman"/>
                <w:color w:val="auto"/>
                <w:szCs w:val="21"/>
              </w:rPr>
              <w:t>0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>23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>年</w:t>
            </w:r>
          </w:p>
        </w:tc>
      </w:tr>
      <w:tr w14:paraId="5C9891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786" w:type="dxa"/>
            <w:gridSpan w:val="3"/>
            <w:noWrap w:val="0"/>
            <w:vAlign w:val="center"/>
          </w:tcPr>
          <w:p w14:paraId="2BF1F816">
            <w:pPr>
              <w:jc w:val="left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研发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费用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总额</w:t>
            </w:r>
          </w:p>
        </w:tc>
        <w:tc>
          <w:tcPr>
            <w:tcW w:w="2325" w:type="dxa"/>
            <w:gridSpan w:val="7"/>
            <w:noWrap w:val="0"/>
            <w:vAlign w:val="center"/>
          </w:tcPr>
          <w:p w14:paraId="14F64264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ascii="Times New Roman" w:hAnsi="Times New Roman"/>
                <w:color w:val="auto"/>
              </w:rPr>
              <w:t>万元</w:t>
            </w:r>
          </w:p>
        </w:tc>
        <w:tc>
          <w:tcPr>
            <w:tcW w:w="2325" w:type="dxa"/>
            <w:gridSpan w:val="6"/>
            <w:noWrap w:val="0"/>
            <w:vAlign w:val="center"/>
          </w:tcPr>
          <w:p w14:paraId="6C5B280F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ascii="Times New Roman" w:hAnsi="Times New Roman"/>
                <w:color w:val="auto"/>
              </w:rPr>
              <w:t>万元</w:t>
            </w:r>
          </w:p>
        </w:tc>
        <w:tc>
          <w:tcPr>
            <w:tcW w:w="2273" w:type="dxa"/>
            <w:gridSpan w:val="2"/>
            <w:noWrap w:val="0"/>
            <w:vAlign w:val="center"/>
          </w:tcPr>
          <w:p w14:paraId="17056FC8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ascii="Times New Roman" w:hAnsi="Times New Roman"/>
                <w:color w:val="auto"/>
              </w:rPr>
              <w:t>万元</w:t>
            </w:r>
          </w:p>
        </w:tc>
      </w:tr>
      <w:tr w14:paraId="13807A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786" w:type="dxa"/>
            <w:gridSpan w:val="3"/>
            <w:noWrap w:val="0"/>
            <w:vAlign w:val="center"/>
          </w:tcPr>
          <w:p w14:paraId="2BBC8861">
            <w:pPr>
              <w:jc w:val="left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研发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费用总额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占营业收入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总额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比重</w:t>
            </w:r>
          </w:p>
        </w:tc>
        <w:tc>
          <w:tcPr>
            <w:tcW w:w="2325" w:type="dxa"/>
            <w:gridSpan w:val="7"/>
            <w:noWrap w:val="0"/>
            <w:vAlign w:val="center"/>
          </w:tcPr>
          <w:p w14:paraId="27996D15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ascii="Times New Roman" w:hAnsi="Times New Roman"/>
                <w:color w:val="auto"/>
                <w:u w:val="none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</w:p>
        </w:tc>
        <w:tc>
          <w:tcPr>
            <w:tcW w:w="2325" w:type="dxa"/>
            <w:gridSpan w:val="6"/>
            <w:noWrap w:val="0"/>
            <w:vAlign w:val="center"/>
          </w:tcPr>
          <w:p w14:paraId="5F634D2A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ascii="Times New Roman" w:hAnsi="Times New Roman"/>
                <w:color w:val="auto"/>
                <w:u w:val="none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</w:p>
        </w:tc>
        <w:tc>
          <w:tcPr>
            <w:tcW w:w="2273" w:type="dxa"/>
            <w:gridSpan w:val="2"/>
            <w:noWrap w:val="0"/>
            <w:vAlign w:val="center"/>
          </w:tcPr>
          <w:p w14:paraId="33F3614C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ascii="Times New Roman" w:hAnsi="Times New Roman"/>
                <w:color w:val="auto"/>
              </w:rPr>
              <w:t xml:space="preserve"> %</w:t>
            </w:r>
          </w:p>
        </w:tc>
      </w:tr>
      <w:tr w14:paraId="320807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786" w:type="dxa"/>
            <w:gridSpan w:val="3"/>
            <w:noWrap w:val="0"/>
            <w:vAlign w:val="center"/>
          </w:tcPr>
          <w:p w14:paraId="38AC2995">
            <w:pPr>
              <w:jc w:val="left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研发人员占全部职工比重</w:t>
            </w:r>
          </w:p>
        </w:tc>
        <w:tc>
          <w:tcPr>
            <w:tcW w:w="2325" w:type="dxa"/>
            <w:gridSpan w:val="7"/>
            <w:noWrap w:val="0"/>
            <w:vAlign w:val="center"/>
          </w:tcPr>
          <w:p w14:paraId="37260A2C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ascii="Times New Roman" w:hAnsi="Times New Roman"/>
                <w:color w:val="auto"/>
                <w:u w:val="none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</w:p>
        </w:tc>
        <w:tc>
          <w:tcPr>
            <w:tcW w:w="2325" w:type="dxa"/>
            <w:gridSpan w:val="6"/>
            <w:noWrap w:val="0"/>
            <w:vAlign w:val="center"/>
          </w:tcPr>
          <w:p w14:paraId="5C40DB1A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ascii="Times New Roman" w:hAnsi="Times New Roman"/>
                <w:color w:val="auto"/>
                <w:u w:val="none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</w:p>
        </w:tc>
        <w:tc>
          <w:tcPr>
            <w:tcW w:w="2273" w:type="dxa"/>
            <w:gridSpan w:val="2"/>
            <w:noWrap w:val="0"/>
            <w:vAlign w:val="center"/>
          </w:tcPr>
          <w:p w14:paraId="5E991C05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</w:p>
        </w:tc>
      </w:tr>
      <w:tr w14:paraId="56E684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786" w:type="dxa"/>
            <w:gridSpan w:val="3"/>
            <w:noWrap w:val="0"/>
            <w:vAlign w:val="center"/>
          </w:tcPr>
          <w:p w14:paraId="2741600B">
            <w:pPr>
              <w:pStyle w:val="2"/>
              <w:rPr>
                <w:rFonts w:hint="eastAsia" w:ascii="Times New Roman" w:hAnsi="Times New Roman" w:eastAsia="黑体" w:cs="黑体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拥有与主导产品有关的</w:t>
            </w:r>
            <w: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  <w:t>I类知识产权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情况</w:t>
            </w:r>
          </w:p>
          <w:p w14:paraId="4FBF7025">
            <w:pPr>
              <w:pStyle w:val="2"/>
              <w:rPr>
                <w:rFonts w:hint="eastAsia" w:eastAsia="黑体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（授权有效期内，不含转让未满一年的</w:t>
            </w:r>
            <w: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  <w:t>I类知识产权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）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4A85F069">
            <w:pPr>
              <w:ind w:left="420" w:hanging="420" w:hangingChars="200"/>
              <w:jc w:val="both"/>
              <w:rPr>
                <w:rFonts w:hint="eastAsia" w:ascii="Times New Roman" w:hAnsi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I类知识产权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总</w:t>
            </w:r>
            <w:r>
              <w:rPr>
                <w:rFonts w:hint="eastAsia" w:ascii="Times New Roman" w:hAnsi="Times New Roman"/>
                <w:color w:val="auto"/>
              </w:rPr>
              <w:t>数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</w:t>
            </w:r>
            <w:r>
              <w:rPr>
                <w:rFonts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。</w:t>
            </w:r>
          </w:p>
          <w:p w14:paraId="7419A7F6">
            <w:pPr>
              <w:ind w:left="420" w:hanging="420" w:hangingChars="200"/>
              <w:jc w:val="both"/>
              <w:rPr>
                <w:rFonts w:hint="eastAsia" w:ascii="Times New Roman" w:hAnsi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lang w:eastAsia="zh-CN"/>
              </w:rPr>
              <w:t>其中发明专利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；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植物新品种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；</w:t>
            </w:r>
          </w:p>
          <w:p w14:paraId="0DF6AFD5">
            <w:pPr>
              <w:ind w:left="420" w:hanging="420" w:hangingChars="200"/>
              <w:jc w:val="both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国家级农作物品种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</w:t>
            </w:r>
            <w:r>
              <w:rPr>
                <w:rFonts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；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国家新药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项；</w:t>
            </w:r>
          </w:p>
          <w:p w14:paraId="70583FA9">
            <w:pPr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集成电路布图设计专有权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</w:t>
            </w:r>
            <w:r>
              <w:rPr>
                <w:rFonts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。</w:t>
            </w:r>
          </w:p>
          <w:p w14:paraId="38D7B3E8">
            <w:pPr>
              <w:pStyle w:val="2"/>
              <w:rPr>
                <w:rFonts w:hint="eastAsia"/>
              </w:rPr>
            </w:pPr>
            <w:r>
              <w:rPr>
                <w:rFonts w:hint="eastAsia" w:ascii="Times New Roman" w:hAnsi="Times New Roman"/>
                <w:color w:val="FF0000"/>
                <w:lang w:val="en-US" w:eastAsia="zh-CN"/>
              </w:rPr>
              <w:t>（佐证材料可提供知识产权获取的缴费、检索等情况，填写时要注意知识产权的有效性、时效性。）</w:t>
            </w:r>
          </w:p>
        </w:tc>
      </w:tr>
      <w:tr w14:paraId="6D5530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90" w:hRule="atLeast"/>
        </w:trPr>
        <w:tc>
          <w:tcPr>
            <w:tcW w:w="1786" w:type="dxa"/>
            <w:gridSpan w:val="3"/>
            <w:noWrap w:val="0"/>
            <w:vAlign w:val="center"/>
          </w:tcPr>
          <w:p w14:paraId="10A1734A">
            <w:pPr>
              <w:jc w:val="left"/>
              <w:rPr>
                <w:rFonts w:hint="eastAsia" w:ascii="Times New Roman" w:hAnsi="Times New Roman" w:eastAsia="黑体" w:cs="黑体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kern w:val="0"/>
                <w:sz w:val="21"/>
                <w:szCs w:val="21"/>
                <w:lang w:val="en-US" w:eastAsia="zh-CN"/>
              </w:rPr>
              <w:t>近3年是否获得国家级科技奖励</w:t>
            </w:r>
            <w:r>
              <w:rPr>
                <w:rFonts w:hint="eastAsia" w:ascii="Times New Roman" w:hAnsi="Times New Roman" w:eastAsia="黑体" w:cs="黑体"/>
                <w:b w:val="0"/>
                <w:color w:val="FF0000"/>
                <w:kern w:val="0"/>
                <w:sz w:val="21"/>
                <w:szCs w:val="21"/>
                <w:lang w:val="en-US" w:eastAsia="zh-CN"/>
              </w:rPr>
              <w:t>（创新能力指标直通条件）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6A2A47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hanging="4560" w:hangingChars="1900"/>
              <w:jc w:val="left"/>
              <w:textAlignment w:val="auto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/>
                <w:color w:val="auto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 如是，请填写：</w:t>
            </w:r>
          </w:p>
          <w:p w14:paraId="4EB20A5F">
            <w:pPr>
              <w:ind w:left="3990" w:leftChars="800" w:hanging="2310" w:hangingChars="1100"/>
              <w:jc w:val="left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年份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年，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名称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，排名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</w:t>
            </w:r>
          </w:p>
        </w:tc>
      </w:tr>
      <w:tr w14:paraId="16F97A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676" w:hRule="atLeast"/>
        </w:trPr>
        <w:tc>
          <w:tcPr>
            <w:tcW w:w="1786" w:type="dxa"/>
            <w:gridSpan w:val="3"/>
            <w:noWrap w:val="0"/>
            <w:vAlign w:val="center"/>
          </w:tcPr>
          <w:p w14:paraId="20F13239">
            <w:pPr>
              <w:jc w:val="distribute"/>
              <w:rPr>
                <w:rFonts w:hint="eastAsia" w:ascii="Times New Roman" w:hAnsi="Times New Roman" w:eastAsia="黑体" w:cs="黑体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kern w:val="0"/>
                <w:sz w:val="21"/>
                <w:szCs w:val="21"/>
                <w:lang w:eastAsia="zh-CN"/>
              </w:rPr>
              <w:t>近</w:t>
            </w:r>
            <w:r>
              <w:rPr>
                <w:rFonts w:hint="eastAsia" w:ascii="Times New Roman" w:hAnsi="Times New Roman" w:eastAsia="黑体" w:cs="黑体"/>
                <w:b w:val="0"/>
                <w:color w:val="auto"/>
                <w:kern w:val="0"/>
                <w:sz w:val="21"/>
                <w:szCs w:val="21"/>
                <w:lang w:val="en-US" w:eastAsia="zh-CN"/>
              </w:rPr>
              <w:t>3年进入“创客中国”中小企业创新创业大赛全国50强企业组名单</w:t>
            </w:r>
            <w:r>
              <w:rPr>
                <w:rFonts w:hint="eastAsia" w:ascii="Times New Roman" w:hAnsi="Times New Roman" w:eastAsia="黑体" w:cs="黑体"/>
                <w:b w:val="0"/>
                <w:color w:val="FF0000"/>
                <w:kern w:val="0"/>
                <w:sz w:val="21"/>
                <w:szCs w:val="21"/>
                <w:lang w:val="en-US" w:eastAsia="zh-CN"/>
              </w:rPr>
              <w:t>（创新能力指标直通条件）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6D28B0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hanging="4560" w:hangingChars="1900"/>
              <w:jc w:val="left"/>
              <w:textAlignment w:val="auto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/>
                <w:color w:val="auto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 如是，请填写：</w:t>
            </w:r>
          </w:p>
          <w:p w14:paraId="09B5616B">
            <w:pPr>
              <w:ind w:firstLine="1680" w:firstLineChars="800"/>
              <w:jc w:val="left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年份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年，排名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</w:t>
            </w:r>
          </w:p>
        </w:tc>
      </w:tr>
      <w:tr w14:paraId="27E9E2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90" w:hRule="atLeast"/>
        </w:trPr>
        <w:tc>
          <w:tcPr>
            <w:tcW w:w="8709" w:type="dxa"/>
            <w:gridSpan w:val="18"/>
            <w:noWrap w:val="0"/>
            <w:vAlign w:val="center"/>
          </w:tcPr>
          <w:p w14:paraId="1E86A2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七、产业链配套</w:t>
            </w:r>
          </w:p>
        </w:tc>
      </w:tr>
      <w:tr w14:paraId="7D6237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786" w:type="dxa"/>
            <w:gridSpan w:val="3"/>
            <w:noWrap w:val="0"/>
            <w:vAlign w:val="center"/>
          </w:tcPr>
          <w:p w14:paraId="1858D7D9">
            <w:pP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  <w:t>所属产业链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68811F8C">
            <w:pPr>
              <w:pStyle w:val="2"/>
              <w:rPr>
                <w:rFonts w:hint="eastAsia" w:ascii="Times New Roman" w:hAnsi="Times New Roman"/>
                <w:color w:val="auto"/>
              </w:rPr>
            </w:pPr>
          </w:p>
        </w:tc>
      </w:tr>
      <w:tr w14:paraId="6D6E22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786" w:type="dxa"/>
            <w:gridSpan w:val="3"/>
            <w:noWrap w:val="0"/>
            <w:vAlign w:val="center"/>
          </w:tcPr>
          <w:p w14:paraId="032D7236">
            <w:pPr>
              <w:widowControl/>
              <w:jc w:val="left"/>
              <w:rPr>
                <w:rFonts w:hint="eastAsia" w:ascii="Times New Roman" w:hAnsi="Times New Roman" w:eastAsia="黑体" w:cs="黑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是否在产业链关键领域实现“补短板”“填空白”</w:t>
            </w:r>
            <w:r>
              <w:rPr>
                <w:rFonts w:hint="eastAsia" w:ascii="Times New Roman" w:hAnsi="Times New Roman" w:eastAsia="黑体" w:cs="黑体"/>
                <w:color w:val="FF0000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Times New Roman" w:hAnsi="Times New Roman" w:eastAsia="黑体" w:cs="黑体"/>
                <w:color w:val="FF0000"/>
                <w:kern w:val="0"/>
                <w:szCs w:val="21"/>
                <w:lang w:val="en-US" w:eastAsia="zh-CN"/>
              </w:rPr>
              <w:t>不得含有企业名称或简称</w:t>
            </w:r>
            <w:r>
              <w:rPr>
                <w:rFonts w:hint="eastAsia" w:ascii="Times New Roman" w:hAnsi="Times New Roman" w:eastAsia="黑体" w:cs="黑体"/>
                <w:color w:val="FF0000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6923" w:type="dxa"/>
            <w:gridSpan w:val="15"/>
            <w:noWrap w:val="0"/>
            <w:vAlign w:val="top"/>
          </w:tcPr>
          <w:p w14:paraId="635B46CA">
            <w:pPr>
              <w:widowControl/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/>
                <w:color w:val="auto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如是，请填写</w:t>
            </w:r>
          </w:p>
          <w:p w14:paraId="786C9040">
            <w:pPr>
              <w:widowControl/>
              <w:jc w:val="both"/>
              <w:rPr>
                <w:rFonts w:hint="default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“补短板”的产品名称：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                 </w:t>
            </w:r>
          </w:p>
          <w:p w14:paraId="60F59ECA">
            <w:pPr>
              <w:widowControl/>
              <w:jc w:val="both"/>
              <w:rPr>
                <w:rFonts w:hint="default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或填补国内（国际）空白的领域：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                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                                 </w:t>
            </w:r>
          </w:p>
          <w:p w14:paraId="60C8733B">
            <w:pPr>
              <w:widowControl/>
              <w:jc w:val="both"/>
              <w:rPr>
                <w:rFonts w:hint="default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或替代进口的国外企业（或产品）名称：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     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                       </w:t>
            </w:r>
          </w:p>
          <w:p w14:paraId="18D827A7">
            <w:pPr>
              <w:widowControl/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说明（是否在细分领域实现关键技术首创等情况，300字以内）：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               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                               </w:t>
            </w:r>
          </w:p>
          <w:p w14:paraId="69014211">
            <w:pPr>
              <w:widowControl/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                                        </w:t>
            </w:r>
          </w:p>
          <w:p w14:paraId="499329B7">
            <w:pPr>
              <w:pStyle w:val="2"/>
              <w:rPr>
                <w:rFonts w:hint="eastAsia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FF0000"/>
                <w:sz w:val="21"/>
                <w:szCs w:val="22"/>
                <w:u w:val="single"/>
                <w:lang w:val="en-US" w:eastAsia="zh-CN"/>
              </w:rPr>
              <w:t>（撰写要点：主导产品是什么，</w:t>
            </w:r>
            <w:r>
              <w:rPr>
                <w:rFonts w:hint="eastAsia" w:ascii="Calibri" w:hAnsi="Calibri" w:cs="Calibri"/>
                <w:color w:val="FF0000"/>
                <w:sz w:val="21"/>
                <w:szCs w:val="22"/>
                <w:u w:val="single"/>
                <w:lang w:val="en-US" w:eastAsia="zh-CN"/>
              </w:rPr>
              <w:t>主要功能特点是什么，有什么技术突破，达到了什么技术水平，属于什么产业链的什么位置，对所在产业链起到了什么重要作用。技术水平佐证可提供查新报告或第三方成果评价。</w:t>
            </w:r>
            <w:r>
              <w:rPr>
                <w:rFonts w:hint="eastAsia" w:ascii="Times New Roman" w:hAnsi="Times New Roman" w:cs="Times New Roman"/>
                <w:color w:val="FF0000"/>
                <w:sz w:val="21"/>
                <w:szCs w:val="22"/>
                <w:u w:val="single"/>
                <w:lang w:val="en-US" w:eastAsia="zh-CN"/>
              </w:rPr>
              <w:t>）</w:t>
            </w:r>
          </w:p>
        </w:tc>
      </w:tr>
      <w:tr w14:paraId="76171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786" w:type="dxa"/>
            <w:gridSpan w:val="3"/>
            <w:noWrap w:val="0"/>
            <w:vAlign w:val="center"/>
          </w:tcPr>
          <w:p w14:paraId="3A76711E">
            <w:pPr>
              <w:rPr>
                <w:rFonts w:hint="eastAsia" w:ascii="Times New Roman" w:hAnsi="Times New Roman" w:eastAsia="黑体" w:cs="黑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主导产品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是否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为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国内外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知名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大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企业直接配套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03E2103A">
            <w:pPr>
              <w:numPr>
                <w:ilvl w:val="0"/>
                <w:numId w:val="0"/>
              </w:numPr>
              <w:spacing w:line="400" w:lineRule="exact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/>
                <w:color w:val="auto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如是，请填写</w:t>
            </w:r>
          </w:p>
          <w:p w14:paraId="7201B914">
            <w:pPr>
              <w:numPr>
                <w:ilvl w:val="0"/>
                <w:numId w:val="0"/>
              </w:numPr>
              <w:spacing w:line="400" w:lineRule="exact"/>
              <w:ind w:left="0" w:leftChars="0" w:firstLine="0" w:firstLineChars="0"/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1. </w:t>
            </w:r>
            <w:r>
              <w:rPr>
                <w:rFonts w:hint="eastAsia" w:ascii="Times New Roman" w:hAnsi="Times New Roman"/>
                <w:color w:val="auto"/>
                <w:szCs w:val="21"/>
                <w:u w:val="single"/>
                <w:lang w:val="en-US" w:eastAsia="zh-CN"/>
              </w:rPr>
              <w:t xml:space="preserve">             </w:t>
            </w: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   2. </w:t>
            </w:r>
            <w:r>
              <w:rPr>
                <w:rFonts w:hint="eastAsia" w:ascii="Times New Roman" w:hAnsi="Times New Roman"/>
                <w:color w:val="auto"/>
                <w:szCs w:val="21"/>
                <w:u w:val="single"/>
                <w:lang w:val="en-US" w:eastAsia="zh-CN"/>
              </w:rPr>
              <w:t xml:space="preserve">              </w:t>
            </w: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   3. </w:t>
            </w:r>
            <w:r>
              <w:rPr>
                <w:rFonts w:hint="eastAsia" w:ascii="Times New Roman" w:hAnsi="Times New Roman"/>
                <w:color w:val="auto"/>
                <w:szCs w:val="21"/>
                <w:u w:val="single"/>
                <w:lang w:val="en-US" w:eastAsia="zh-CN"/>
              </w:rPr>
              <w:t xml:space="preserve">              </w:t>
            </w: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 </w:t>
            </w:r>
          </w:p>
          <w:p w14:paraId="77D74965">
            <w:pPr>
              <w:pStyle w:val="2"/>
              <w:rPr>
                <w:rFonts w:hint="eastAsia"/>
                <w:lang w:eastAsia="zh-CN"/>
              </w:rPr>
            </w:pPr>
            <w:r>
              <w:rPr>
                <w:rFonts w:hint="eastAsia"/>
                <w:color w:val="FF0000"/>
                <w:lang w:eastAsia="zh-CN"/>
              </w:rPr>
              <w:t>（填写国内外行业知名大型企业）</w:t>
            </w:r>
          </w:p>
        </w:tc>
      </w:tr>
      <w:tr w14:paraId="29582A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959" w:hRule="atLeast"/>
        </w:trPr>
        <w:tc>
          <w:tcPr>
            <w:tcW w:w="1786" w:type="dxa"/>
            <w:gridSpan w:val="3"/>
            <w:noWrap w:val="0"/>
            <w:vAlign w:val="center"/>
          </w:tcPr>
          <w:p w14:paraId="10144DA3">
            <w:pPr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  <w:t>行业领军企业</w:t>
            </w:r>
          </w:p>
          <w:p w14:paraId="791ACA85">
            <w:pPr>
              <w:jc w:val="left"/>
              <w:rPr>
                <w:rFonts w:hint="eastAsia" w:ascii="Times New Roman" w:hAnsi="Times New Roman" w:eastAsia="黑体" w:cs="黑体"/>
                <w:color w:val="auto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val="en-US" w:eastAsia="zh-CN"/>
              </w:rPr>
              <w:t>3个以内）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2F0FFE2E">
            <w:pPr>
              <w:numPr>
                <w:ilvl w:val="0"/>
                <w:numId w:val="0"/>
              </w:numPr>
              <w:rPr>
                <w:rFonts w:hint="default" w:ascii="Times New Roman" w:hAnsi="Times New Roman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Cs w:val="21"/>
                <w:highlight w:val="none"/>
                <w:u w:val="none"/>
                <w:lang w:val="en-US" w:eastAsia="zh-CN"/>
              </w:rPr>
              <w:t xml:space="preserve">1. </w:t>
            </w:r>
            <w:r>
              <w:rPr>
                <w:rFonts w:hint="eastAsia" w:ascii="Times New Roman" w:hAnsi="Times New Roman"/>
                <w:color w:val="auto"/>
                <w:szCs w:val="21"/>
                <w:highlight w:val="none"/>
                <w:u w:val="single"/>
                <w:lang w:val="en-US" w:eastAsia="zh-CN"/>
              </w:rPr>
              <w:t xml:space="preserve">                     </w:t>
            </w:r>
            <w:r>
              <w:rPr>
                <w:rFonts w:hint="eastAsia" w:ascii="Times New Roman" w:hAnsi="Times New Roman"/>
                <w:color w:val="auto"/>
                <w:szCs w:val="21"/>
                <w:highlight w:val="none"/>
                <w:u w:val="none"/>
                <w:lang w:val="en-US" w:eastAsia="zh-CN"/>
              </w:rPr>
              <w:t xml:space="preserve">    2. </w:t>
            </w:r>
            <w:r>
              <w:rPr>
                <w:rFonts w:hint="eastAsia" w:ascii="Times New Roman" w:hAnsi="Times New Roman"/>
                <w:color w:val="auto"/>
                <w:szCs w:val="21"/>
                <w:highlight w:val="none"/>
                <w:u w:val="single"/>
                <w:lang w:val="en-US" w:eastAsia="zh-CN"/>
              </w:rPr>
              <w:t xml:space="preserve">                         </w:t>
            </w:r>
            <w:r>
              <w:rPr>
                <w:rFonts w:hint="eastAsia" w:ascii="Times New Roman" w:hAnsi="Times New Roman"/>
                <w:color w:val="auto"/>
                <w:szCs w:val="21"/>
                <w:highlight w:val="none"/>
                <w:lang w:val="en-US" w:eastAsia="zh-CN"/>
              </w:rPr>
              <w:t xml:space="preserve">          </w:t>
            </w:r>
          </w:p>
          <w:p w14:paraId="32E3B1C4">
            <w:pPr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Times New Roman" w:hAnsi="Times New Roman"/>
                <w:color w:val="auto"/>
                <w:szCs w:val="21"/>
                <w:highlight w:val="none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Cs w:val="21"/>
                <w:highlight w:val="none"/>
                <w:u w:val="none"/>
                <w:lang w:val="en-US" w:eastAsia="zh-CN"/>
              </w:rPr>
              <w:t xml:space="preserve">3. </w:t>
            </w:r>
            <w:r>
              <w:rPr>
                <w:rFonts w:hint="eastAsia" w:ascii="Times New Roman" w:hAnsi="Times New Roman"/>
                <w:color w:val="auto"/>
                <w:szCs w:val="21"/>
                <w:highlight w:val="none"/>
                <w:u w:val="single"/>
                <w:lang w:val="en-US" w:eastAsia="zh-CN"/>
              </w:rPr>
              <w:t xml:space="preserve">                     </w:t>
            </w:r>
          </w:p>
          <w:p w14:paraId="22A5DF4D">
            <w:pPr>
              <w:pStyle w:val="2"/>
              <w:rPr>
                <w:rFonts w:hint="eastAsia"/>
                <w:lang w:val="en-US" w:eastAsia="zh-CN"/>
              </w:rPr>
            </w:pPr>
            <w:r>
              <w:rPr>
                <w:rFonts w:hint="eastAsia" w:ascii="Times New Roman" w:hAnsi="Times New Roman"/>
                <w:color w:val="FF0000"/>
                <w:szCs w:val="21"/>
                <w:highlight w:val="none"/>
                <w:u w:val="single"/>
                <w:lang w:val="en-US" w:eastAsia="zh-CN"/>
              </w:rPr>
              <w:t>（填写行业内市场占有率排名前列的标杆企业）</w:t>
            </w:r>
          </w:p>
        </w:tc>
      </w:tr>
      <w:tr w14:paraId="7EA4AD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52" w:hRule="atLeast"/>
        </w:trPr>
        <w:tc>
          <w:tcPr>
            <w:tcW w:w="8709" w:type="dxa"/>
            <w:gridSpan w:val="18"/>
            <w:noWrap w:val="0"/>
            <w:vAlign w:val="center"/>
          </w:tcPr>
          <w:p w14:paraId="3A5101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黑体" w:cs="黑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八、</w:t>
            </w:r>
            <w:r>
              <w:rPr>
                <w:rFonts w:hint="eastAsia" w:ascii="Times New Roman" w:hAnsi="Times New Roman" w:eastAsia="宋体" w:cs="Times New Roman"/>
                <w:b/>
                <w:color w:val="auto"/>
                <w:sz w:val="24"/>
                <w:szCs w:val="24"/>
                <w:lang w:eastAsia="zh-CN"/>
              </w:rPr>
              <w:t>主导</w:t>
            </w: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产品所属领域</w:t>
            </w:r>
          </w:p>
        </w:tc>
      </w:tr>
      <w:tr w14:paraId="3E54AB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53" w:hRule="atLeast"/>
        </w:trPr>
        <w:tc>
          <w:tcPr>
            <w:tcW w:w="1786" w:type="dxa"/>
            <w:gridSpan w:val="3"/>
            <w:noWrap w:val="0"/>
            <w:vAlign w:val="center"/>
          </w:tcPr>
          <w:p w14:paraId="38121B1D">
            <w:pPr>
              <w:jc w:val="left"/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主导产品名称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（中文）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1B09B289">
            <w:pPr>
              <w:rPr>
                <w:rFonts w:hint="eastAsia" w:ascii="Times New Roman" w:hAnsi="Times New Roman" w:eastAsia="宋体"/>
                <w:color w:val="auto"/>
                <w:szCs w:val="21"/>
                <w:lang w:eastAsia="zh-CN"/>
              </w:rPr>
            </w:pPr>
          </w:p>
        </w:tc>
      </w:tr>
      <w:tr w14:paraId="05C37F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4" w:hRule="atLeast"/>
        </w:trPr>
        <w:tc>
          <w:tcPr>
            <w:tcW w:w="1786" w:type="dxa"/>
            <w:gridSpan w:val="3"/>
            <w:noWrap w:val="0"/>
            <w:vAlign w:val="center"/>
          </w:tcPr>
          <w:p w14:paraId="7A24CB5B">
            <w:pPr>
              <w:jc w:val="left"/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主导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产品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类别</w:t>
            </w:r>
            <w:r>
              <w:rPr>
                <w:rStyle w:val="15"/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footnoteReference w:id="1"/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11542594">
            <w:pPr>
              <w:rPr>
                <w:rFonts w:hint="eastAsia" w:ascii="Times New Roman" w:hAnsi="Times New Roman" w:eastAsia="宋体"/>
                <w:color w:val="auto"/>
                <w:szCs w:val="21"/>
                <w:lang w:eastAsia="zh-CN"/>
              </w:rPr>
            </w:pPr>
          </w:p>
        </w:tc>
      </w:tr>
      <w:tr w14:paraId="2FFC8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1330" w:hRule="atLeast"/>
        </w:trPr>
        <w:tc>
          <w:tcPr>
            <w:tcW w:w="1786" w:type="dxa"/>
            <w:gridSpan w:val="3"/>
            <w:noWrap w:val="0"/>
            <w:vAlign w:val="center"/>
          </w:tcPr>
          <w:p w14:paraId="5A835A83">
            <w:pPr>
              <w:widowControl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是否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属于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工业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“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六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基”领域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372FF8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/>
                <w:color w:val="auto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如是，请打勾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color w:val="FF0000"/>
                <w:sz w:val="21"/>
                <w:szCs w:val="22"/>
                <w:lang w:val="en-US" w:eastAsia="zh-CN"/>
              </w:rPr>
              <w:t>（根据《产业基础发展目录》选择填写）</w:t>
            </w:r>
          </w:p>
          <w:p w14:paraId="3100C1FE">
            <w:pPr>
              <w:widowControl/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□核心基础零部件    □核心基础元器件   □关键软件 </w:t>
            </w:r>
          </w:p>
          <w:p w14:paraId="1F497532">
            <w:pPr>
              <w:widowControl/>
              <w:ind w:firstLine="0" w:firstLineChars="0"/>
              <w:jc w:val="both"/>
              <w:rPr>
                <w:rFonts w:hint="default" w:ascii="Times New Roman" w:hAnsi="Times New Roman" w:eastAsia="宋体" w:cs="楷体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□先进基础工艺      □关键基础材料     □产业技术基础  </w:t>
            </w:r>
          </w:p>
        </w:tc>
      </w:tr>
      <w:tr w14:paraId="54A0C6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82" w:hRule="atLeast"/>
        </w:trPr>
        <w:tc>
          <w:tcPr>
            <w:tcW w:w="8709" w:type="dxa"/>
            <w:gridSpan w:val="18"/>
            <w:noWrap w:val="0"/>
            <w:vAlign w:val="center"/>
          </w:tcPr>
          <w:p w14:paraId="34871F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val="en-US" w:eastAsia="zh-CN"/>
              </w:rPr>
              <w:t>九、</w:t>
            </w:r>
            <w:r>
              <w:rPr>
                <w:rFonts w:hint="eastAsia" w:ascii="Times New Roman" w:hAnsi="Times New Roman" w:eastAsia="宋体" w:cs="Times New Roman"/>
                <w:b/>
                <w:color w:val="auto"/>
                <w:sz w:val="24"/>
                <w:szCs w:val="24"/>
                <w:lang w:val="en-US" w:eastAsia="zh-CN"/>
              </w:rPr>
              <w:t>其他</w:t>
            </w:r>
          </w:p>
        </w:tc>
      </w:tr>
      <w:tr w14:paraId="00CBB6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741" w:hRule="atLeast"/>
        </w:trPr>
        <w:tc>
          <w:tcPr>
            <w:tcW w:w="1786" w:type="dxa"/>
            <w:gridSpan w:val="3"/>
            <w:vMerge w:val="restart"/>
            <w:noWrap w:val="0"/>
            <w:vAlign w:val="center"/>
          </w:tcPr>
          <w:p w14:paraId="6AEE9415">
            <w:pPr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作为主要起草单位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制修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订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的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已批准发布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标准数量和名称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041FF4A0">
            <w:pPr>
              <w:jc w:val="left"/>
              <w:rPr>
                <w:rFonts w:hint="eastAsia" w:ascii="Times New Roman" w:hAnsi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lang w:eastAsia="zh-CN"/>
              </w:rPr>
              <w:t>国际、国家、行业标准总数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</w:t>
            </w:r>
            <w:r>
              <w:rPr>
                <w:rFonts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。</w:t>
            </w:r>
          </w:p>
          <w:p w14:paraId="3EAFB092">
            <w:pPr>
              <w:jc w:val="left"/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lang w:eastAsia="zh-CN"/>
              </w:rPr>
              <w:t>国际标准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；国家标准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；行业标准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。</w:t>
            </w:r>
          </w:p>
        </w:tc>
      </w:tr>
      <w:tr w14:paraId="5A0D52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30" w:hRule="atLeast"/>
        </w:trPr>
        <w:tc>
          <w:tcPr>
            <w:tcW w:w="1786" w:type="dxa"/>
            <w:gridSpan w:val="3"/>
            <w:vMerge w:val="continue"/>
            <w:noWrap w:val="0"/>
            <w:vAlign w:val="center"/>
          </w:tcPr>
          <w:p w14:paraId="590A16E0">
            <w:pPr>
              <w:jc w:val="left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6923" w:type="dxa"/>
            <w:gridSpan w:val="15"/>
            <w:noWrap w:val="0"/>
            <w:vAlign w:val="top"/>
          </w:tcPr>
          <w:p w14:paraId="63B81453">
            <w:pPr>
              <w:ind w:right="210" w:rightChars="0"/>
              <w:jc w:val="both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ascii="Times New Roman" w:hAnsi="Times New Roman"/>
                <w:color w:val="auto"/>
              </w:rPr>
              <w:t>名称</w:t>
            </w:r>
            <w:r>
              <w:rPr>
                <w:rFonts w:hint="eastAsia" w:ascii="Times New Roman" w:hAnsi="Times New Roman"/>
                <w:color w:val="auto"/>
              </w:rPr>
              <w:t>：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          （请填写代表性标准，不超过5项）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 </w:t>
            </w:r>
          </w:p>
          <w:p w14:paraId="1B48E42A">
            <w:pPr>
              <w:ind w:right="210" w:rightChars="0"/>
              <w:jc w:val="both"/>
              <w:rPr>
                <w:rFonts w:hint="default" w:ascii="Times New Roman" w:hAnsi="Times New Roman" w:eastAsia="宋体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FF0000"/>
                <w:lang w:val="en-US" w:eastAsia="zh-CN"/>
              </w:rPr>
              <w:t xml:space="preserve">（名称要填写完整、规范）        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</w:t>
            </w:r>
          </w:p>
        </w:tc>
      </w:tr>
      <w:tr w14:paraId="14869E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2911" w:hRule="exact"/>
        </w:trPr>
        <w:tc>
          <w:tcPr>
            <w:tcW w:w="178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E0CA16">
            <w:pPr>
              <w:widowControl/>
              <w:jc w:val="left"/>
              <w:rPr>
                <w:rFonts w:hint="default" w:ascii="Times New Roman" w:hAnsi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获得相关部门认定的称号（有效期内）</w:t>
            </w: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BFB0BB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val="en-US" w:eastAsia="zh-CN"/>
              </w:rPr>
              <w:t xml:space="preserve">1.高新技术企业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 xml:space="preserve">    </w:t>
            </w:r>
          </w:p>
          <w:p w14:paraId="4EAC01C9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>2.技术创新示范企业（国家级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 xml:space="preserve">   省级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 xml:space="preserve"> ）</w:t>
            </w:r>
          </w:p>
          <w:p w14:paraId="5E970AA2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>3.工业企业知识产权运用试点企业（国家级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 xml:space="preserve">   省级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 xml:space="preserve"> ）</w:t>
            </w:r>
          </w:p>
          <w:p w14:paraId="55040C72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>4.智能制造试点示范企业（国家级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 xml:space="preserve">   省级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 xml:space="preserve"> ）</w:t>
            </w:r>
          </w:p>
          <w:p w14:paraId="6FC41824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 xml:space="preserve">5.绿色工厂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     6.质量标杆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 </w:t>
            </w:r>
          </w:p>
          <w:p w14:paraId="0587E1DE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7.《产业基础领域先进技术产品转化应用目录》入编企业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□</w:t>
            </w:r>
          </w:p>
          <w:p w14:paraId="287AD36B">
            <w:pPr>
              <w:pStyle w:val="2"/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val="en-US" w:eastAsia="zh-CN"/>
              </w:rPr>
              <w:t xml:space="preserve">8.是否享受过国家首台（套）重大技术装备保险补偿试点政策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□</w:t>
            </w:r>
          </w:p>
          <w:p w14:paraId="0A540E6C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default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>9.其他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        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none"/>
              </w:rPr>
              <w:t>（请说明）</w:t>
            </w:r>
            <w:r>
              <w:rPr>
                <w:rFonts w:hint="eastAsia" w:ascii="Times New Roman" w:hAnsi="Times New Roman"/>
                <w:color w:val="auto"/>
              </w:rPr>
              <w:t>。</w:t>
            </w:r>
          </w:p>
        </w:tc>
      </w:tr>
      <w:tr w14:paraId="4B95E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650" w:hRule="exact"/>
        </w:trPr>
        <w:tc>
          <w:tcPr>
            <w:tcW w:w="1786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3C2485A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>境外经营情况</w:t>
            </w: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F6C474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 w:eastAsia="宋体"/>
                <w:bCs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境外并购情况：        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</w:rPr>
              <w:t>□</w:t>
            </w:r>
            <w:r>
              <w:rPr>
                <w:rFonts w:hint="eastAsia" w:ascii="Times New Roman" w:hAnsi="Times New Roman" w:cs="Times New Roman"/>
                <w:bCs/>
                <w:color w:val="auto"/>
                <w:kern w:val="0"/>
                <w:sz w:val="21"/>
                <w:szCs w:val="21"/>
                <w:lang w:eastAsia="zh-CN"/>
              </w:rPr>
              <w:t>无</w:t>
            </w:r>
            <w:r>
              <w:rPr>
                <w:rFonts w:hint="eastAsia" w:ascii="Times New Roman" w:hAnsi="Times New Roman" w:eastAsia="宋体"/>
                <w:bCs/>
                <w:color w:val="auto"/>
                <w:kern w:val="0"/>
                <w:szCs w:val="21"/>
                <w:lang w:val="en-US" w:eastAsia="zh-CN"/>
              </w:rPr>
              <w:t xml:space="preserve">  </w:t>
            </w:r>
          </w:p>
          <w:p w14:paraId="1BA91FED">
            <w:pPr>
              <w:widowControl/>
              <w:numPr>
                <w:ilvl w:val="0"/>
                <w:numId w:val="0"/>
              </w:numPr>
              <w:spacing w:line="300" w:lineRule="exact"/>
              <w:ind w:firstLine="2310" w:firstLineChars="1100"/>
              <w:jc w:val="left"/>
              <w:rPr>
                <w:rFonts w:hint="default" w:ascii="Times New Roman" w:hAnsi="Times New Roman" w:eastAsia="楷体_GB2312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</w:rPr>
              <w:t>□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lang w:eastAsia="zh-CN"/>
              </w:rPr>
              <w:t>有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lang w:val="en-US" w:eastAsia="zh-CN"/>
              </w:rPr>
              <w:t xml:space="preserve"> 总金额，具体情况：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</w:t>
            </w:r>
          </w:p>
        </w:tc>
      </w:tr>
      <w:tr w14:paraId="12A61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620" w:hRule="exact"/>
        </w:trPr>
        <w:tc>
          <w:tcPr>
            <w:tcW w:w="1786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F71BFBA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</w:pP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42E3A4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 w:eastAsia="宋体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境外设立分公司情况：  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eastAsia="zh-CN"/>
              </w:rPr>
              <w:t>无</w:t>
            </w:r>
            <w:r>
              <w:rPr>
                <w:rFonts w:hint="eastAsia" w:ascii="Times New Roman" w:hAnsi="Times New Roman" w:eastAsia="宋体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  </w:t>
            </w:r>
          </w:p>
          <w:p w14:paraId="15BFF7B6">
            <w:pPr>
              <w:widowControl/>
              <w:numPr>
                <w:ilvl w:val="0"/>
                <w:numId w:val="0"/>
              </w:numPr>
              <w:spacing w:line="300" w:lineRule="exact"/>
              <w:ind w:firstLine="2310" w:firstLineChars="1100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eastAsia="zh-CN"/>
              </w:rPr>
              <w:t>有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 xml:space="preserve"> 出资总额，具体情况：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</w:t>
            </w:r>
          </w:p>
        </w:tc>
      </w:tr>
      <w:tr w14:paraId="1954CC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620" w:hRule="exact"/>
        </w:trPr>
        <w:tc>
          <w:tcPr>
            <w:tcW w:w="1786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D20E81C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</w:pP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90560B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 w:eastAsia="宋体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>境外设立研发机构情况：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eastAsia="zh-CN"/>
              </w:rPr>
              <w:t>无</w:t>
            </w:r>
            <w:r>
              <w:rPr>
                <w:rFonts w:hint="eastAsia" w:ascii="Times New Roman" w:hAnsi="Times New Roman" w:eastAsia="宋体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  </w:t>
            </w:r>
          </w:p>
          <w:p w14:paraId="05B078C3">
            <w:pPr>
              <w:widowControl/>
              <w:numPr>
                <w:ilvl w:val="0"/>
                <w:numId w:val="0"/>
              </w:numPr>
              <w:spacing w:line="300" w:lineRule="exact"/>
              <w:ind w:left="0" w:leftChars="0" w:firstLine="2310" w:firstLineChars="1100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eastAsia="zh-CN"/>
              </w:rPr>
              <w:t>有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 xml:space="preserve"> 出资总额，具体情况：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</w:t>
            </w:r>
          </w:p>
        </w:tc>
      </w:tr>
      <w:tr w14:paraId="263B2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620" w:hRule="exact"/>
        </w:trPr>
        <w:tc>
          <w:tcPr>
            <w:tcW w:w="1786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A42A88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</w:pP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7D2FBE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 w:eastAsia="宋体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>向境外支付专利使用费：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eastAsia="zh-CN"/>
              </w:rPr>
              <w:t>无</w:t>
            </w:r>
            <w:r>
              <w:rPr>
                <w:rFonts w:hint="eastAsia" w:ascii="Times New Roman" w:hAnsi="Times New Roman" w:eastAsia="宋体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  </w:t>
            </w:r>
          </w:p>
          <w:p w14:paraId="31DDB514">
            <w:pPr>
              <w:widowControl/>
              <w:numPr>
                <w:ilvl w:val="0"/>
                <w:numId w:val="0"/>
              </w:numPr>
              <w:spacing w:line="300" w:lineRule="exact"/>
              <w:ind w:left="0" w:leftChars="0" w:firstLine="2310" w:firstLineChars="1100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eastAsia="zh-CN"/>
              </w:rPr>
              <w:t>有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 xml:space="preserve"> 总金额，具体情况：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</w:t>
            </w:r>
          </w:p>
        </w:tc>
      </w:tr>
      <w:tr w14:paraId="5BCBE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985" w:hRule="exact"/>
        </w:trPr>
        <w:tc>
          <w:tcPr>
            <w:tcW w:w="178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02A69C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近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>2年是否承担过国家重大科技项目</w:t>
            </w: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014249">
            <w:pPr>
              <w:widowControl/>
              <w:numPr>
                <w:ilvl w:val="0"/>
                <w:numId w:val="0"/>
              </w:numPr>
              <w:spacing w:line="300" w:lineRule="exact"/>
              <w:ind w:left="0" w:leftChars="0" w:firstLine="0" w:firstLineChars="0"/>
              <w:jc w:val="left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/>
                <w:color w:val="auto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 如是，请填写名称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</w:t>
            </w:r>
          </w:p>
        </w:tc>
      </w:tr>
      <w:tr w14:paraId="244548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1030" w:hRule="exact"/>
        </w:trPr>
        <w:tc>
          <w:tcPr>
            <w:tcW w:w="178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53CEBA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近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>2年是否获得过国家级技术创新类项目</w:t>
            </w: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31955B">
            <w:pPr>
              <w:widowControl/>
              <w:numPr>
                <w:ilvl w:val="0"/>
                <w:numId w:val="0"/>
              </w:numPr>
              <w:spacing w:line="300" w:lineRule="exact"/>
              <w:ind w:left="0" w:leftChars="0" w:firstLine="0" w:firstLineChars="0"/>
              <w:jc w:val="left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/>
                <w:color w:val="auto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 如是，请填写名称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</w:t>
            </w:r>
          </w:p>
        </w:tc>
      </w:tr>
      <w:tr w14:paraId="47A17D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8282" w:hRule="exact"/>
        </w:trPr>
        <w:tc>
          <w:tcPr>
            <w:tcW w:w="178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229DA2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企业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总体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情况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简要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介绍</w:t>
            </w:r>
          </w:p>
          <w:p w14:paraId="5875D357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>2000字以内，</w:t>
            </w:r>
            <w:r>
              <w:rPr>
                <w:rFonts w:hint="eastAsia" w:ascii="Times New Roman" w:hAnsi="Times New Roman" w:eastAsia="黑体" w:cs="黑体"/>
                <w:color w:val="FF0000"/>
                <w:kern w:val="0"/>
                <w:szCs w:val="21"/>
                <w:lang w:val="en-US" w:eastAsia="zh-CN"/>
              </w:rPr>
              <w:t>不得含有企业名称或简称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>，</w:t>
            </w:r>
          </w:p>
          <w:p w14:paraId="29F3C4DB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>请勿另附页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38546F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/>
                <w:color w:val="auto"/>
                <w:kern w:val="0"/>
                <w:szCs w:val="21"/>
              </w:rPr>
            </w:pPr>
            <w:r>
              <w:rPr>
                <w:rFonts w:ascii="Times New Roman" w:hAnsi="Times New Roman"/>
                <w:color w:val="auto"/>
                <w:kern w:val="0"/>
                <w:szCs w:val="21"/>
              </w:rPr>
              <w:t>一、企业经营管理概况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。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从事细分领域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及从业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时间，企业在细分领域的地位，企业经营战略等。</w:t>
            </w:r>
          </w:p>
          <w:p w14:paraId="75313595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/>
                <w:color w:val="auto"/>
                <w:kern w:val="0"/>
                <w:szCs w:val="21"/>
              </w:rPr>
            </w:pPr>
            <w:r>
              <w:rPr>
                <w:rFonts w:ascii="Times New Roman" w:hAnsi="Times New Roman"/>
                <w:color w:val="auto"/>
                <w:kern w:val="0"/>
                <w:szCs w:val="21"/>
              </w:rPr>
              <w:t>二、企业主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导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产品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及技术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情况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。关键领域补短板锻长板，参与关键核心技术攻关等情况；所属产业链供应链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情况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；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知识产权积累和运用情况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等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。</w:t>
            </w:r>
          </w:p>
          <w:p w14:paraId="362CD77A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方正黑体_GBK"/>
                <w:b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三、是否属于工业稳增长和转型升级成效明显市（州）内企业。</w:t>
            </w:r>
          </w:p>
        </w:tc>
      </w:tr>
      <w:tr w14:paraId="20C071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933" w:hRule="exact"/>
        </w:trPr>
        <w:tc>
          <w:tcPr>
            <w:tcW w:w="178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FACEAD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  <w:t>真实性声明</w:t>
            </w: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4B40D1">
            <w:pPr>
              <w:widowControl/>
              <w:spacing w:line="400" w:lineRule="exact"/>
              <w:ind w:firstLine="420" w:firstLineChars="200"/>
              <w:jc w:val="left"/>
              <w:rPr>
                <w:rFonts w:hint="eastAsia" w:ascii="Times New Roman" w:hAnsi="Times New Roman" w:eastAsia="宋体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Cs w:val="21"/>
                <w:lang w:eastAsia="zh-CN"/>
              </w:rPr>
              <w:t>以上所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Cs w:val="21"/>
              </w:rPr>
              <w:t>填内容和提交资料均准确、真实、合法、有效、无涉密信息，本企业愿为此承担有关责任。</w:t>
            </w:r>
          </w:p>
          <w:p w14:paraId="2A62BFB7">
            <w:pPr>
              <w:widowControl/>
              <w:spacing w:line="240" w:lineRule="exact"/>
              <w:ind w:firstLine="630" w:firstLineChars="300"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Cs w:val="21"/>
              </w:rPr>
            </w:pPr>
          </w:p>
          <w:p w14:paraId="6983D5AA">
            <w:pPr>
              <w:rPr>
                <w:rFonts w:hint="default"/>
              </w:rPr>
            </w:pPr>
          </w:p>
          <w:p w14:paraId="32D99CF0">
            <w:pPr>
              <w:widowControl/>
              <w:spacing w:line="240" w:lineRule="exact"/>
              <w:ind w:firstLine="630" w:firstLineChars="300"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Cs w:val="21"/>
              </w:rPr>
            </w:pPr>
          </w:p>
          <w:p w14:paraId="3003BD99"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法定代表人（签名）</w:t>
            </w: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Cs w:val="21"/>
                <w:lang w:eastAsia="zh-CN"/>
              </w:rPr>
              <w:t>：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Cs w:val="21"/>
              </w:rPr>
              <w:t xml:space="preserve">          </w:t>
            </w: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（企业公章）</w:t>
            </w: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Cs w:val="21"/>
                <w:lang w:eastAsia="zh-CN"/>
              </w:rPr>
              <w:t>：</w:t>
            </w:r>
          </w:p>
        </w:tc>
      </w:tr>
      <w:tr w14:paraId="095369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764" w:hRule="exact"/>
        </w:trPr>
        <w:tc>
          <w:tcPr>
            <w:tcW w:w="8709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81A6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十</w:t>
            </w: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</w:rPr>
              <w:t>、</w:t>
            </w: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初核推荐</w:t>
            </w:r>
          </w:p>
          <w:p w14:paraId="72A97BBF">
            <w:pPr>
              <w:widowControl/>
              <w:jc w:val="center"/>
              <w:rPr>
                <w:rFonts w:hint="eastAsia" w:ascii="Times New Roman" w:hAnsi="Times New Roman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b w:val="0"/>
                <w:bCs/>
                <w:color w:val="auto"/>
                <w:szCs w:val="21"/>
                <w:lang w:eastAsia="zh-CN"/>
              </w:rPr>
              <w:t>（省级中小企业主管部门填写，加盖公章）</w:t>
            </w:r>
          </w:p>
        </w:tc>
      </w:tr>
      <w:tr w14:paraId="00967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</w:trPr>
        <w:tc>
          <w:tcPr>
            <w:tcW w:w="107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E8E607A">
            <w:pPr>
              <w:widowControl/>
              <w:jc w:val="center"/>
              <w:rPr>
                <w:rFonts w:hint="eastAsia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  <w:t>初核指标</w:t>
            </w:r>
          </w:p>
          <w:p w14:paraId="04FF231E">
            <w:pPr>
              <w:widowControl/>
              <w:jc w:val="center"/>
              <w:rPr>
                <w:rFonts w:hint="eastAsia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  <w:t>(如符合，请在对应□ 后面</w:t>
            </w:r>
          </w:p>
          <w:p w14:paraId="2E3CA206">
            <w:pPr>
              <w:widowControl/>
              <w:jc w:val="center"/>
              <w:rPr>
                <w:rFonts w:hint="default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  <w:t>打“</w:t>
            </w:r>
            <w:r>
              <w:rPr>
                <w:rFonts w:hint="default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  <w:t>√</w:t>
            </w:r>
            <w:r>
              <w:rPr>
                <w:rFonts w:hint="eastAsia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  <w:t>”；如不符合，打“×”；如未勾选，视为不符合)</w:t>
            </w:r>
          </w:p>
          <w:p w14:paraId="3F622191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363" w:leftChars="0" w:hanging="363" w:hangingChars="172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lang w:val="en-US" w:eastAsia="zh-CN"/>
              </w:rPr>
            </w:pPr>
          </w:p>
        </w:tc>
        <w:tc>
          <w:tcPr>
            <w:tcW w:w="11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F5D631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专业化</w:t>
            </w:r>
          </w:p>
          <w:p w14:paraId="6C228EC0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指标</w:t>
            </w:r>
          </w:p>
        </w:tc>
        <w:tc>
          <w:tcPr>
            <w:tcW w:w="646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64EAA4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截至上年末，企业从事特定细分市场时间达到3年以上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□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；</w:t>
            </w:r>
          </w:p>
          <w:p w14:paraId="3025850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2.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主营业务收入占营业收入比重不低于70%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    </w:t>
            </w:r>
            <w:r>
              <w:rPr>
                <w:rFonts w:hint="eastAsia" w:ascii="Times New Roman" w:hAnsi="Times New Roman"/>
                <w:color w:val="auto"/>
                <w:kern w:val="0"/>
                <w:sz w:val="20"/>
                <w:szCs w:val="20"/>
              </w:rPr>
              <w:t xml:space="preserve">□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eastAsia="zh-CN"/>
              </w:rPr>
              <w:t>；</w:t>
            </w:r>
          </w:p>
          <w:p w14:paraId="40AE03F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3.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近2年主营业务收入平均增长率不低于5%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   </w:t>
            </w:r>
            <w:r>
              <w:rPr>
                <w:rFonts w:hint="eastAsia" w:ascii="Times New Roman" w:hAnsi="Times New Roman"/>
                <w:color w:val="auto"/>
                <w:kern w:val="0"/>
                <w:sz w:val="20"/>
                <w:szCs w:val="20"/>
              </w:rPr>
              <w:t xml:space="preserve">□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eastAsia="zh-CN"/>
              </w:rPr>
              <w:t>；</w:t>
            </w:r>
          </w:p>
        </w:tc>
      </w:tr>
      <w:tr w14:paraId="67F12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5" w:hRule="atLeast"/>
        </w:trPr>
        <w:tc>
          <w:tcPr>
            <w:tcW w:w="107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02186E7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361" w:leftChars="0" w:hanging="361" w:hangingChars="172"/>
              <w:jc w:val="center"/>
              <w:textAlignment w:val="auto"/>
              <w:outlineLvl w:val="9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1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CD982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精细化</w:t>
            </w:r>
          </w:p>
          <w:p w14:paraId="729EF12D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指标</w:t>
            </w:r>
          </w:p>
        </w:tc>
        <w:tc>
          <w:tcPr>
            <w:tcW w:w="646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4C2108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至少1项核心业务采用信息系统支撑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        </w:t>
            </w:r>
            <w:r>
              <w:rPr>
                <w:rFonts w:hint="eastAsia" w:ascii="Times New Roman" w:hAnsi="Times New Roman"/>
                <w:color w:val="auto"/>
                <w:kern w:val="0"/>
                <w:sz w:val="20"/>
                <w:szCs w:val="20"/>
              </w:rPr>
              <w:t xml:space="preserve">□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eastAsia="zh-CN"/>
              </w:rPr>
              <w:t>；</w:t>
            </w:r>
          </w:p>
          <w:p w14:paraId="7B282F0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5540" w:leftChars="0" w:hanging="5540" w:hangingChars="2770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5.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取得相关管理体系认证，或产品通过发达国家和地区产品认证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kern w:val="0"/>
                <w:sz w:val="20"/>
                <w:szCs w:val="20"/>
              </w:rPr>
              <w:t xml:space="preserve">□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eastAsia="zh-CN"/>
              </w:rPr>
              <w:t>；</w:t>
            </w:r>
          </w:p>
          <w:p w14:paraId="0E6DE081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jc w:val="both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6.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截至上年末，资产负债率不高于70%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        </w:t>
            </w:r>
            <w:r>
              <w:rPr>
                <w:rFonts w:hint="eastAsia" w:ascii="Times New Roman" w:hAnsi="Times New Roman"/>
                <w:color w:val="auto"/>
                <w:kern w:val="0"/>
                <w:sz w:val="20"/>
                <w:szCs w:val="20"/>
              </w:rPr>
              <w:t xml:space="preserve">□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eastAsia="zh-CN"/>
              </w:rPr>
              <w:t>；</w:t>
            </w:r>
          </w:p>
        </w:tc>
      </w:tr>
      <w:tr w14:paraId="0AC5C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8" w:hRule="atLeast"/>
        </w:trPr>
        <w:tc>
          <w:tcPr>
            <w:tcW w:w="107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111D586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363" w:leftChars="0" w:hanging="363" w:hangingChars="172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lang w:val="en-US" w:eastAsia="zh-CN"/>
              </w:rPr>
            </w:pPr>
          </w:p>
        </w:tc>
        <w:tc>
          <w:tcPr>
            <w:tcW w:w="11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ED4AE7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特色化</w:t>
            </w:r>
          </w:p>
          <w:p w14:paraId="036D9C81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指标</w:t>
            </w:r>
          </w:p>
        </w:tc>
        <w:tc>
          <w:tcPr>
            <w:tcW w:w="646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CB0EA1">
            <w:pPr>
              <w:widowControl/>
              <w:numPr>
                <w:ilvl w:val="0"/>
                <w:numId w:val="3"/>
              </w:numPr>
              <w:spacing w:line="300" w:lineRule="exact"/>
              <w:ind w:left="361" w:hanging="344" w:hangingChars="172"/>
              <w:jc w:val="both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主导产品在全国细分市场占有率达10%以上，且享有较高知名度和影响力                                          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□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；                          </w:t>
            </w:r>
          </w:p>
          <w:p w14:paraId="4D50DD2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jc w:val="both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8.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拥有直接面向市场并具有竞争优势的自主品牌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□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；</w:t>
            </w:r>
          </w:p>
        </w:tc>
      </w:tr>
      <w:tr w14:paraId="58174B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</w:trPr>
        <w:tc>
          <w:tcPr>
            <w:tcW w:w="107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DE9C49D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361" w:leftChars="0" w:hanging="361" w:hangingChars="172"/>
              <w:jc w:val="center"/>
              <w:textAlignment w:val="auto"/>
              <w:outlineLvl w:val="9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1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099832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创新能力指标</w:t>
            </w:r>
          </w:p>
        </w:tc>
        <w:tc>
          <w:tcPr>
            <w:tcW w:w="646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D2C6B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afterLines="0" w:afterAutospacing="0" w:line="300" w:lineRule="exact"/>
              <w:ind w:left="0" w:leftChars="0" w:firstLine="0" w:firstLineChars="0"/>
              <w:textAlignment w:val="auto"/>
              <w:outlineLvl w:val="9"/>
              <w:rPr>
                <w:rFonts w:hint="default" w:ascii="Times New Roman" w:hAnsi="Times New Roman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>同时满足9、10、11项，或满足12、13中的一项视为满足创新能力指标要求。</w:t>
            </w:r>
          </w:p>
          <w:p w14:paraId="4C10985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afterLines="0" w:line="300" w:lineRule="exact"/>
              <w:ind w:left="344" w:leftChars="0" w:hanging="344" w:hangingChars="172"/>
              <w:textAlignment w:val="auto"/>
              <w:outlineLvl w:val="9"/>
              <w:rPr>
                <w:rFonts w:hint="default" w:ascii="Times New Roman" w:hAnsi="Times New Roman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>9. 满足以下条件之一：</w:t>
            </w:r>
          </w:p>
          <w:p w14:paraId="623D9F4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afterLines="0" w:line="300" w:lineRule="exact"/>
              <w:ind w:left="344" w:leftChars="0" w:hanging="344" w:hangingChars="172"/>
              <w:jc w:val="both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>（1）上年度营业收入总额在1亿元以上的企业 ，近2年研发费用总额占营业收入总额比重均不低于3%                          □ ；</w:t>
            </w:r>
          </w:p>
          <w:p w14:paraId="568F598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afterLines="0" w:line="300" w:lineRule="exact"/>
              <w:ind w:left="344" w:leftChars="0" w:hanging="344" w:hangingChars="172"/>
              <w:jc w:val="both"/>
              <w:textAlignment w:val="auto"/>
              <w:outlineLvl w:val="9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（2）上年度营业收入总额在5000万元—1亿元的企业，近2年研发费用总额占营业收入总额比重均不低于6%                    □ ；                         </w:t>
            </w:r>
          </w:p>
          <w:p w14:paraId="62201BD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afterLines="0" w:line="300" w:lineRule="exact"/>
              <w:ind w:left="344" w:leftChars="0" w:hanging="344" w:hangingChars="172"/>
              <w:jc w:val="both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（3）上年度营业收入总额在5000万元以下的企业，同时满足：近2年内新增股权融资总额8000万元以上，研发费用总额3000万元以上，研发人员占企业职工总数50%以上                       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□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；</w:t>
            </w:r>
          </w:p>
          <w:p w14:paraId="085999D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10.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自建或与高等院校、科研机构联合建立研发机构，设立技术研究院、企业技术中心、企业工程中心、院士专家工作站、博士后工作站等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>□ ；</w:t>
            </w:r>
          </w:p>
          <w:p w14:paraId="07481281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11.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拥有2项以上与主导产品有关的Ⅰ类知识产权，且实际应用并已产生经济效益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                                     □ ；</w:t>
            </w:r>
          </w:p>
          <w:p w14:paraId="46CC591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12.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近三年获得国家级科技奖励，并在获奖单位中排名前三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□ ；</w:t>
            </w:r>
          </w:p>
          <w:p w14:paraId="0C5527B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jc w:val="both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13.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近三年进入“创客中国”中小企业创新创业大赛全国50强企业组名单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                                           □ ；</w:t>
            </w:r>
          </w:p>
        </w:tc>
      </w:tr>
      <w:tr w14:paraId="31B9AA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atLeast"/>
        </w:trPr>
        <w:tc>
          <w:tcPr>
            <w:tcW w:w="107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A93BB5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363" w:leftChars="0" w:hanging="363" w:hangingChars="172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lang w:val="en-US" w:eastAsia="zh-CN"/>
              </w:rPr>
            </w:pPr>
          </w:p>
        </w:tc>
        <w:tc>
          <w:tcPr>
            <w:tcW w:w="11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EBC0A7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产业链配套指标</w:t>
            </w:r>
          </w:p>
        </w:tc>
        <w:tc>
          <w:tcPr>
            <w:tcW w:w="646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846A5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jc w:val="both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14.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位于产业链关键环节，发挥“补短板”“锻长板”“填空白”等重要作用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                                         □ ；</w:t>
            </w:r>
          </w:p>
        </w:tc>
      </w:tr>
      <w:tr w14:paraId="3C9AF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</w:trPr>
        <w:tc>
          <w:tcPr>
            <w:tcW w:w="1074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C0795D6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363" w:leftChars="0" w:hanging="363" w:hangingChars="172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lang w:val="en-US" w:eastAsia="zh-CN"/>
              </w:rPr>
            </w:pPr>
          </w:p>
        </w:tc>
        <w:tc>
          <w:tcPr>
            <w:tcW w:w="11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6333B7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5"/>
                <w:szCs w:val="16"/>
                <w:lang w:val="en-US" w:eastAsia="zh-CN"/>
              </w:rPr>
              <w:t>主导产品所属领域指标</w:t>
            </w:r>
          </w:p>
        </w:tc>
        <w:tc>
          <w:tcPr>
            <w:tcW w:w="646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819CB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jc w:val="left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>15. 主导产品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属于重点领域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                         □ ；</w:t>
            </w:r>
          </w:p>
        </w:tc>
      </w:tr>
      <w:tr w14:paraId="4EA0A0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</w:trPr>
        <w:tc>
          <w:tcPr>
            <w:tcW w:w="107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51542E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363" w:leftChars="0" w:hanging="363" w:hangingChars="172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lang w:val="en-US" w:eastAsia="zh-CN"/>
              </w:rPr>
            </w:pPr>
          </w:p>
        </w:tc>
        <w:tc>
          <w:tcPr>
            <w:tcW w:w="11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2C9280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其他指标</w:t>
            </w:r>
          </w:p>
        </w:tc>
        <w:tc>
          <w:tcPr>
            <w:tcW w:w="646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A360F2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61" w:leftChars="0" w:hanging="361" w:hangingChars="172"/>
              <w:jc w:val="both"/>
              <w:textAlignment w:val="auto"/>
              <w:outlineLvl w:val="9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近三年未发生重大安全（含网络安全、数据安全）、质量、环境污染等事故以及偷漏税等违法违规行为                  </w:t>
            </w:r>
            <w:r>
              <w:rPr>
                <w:rFonts w:hint="eastAsia"/>
              </w:rPr>
              <w:t>□</w:t>
            </w:r>
            <w:r>
              <w:rPr>
                <w:rFonts w:hint="eastAsia"/>
                <w:lang w:val="en-US" w:eastAsia="zh-CN"/>
              </w:rPr>
              <w:t xml:space="preserve"> ；</w:t>
            </w:r>
          </w:p>
          <w:p w14:paraId="1E042A61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61" w:leftChars="0" w:hanging="361" w:hangingChars="172"/>
              <w:jc w:val="left"/>
              <w:textAlignment w:val="auto"/>
              <w:outlineLvl w:val="9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" w:eastAsia="zh-CN"/>
              </w:rPr>
              <w:t>已</w:t>
            </w:r>
            <w:r>
              <w:rPr>
                <w:rFonts w:hint="eastAsia"/>
                <w:lang w:val="en" w:eastAsia="zh-CN"/>
              </w:rPr>
              <w:t>获得</w:t>
            </w:r>
            <w:r>
              <w:rPr>
                <w:rFonts w:hint="eastAsia"/>
                <w:lang w:val="en-US" w:eastAsia="zh-CN"/>
              </w:rPr>
              <w:t>省级专精特新中小企业认定</w:t>
            </w:r>
            <w:r>
              <w:rPr>
                <w:rFonts w:hint="default"/>
                <w:lang w:val="en" w:eastAsia="zh-CN"/>
              </w:rPr>
              <w:t xml:space="preserve">（有效期内） </w:t>
            </w:r>
            <w:r>
              <w:rPr>
                <w:rFonts w:hint="eastAsia"/>
                <w:lang w:val="en-US" w:eastAsia="zh-CN"/>
              </w:rPr>
              <w:t xml:space="preserve">           □ ；</w:t>
            </w:r>
          </w:p>
          <w:p w14:paraId="71505134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61" w:leftChars="0" w:hanging="361" w:hangingChars="172"/>
              <w:jc w:val="both"/>
              <w:textAlignment w:val="auto"/>
              <w:outlineLvl w:val="9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审计报告已按要求上传报备                            □ ；</w:t>
            </w:r>
          </w:p>
        </w:tc>
      </w:tr>
      <w:tr w14:paraId="4A3EC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91" w:hRule="exact"/>
        </w:trPr>
        <w:tc>
          <w:tcPr>
            <w:tcW w:w="225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53EB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4"/>
                <w:szCs w:val="24"/>
                <w:lang w:val="en-US" w:eastAsia="zh-CN"/>
              </w:rPr>
              <w:t>省级中小企业</w:t>
            </w:r>
          </w:p>
          <w:p w14:paraId="08BCBE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4"/>
                <w:szCs w:val="24"/>
                <w:lang w:val="en-US" w:eastAsia="zh-CN"/>
              </w:rPr>
              <w:t>主管部门推荐意见</w:t>
            </w:r>
          </w:p>
          <w:p w14:paraId="65E0B8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4"/>
                <w:szCs w:val="24"/>
                <w:lang w:val="en-US" w:eastAsia="zh-CN"/>
              </w:rPr>
              <w:t>(必填，须盖章)</w:t>
            </w:r>
          </w:p>
        </w:tc>
        <w:tc>
          <w:tcPr>
            <w:tcW w:w="646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746F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firstLine="0" w:firstLineChars="0"/>
              <w:jc w:val="both"/>
              <w:textAlignment w:val="auto"/>
              <w:outlineLvl w:val="9"/>
              <w:rPr>
                <w:rFonts w:hint="eastAsia" w:ascii="Times New Roman" w:hAnsi="Times New Roman"/>
                <w:b/>
                <w:bCs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bCs/>
                <w:color w:val="auto"/>
                <w:sz w:val="22"/>
                <w:szCs w:val="22"/>
                <w:lang w:val="en-US" w:eastAsia="zh-CN"/>
              </w:rPr>
              <w:t>经初审核实：</w:t>
            </w:r>
          </w:p>
          <w:p w14:paraId="2C6844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40" w:firstLineChars="200"/>
              <w:textAlignment w:val="auto"/>
              <w:outlineLvl w:val="9"/>
              <w:rPr>
                <w:rFonts w:hint="default" w:ascii="Times New Roman" w:hAnsi="Times New Roman"/>
                <w:color w:val="auto"/>
                <w:kern w:val="2"/>
                <w:sz w:val="21"/>
                <w:szCs w:val="22"/>
                <w:lang w:eastAsia="zh-CN"/>
              </w:rPr>
            </w:pP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szCs w:val="22"/>
                <w:lang w:val="en-US" w:eastAsia="zh-CN"/>
              </w:rPr>
              <w:t>该企业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szCs w:val="22"/>
                <w:u w:val="single"/>
                <w:lang w:val="en-US" w:eastAsia="zh-CN"/>
              </w:rPr>
              <w:t>符合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</w:rPr>
              <w:t>□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  <w:lang w:eastAsia="zh-CN"/>
              </w:rPr>
              <w:t>不符合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</w:rPr>
              <w:t>□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szCs w:val="22"/>
                <w:lang w:val="en-US" w:eastAsia="zh-CN"/>
              </w:rPr>
              <w:t>初核指标中的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</w:rPr>
              <w:t>专业化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lang w:eastAsia="zh-CN"/>
              </w:rPr>
              <w:t>、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</w:rPr>
              <w:t>精细化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lang w:eastAsia="zh-CN"/>
              </w:rPr>
              <w:t>、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</w:rPr>
              <w:t>特色化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lang w:eastAsia="zh-CN"/>
              </w:rPr>
              <w:t>、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</w:rPr>
              <w:t>创新能力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lang w:eastAsia="zh-CN"/>
              </w:rPr>
              <w:t>、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</w:rPr>
              <w:t>产业链配套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lang w:eastAsia="zh-CN"/>
              </w:rPr>
              <w:t>、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</w:rPr>
              <w:t>主导产品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lang w:eastAsia="zh-CN"/>
              </w:rPr>
              <w:t>和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</w:rPr>
              <w:t>其他指标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；</w:t>
            </w:r>
          </w:p>
          <w:p w14:paraId="252B2AC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firstLine="0" w:firstLineChars="0"/>
              <w:jc w:val="both"/>
              <w:textAlignment w:val="auto"/>
              <w:outlineLvl w:val="9"/>
              <w:rPr>
                <w:rFonts w:hint="eastAsia" w:ascii="Times New Roman" w:hAnsi="Times New Roman"/>
                <w:b/>
                <w:bCs/>
                <w:color w:val="auto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/>
                <w:b/>
                <w:bCs/>
                <w:color w:val="auto"/>
                <w:sz w:val="22"/>
                <w:szCs w:val="22"/>
              </w:rPr>
              <w:t>推荐</w:t>
            </w:r>
            <w:r>
              <w:rPr>
                <w:rFonts w:hint="eastAsia" w:ascii="Times New Roman" w:hAnsi="Times New Roman"/>
                <w:b/>
                <w:bCs/>
                <w:color w:val="auto"/>
                <w:sz w:val="22"/>
                <w:szCs w:val="22"/>
                <w:lang w:eastAsia="zh-CN"/>
              </w:rPr>
              <w:t>意见：</w:t>
            </w:r>
          </w:p>
          <w:p w14:paraId="46ABF8A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firstLine="440" w:firstLineChars="200"/>
              <w:jc w:val="both"/>
              <w:textAlignment w:val="auto"/>
              <w:outlineLvl w:val="9"/>
              <w:rPr>
                <w:rFonts w:hint="eastAsia" w:ascii="Times New Roman" w:hAnsi="Times New Roman" w:eastAsia="东文宋体" w:cs="东文宋体"/>
                <w:color w:val="auto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szCs w:val="22"/>
                <w:u w:val="single"/>
                <w:lang w:val="en-US" w:eastAsia="zh-CN"/>
              </w:rPr>
              <w:t>同意推荐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</w:rPr>
              <w:t>□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  <w:lang w:eastAsia="zh-CN"/>
              </w:rPr>
              <w:t>不同意推荐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</w:rPr>
              <w:t>□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szCs w:val="22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szCs w:val="22"/>
                <w:u w:val="none"/>
                <w:lang w:val="en-US" w:eastAsia="zh-CN"/>
              </w:rPr>
              <w:t>。</w:t>
            </w:r>
          </w:p>
          <w:p w14:paraId="6E554C2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firstLine="0" w:firstLineChars="0"/>
              <w:jc w:val="both"/>
              <w:textAlignment w:val="auto"/>
              <w:outlineLvl w:val="9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4"/>
                <w:szCs w:val="24"/>
                <w:lang w:val="en-US" w:eastAsia="zh-CN"/>
              </w:rPr>
              <w:t>推荐单位（公章）：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</w:rPr>
              <w:br w:type="textWrapping"/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</w:rPr>
              <w:t xml:space="preserve">       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sz w:val="22"/>
                <w:szCs w:val="2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sz w:val="22"/>
                <w:szCs w:val="22"/>
              </w:rPr>
              <w:t>日 期：</w:t>
            </w:r>
            <w:r>
              <w:rPr>
                <w:rFonts w:hint="eastAsia" w:ascii="Times New Roman" w:hAnsi="Times New Roman"/>
                <w:color w:val="auto"/>
                <w:sz w:val="22"/>
                <w:szCs w:val="22"/>
                <w:u w:val="single"/>
                <w:lang w:val="en-US" w:eastAsia="zh-CN"/>
              </w:rPr>
              <w:t xml:space="preserve">       </w:t>
            </w:r>
            <w:r>
              <w:rPr>
                <w:rFonts w:hint="eastAsia" w:ascii="Times New Roman" w:hAnsi="Times New Roman"/>
                <w:color w:val="auto"/>
                <w:sz w:val="22"/>
                <w:szCs w:val="22"/>
                <w:lang w:val="en-US" w:eastAsia="zh-CN"/>
              </w:rPr>
              <w:t xml:space="preserve"> 年 </w:t>
            </w:r>
            <w:r>
              <w:rPr>
                <w:rFonts w:hint="eastAsia" w:ascii="Times New Roman" w:hAnsi="Times New Roman"/>
                <w:color w:val="auto"/>
                <w:sz w:val="22"/>
                <w:szCs w:val="22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/>
                <w:color w:val="auto"/>
                <w:sz w:val="22"/>
                <w:szCs w:val="22"/>
                <w:lang w:val="en-US" w:eastAsia="zh-CN"/>
              </w:rPr>
              <w:t>月</w:t>
            </w:r>
            <w:r>
              <w:rPr>
                <w:rFonts w:hint="eastAsia" w:ascii="Times New Roman" w:hAnsi="Times New Roman"/>
                <w:color w:val="auto"/>
                <w:sz w:val="22"/>
                <w:szCs w:val="22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/>
                <w:color w:val="auto"/>
                <w:sz w:val="22"/>
                <w:szCs w:val="22"/>
                <w:lang w:val="en-US" w:eastAsia="zh-CN"/>
              </w:rPr>
              <w:t>日</w:t>
            </w:r>
          </w:p>
        </w:tc>
      </w:tr>
    </w:tbl>
    <w:p w14:paraId="57EE170A">
      <w:pPr>
        <w:pStyle w:val="3"/>
        <w:spacing w:line="20" w:lineRule="exact"/>
        <w:jc w:val="both"/>
        <w:rPr>
          <w:rFonts w:hint="eastAsia" w:ascii="Times New Roman" w:hAnsi="Times New Roman"/>
        </w:rPr>
      </w:pPr>
    </w:p>
    <w:sectPr>
      <w:footnotePr>
        <w:numFmt w:val="decimal"/>
      </w:footnote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东文宋体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02BE80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7310" cy="15303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7310" cy="153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076040">
                          <w:pPr>
                            <w:snapToGrid w:val="0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>5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2.05pt;width:5.3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BnqzVF0AAAAAMBAAAPAAAAAAAAAAEAIAAAACIAAABkcnMvZG93bnJl&#10;di54bWxQSwECFAAUAAAACACHTuJAW/6iRMwBAACWAwAADgAAAAAAAAABACAAAAAfAQAAZHJzL2Uy&#10;b0RvYy54bWxQSwUGAAAAAAYABgBZAQAAX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0076040">
                    <w:pPr>
                      <w:snapToGrid w:val="0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>5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4">
    <w:p>
      <w:r>
        <w:separator/>
      </w:r>
    </w:p>
  </w:footnote>
  <w:footnote w:type="continuationSeparator" w:id="5">
    <w:p>
      <w:r>
        <w:continuationSeparator/>
      </w:r>
    </w:p>
  </w:footnote>
  <w:footnote w:id="0">
    <w:p w14:paraId="105F0148">
      <w:pPr>
        <w:pStyle w:val="8"/>
      </w:pPr>
      <w:r>
        <w:rPr>
          <w:rStyle w:val="15"/>
          <w:rFonts w:ascii="Times New Roman" w:hAnsi="Times New Roman" w:cs="Times New Roman"/>
        </w:rPr>
        <w:footnoteRef/>
      </w:r>
      <w:r>
        <w:rPr>
          <w:rFonts w:hint="eastAsia"/>
        </w:rPr>
        <w:t>按照《国民经济行业分类(GB/T 4754-201</w:t>
      </w:r>
      <w:r>
        <w:rPr>
          <w:rFonts w:hint="eastAsia"/>
          <w:lang w:val="en-US" w:eastAsia="zh-CN"/>
        </w:rPr>
        <w:t>7</w:t>
      </w:r>
      <w:r>
        <w:rPr>
          <w:rFonts w:hint="eastAsia"/>
        </w:rPr>
        <w:t>)》的大类行业填写所属行业。</w:t>
      </w:r>
    </w:p>
  </w:footnote>
  <w:footnote w:id="1">
    <w:p w14:paraId="3BAC4563">
      <w:pPr>
        <w:pStyle w:val="8"/>
        <w:snapToGrid w:val="0"/>
      </w:pPr>
      <w:r>
        <w:rPr>
          <w:rStyle w:val="15"/>
        </w:rPr>
        <w:footnoteRef/>
      </w:r>
      <w:r>
        <w:t xml:space="preserve"> </w:t>
      </w:r>
      <w:r>
        <w:rPr>
          <w:rFonts w:hint="eastAsia"/>
          <w:lang w:eastAsia="zh-CN"/>
        </w:rPr>
        <w:t>对照《统计用产品分类目录》，填写产品</w:t>
      </w:r>
      <w:r>
        <w:rPr>
          <w:rFonts w:hint="eastAsia"/>
          <w:lang w:val="en-US" w:eastAsia="zh-CN"/>
        </w:rPr>
        <w:t>10位数字</w:t>
      </w:r>
      <w:r>
        <w:rPr>
          <w:rFonts w:hint="eastAsia"/>
          <w:lang w:eastAsia="zh-CN"/>
        </w:rPr>
        <w:t>代码及名称。无法按该目录分类的，可按行业惯例分类。如是新产品请标明。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B479F5D"/>
    <w:multiLevelType w:val="singleLevel"/>
    <w:tmpl w:val="EB479F5D"/>
    <w:lvl w:ilvl="0" w:tentative="0">
      <w:start w:val="7"/>
      <w:numFmt w:val="decimal"/>
      <w:suff w:val="space"/>
      <w:lvlText w:val="%1."/>
      <w:lvlJc w:val="left"/>
    </w:lvl>
  </w:abstractNum>
  <w:abstractNum w:abstractNumId="1">
    <w:nsid w:val="F5164B66"/>
    <w:multiLevelType w:val="singleLevel"/>
    <w:tmpl w:val="F5164B66"/>
    <w:lvl w:ilvl="0" w:tentative="0">
      <w:start w:val="4"/>
      <w:numFmt w:val="decimal"/>
      <w:suff w:val="space"/>
      <w:lvlText w:val="%1."/>
      <w:lvlJc w:val="left"/>
    </w:lvl>
  </w:abstractNum>
  <w:abstractNum w:abstractNumId="2">
    <w:nsid w:val="69F29BBB"/>
    <w:multiLevelType w:val="singleLevel"/>
    <w:tmpl w:val="69F29BBB"/>
    <w:lvl w:ilvl="0" w:tentative="0">
      <w:start w:val="16"/>
      <w:numFmt w:val="decimal"/>
      <w:suff w:val="space"/>
      <w:lvlText w:val="%1."/>
      <w:lvlJc w:val="left"/>
    </w:lvl>
  </w:abstractNum>
  <w:abstractNum w:abstractNumId="3">
    <w:nsid w:val="79A17E3C"/>
    <w:multiLevelType w:val="singleLevel"/>
    <w:tmpl w:val="79A17E3C"/>
    <w:lvl w:ilvl="0" w:tentative="0">
      <w:start w:val="1"/>
      <w:numFmt w:val="decimal"/>
      <w:suff w:val="space"/>
      <w:lvlText w:val="%1."/>
      <w:lvlJc w:val="left"/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4"/>
    <w:footnote w:id="5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753F"/>
    <w:rsid w:val="00027426"/>
    <w:rsid w:val="00030E2D"/>
    <w:rsid w:val="00034ECC"/>
    <w:rsid w:val="000420D1"/>
    <w:rsid w:val="000445A7"/>
    <w:rsid w:val="00052978"/>
    <w:rsid w:val="000543DD"/>
    <w:rsid w:val="00077137"/>
    <w:rsid w:val="00077790"/>
    <w:rsid w:val="0008589C"/>
    <w:rsid w:val="000938AD"/>
    <w:rsid w:val="00093C6E"/>
    <w:rsid w:val="0009402C"/>
    <w:rsid w:val="00094A0A"/>
    <w:rsid w:val="00096B0A"/>
    <w:rsid w:val="00096BDD"/>
    <w:rsid w:val="00097E97"/>
    <w:rsid w:val="000A4105"/>
    <w:rsid w:val="000B3723"/>
    <w:rsid w:val="000B5F91"/>
    <w:rsid w:val="000B6977"/>
    <w:rsid w:val="000C3FC5"/>
    <w:rsid w:val="000C7229"/>
    <w:rsid w:val="000D1F0A"/>
    <w:rsid w:val="000E0F83"/>
    <w:rsid w:val="000F187F"/>
    <w:rsid w:val="000F6A1D"/>
    <w:rsid w:val="00112BCA"/>
    <w:rsid w:val="00113F48"/>
    <w:rsid w:val="001340B7"/>
    <w:rsid w:val="0014498C"/>
    <w:rsid w:val="001452B4"/>
    <w:rsid w:val="0015595F"/>
    <w:rsid w:val="0018110F"/>
    <w:rsid w:val="00182461"/>
    <w:rsid w:val="00185D4E"/>
    <w:rsid w:val="001875DF"/>
    <w:rsid w:val="00193DF3"/>
    <w:rsid w:val="001C6F7E"/>
    <w:rsid w:val="001D1BB3"/>
    <w:rsid w:val="001D2B95"/>
    <w:rsid w:val="001E30B3"/>
    <w:rsid w:val="001E5B06"/>
    <w:rsid w:val="001F02BD"/>
    <w:rsid w:val="00200152"/>
    <w:rsid w:val="00207EB8"/>
    <w:rsid w:val="00217635"/>
    <w:rsid w:val="002262CB"/>
    <w:rsid w:val="002352D8"/>
    <w:rsid w:val="00240151"/>
    <w:rsid w:val="0024048D"/>
    <w:rsid w:val="00250412"/>
    <w:rsid w:val="00273B74"/>
    <w:rsid w:val="002B4C10"/>
    <w:rsid w:val="002B62CC"/>
    <w:rsid w:val="002B63F3"/>
    <w:rsid w:val="002C1E1D"/>
    <w:rsid w:val="002C4C00"/>
    <w:rsid w:val="002D36EB"/>
    <w:rsid w:val="002E209C"/>
    <w:rsid w:val="002F026A"/>
    <w:rsid w:val="002F5E06"/>
    <w:rsid w:val="002F6D86"/>
    <w:rsid w:val="003011BF"/>
    <w:rsid w:val="003052CA"/>
    <w:rsid w:val="00306D70"/>
    <w:rsid w:val="003070F4"/>
    <w:rsid w:val="0031014D"/>
    <w:rsid w:val="00322B8C"/>
    <w:rsid w:val="003251FF"/>
    <w:rsid w:val="00335B8B"/>
    <w:rsid w:val="00335D9B"/>
    <w:rsid w:val="003371B1"/>
    <w:rsid w:val="003413FC"/>
    <w:rsid w:val="00341470"/>
    <w:rsid w:val="00343B3B"/>
    <w:rsid w:val="0035224B"/>
    <w:rsid w:val="00353FF4"/>
    <w:rsid w:val="003564F4"/>
    <w:rsid w:val="003660B4"/>
    <w:rsid w:val="00380236"/>
    <w:rsid w:val="00381919"/>
    <w:rsid w:val="003907D2"/>
    <w:rsid w:val="0039753F"/>
    <w:rsid w:val="003C675F"/>
    <w:rsid w:val="003C6FC1"/>
    <w:rsid w:val="003E0D63"/>
    <w:rsid w:val="003E65DE"/>
    <w:rsid w:val="003F17D2"/>
    <w:rsid w:val="00404E15"/>
    <w:rsid w:val="00412500"/>
    <w:rsid w:val="00413182"/>
    <w:rsid w:val="00423217"/>
    <w:rsid w:val="00427356"/>
    <w:rsid w:val="00460F65"/>
    <w:rsid w:val="0047559F"/>
    <w:rsid w:val="00486B44"/>
    <w:rsid w:val="004908A2"/>
    <w:rsid w:val="00495DAA"/>
    <w:rsid w:val="004978BA"/>
    <w:rsid w:val="004B5BD5"/>
    <w:rsid w:val="004C1393"/>
    <w:rsid w:val="004C7FC8"/>
    <w:rsid w:val="004D244C"/>
    <w:rsid w:val="004D389B"/>
    <w:rsid w:val="004E7F18"/>
    <w:rsid w:val="004F231E"/>
    <w:rsid w:val="004F2486"/>
    <w:rsid w:val="004F25D3"/>
    <w:rsid w:val="00500183"/>
    <w:rsid w:val="00500C18"/>
    <w:rsid w:val="00503842"/>
    <w:rsid w:val="00505255"/>
    <w:rsid w:val="00505486"/>
    <w:rsid w:val="00526201"/>
    <w:rsid w:val="00556670"/>
    <w:rsid w:val="005573CA"/>
    <w:rsid w:val="00557C4E"/>
    <w:rsid w:val="00563FB8"/>
    <w:rsid w:val="00570269"/>
    <w:rsid w:val="00573532"/>
    <w:rsid w:val="0057794F"/>
    <w:rsid w:val="00577B78"/>
    <w:rsid w:val="005828DE"/>
    <w:rsid w:val="005A101D"/>
    <w:rsid w:val="005B53B7"/>
    <w:rsid w:val="005B5EF8"/>
    <w:rsid w:val="005B6598"/>
    <w:rsid w:val="005C1C3B"/>
    <w:rsid w:val="005C6926"/>
    <w:rsid w:val="005C6C8A"/>
    <w:rsid w:val="005D3C33"/>
    <w:rsid w:val="005D5177"/>
    <w:rsid w:val="005D5882"/>
    <w:rsid w:val="005F5671"/>
    <w:rsid w:val="0060090A"/>
    <w:rsid w:val="0060377E"/>
    <w:rsid w:val="00604E04"/>
    <w:rsid w:val="00614C39"/>
    <w:rsid w:val="00616B8B"/>
    <w:rsid w:val="0062309F"/>
    <w:rsid w:val="006237A6"/>
    <w:rsid w:val="00631098"/>
    <w:rsid w:val="00633968"/>
    <w:rsid w:val="0063797B"/>
    <w:rsid w:val="00641EE4"/>
    <w:rsid w:val="0064729C"/>
    <w:rsid w:val="00655B2E"/>
    <w:rsid w:val="00660C34"/>
    <w:rsid w:val="006713FC"/>
    <w:rsid w:val="0067453F"/>
    <w:rsid w:val="00674C99"/>
    <w:rsid w:val="00675746"/>
    <w:rsid w:val="006760A5"/>
    <w:rsid w:val="0068447E"/>
    <w:rsid w:val="00694995"/>
    <w:rsid w:val="006956D6"/>
    <w:rsid w:val="006A0763"/>
    <w:rsid w:val="006B210D"/>
    <w:rsid w:val="006B794F"/>
    <w:rsid w:val="006C1F31"/>
    <w:rsid w:val="006C2FA9"/>
    <w:rsid w:val="006D75A3"/>
    <w:rsid w:val="006F238A"/>
    <w:rsid w:val="00712231"/>
    <w:rsid w:val="00712272"/>
    <w:rsid w:val="00712FED"/>
    <w:rsid w:val="00720938"/>
    <w:rsid w:val="007245CF"/>
    <w:rsid w:val="007258C7"/>
    <w:rsid w:val="00730AA7"/>
    <w:rsid w:val="0074041D"/>
    <w:rsid w:val="00743C33"/>
    <w:rsid w:val="0075209E"/>
    <w:rsid w:val="00752B8F"/>
    <w:rsid w:val="00755223"/>
    <w:rsid w:val="00755E5D"/>
    <w:rsid w:val="00777359"/>
    <w:rsid w:val="007800E5"/>
    <w:rsid w:val="00784343"/>
    <w:rsid w:val="007861F7"/>
    <w:rsid w:val="00787AA4"/>
    <w:rsid w:val="00793FFF"/>
    <w:rsid w:val="007A11AE"/>
    <w:rsid w:val="007A2D0B"/>
    <w:rsid w:val="007A7967"/>
    <w:rsid w:val="007B32FB"/>
    <w:rsid w:val="007B352C"/>
    <w:rsid w:val="007B7D46"/>
    <w:rsid w:val="007C46D7"/>
    <w:rsid w:val="007C6F86"/>
    <w:rsid w:val="007C749A"/>
    <w:rsid w:val="007E1FCE"/>
    <w:rsid w:val="007F3C03"/>
    <w:rsid w:val="007F402D"/>
    <w:rsid w:val="0080097C"/>
    <w:rsid w:val="008019EF"/>
    <w:rsid w:val="00801D06"/>
    <w:rsid w:val="00803198"/>
    <w:rsid w:val="0080420B"/>
    <w:rsid w:val="00814A24"/>
    <w:rsid w:val="0081755E"/>
    <w:rsid w:val="00822387"/>
    <w:rsid w:val="00824DB1"/>
    <w:rsid w:val="00826088"/>
    <w:rsid w:val="00831AC6"/>
    <w:rsid w:val="00831BBD"/>
    <w:rsid w:val="00831F70"/>
    <w:rsid w:val="00853B42"/>
    <w:rsid w:val="008552CB"/>
    <w:rsid w:val="008572E5"/>
    <w:rsid w:val="008623C3"/>
    <w:rsid w:val="0086460E"/>
    <w:rsid w:val="0087297B"/>
    <w:rsid w:val="00880DAD"/>
    <w:rsid w:val="00890229"/>
    <w:rsid w:val="00890E07"/>
    <w:rsid w:val="00892419"/>
    <w:rsid w:val="00892469"/>
    <w:rsid w:val="008B5BB3"/>
    <w:rsid w:val="008C77F5"/>
    <w:rsid w:val="008D7C9A"/>
    <w:rsid w:val="008E40A3"/>
    <w:rsid w:val="008E5C1E"/>
    <w:rsid w:val="00900C0D"/>
    <w:rsid w:val="00900E21"/>
    <w:rsid w:val="00920C12"/>
    <w:rsid w:val="00920DC0"/>
    <w:rsid w:val="009265F3"/>
    <w:rsid w:val="00926FF7"/>
    <w:rsid w:val="00927B48"/>
    <w:rsid w:val="00934721"/>
    <w:rsid w:val="00937D77"/>
    <w:rsid w:val="0094230D"/>
    <w:rsid w:val="00954004"/>
    <w:rsid w:val="00954789"/>
    <w:rsid w:val="00965174"/>
    <w:rsid w:val="009671A9"/>
    <w:rsid w:val="009767D1"/>
    <w:rsid w:val="00977050"/>
    <w:rsid w:val="009771EE"/>
    <w:rsid w:val="009924FC"/>
    <w:rsid w:val="00993BAC"/>
    <w:rsid w:val="009941D5"/>
    <w:rsid w:val="00995E0D"/>
    <w:rsid w:val="009A1FEF"/>
    <w:rsid w:val="009A2F30"/>
    <w:rsid w:val="009A5CF5"/>
    <w:rsid w:val="009A6D58"/>
    <w:rsid w:val="009A77DF"/>
    <w:rsid w:val="009C1935"/>
    <w:rsid w:val="009C6DA7"/>
    <w:rsid w:val="009D2955"/>
    <w:rsid w:val="009D4359"/>
    <w:rsid w:val="009E41D6"/>
    <w:rsid w:val="009E4EDB"/>
    <w:rsid w:val="009F0ED4"/>
    <w:rsid w:val="009F2F0A"/>
    <w:rsid w:val="00A036AF"/>
    <w:rsid w:val="00A21915"/>
    <w:rsid w:val="00A3621B"/>
    <w:rsid w:val="00A37D23"/>
    <w:rsid w:val="00A42EAE"/>
    <w:rsid w:val="00A4580D"/>
    <w:rsid w:val="00A46250"/>
    <w:rsid w:val="00A464FD"/>
    <w:rsid w:val="00A50277"/>
    <w:rsid w:val="00A61433"/>
    <w:rsid w:val="00A62CB0"/>
    <w:rsid w:val="00A63BAA"/>
    <w:rsid w:val="00A63C66"/>
    <w:rsid w:val="00A7310C"/>
    <w:rsid w:val="00A80AE0"/>
    <w:rsid w:val="00AB45C2"/>
    <w:rsid w:val="00AC2771"/>
    <w:rsid w:val="00AC34F6"/>
    <w:rsid w:val="00AD0562"/>
    <w:rsid w:val="00AD30CC"/>
    <w:rsid w:val="00AE0ADF"/>
    <w:rsid w:val="00AE3598"/>
    <w:rsid w:val="00AE4323"/>
    <w:rsid w:val="00AE7F36"/>
    <w:rsid w:val="00AF1194"/>
    <w:rsid w:val="00AF757B"/>
    <w:rsid w:val="00B03DFF"/>
    <w:rsid w:val="00B05B74"/>
    <w:rsid w:val="00B063B9"/>
    <w:rsid w:val="00B11D91"/>
    <w:rsid w:val="00B1221B"/>
    <w:rsid w:val="00B163F3"/>
    <w:rsid w:val="00B25525"/>
    <w:rsid w:val="00B27FEC"/>
    <w:rsid w:val="00B30B37"/>
    <w:rsid w:val="00B32873"/>
    <w:rsid w:val="00B332E8"/>
    <w:rsid w:val="00B46AC8"/>
    <w:rsid w:val="00B5082D"/>
    <w:rsid w:val="00B55993"/>
    <w:rsid w:val="00B55EA5"/>
    <w:rsid w:val="00B62E79"/>
    <w:rsid w:val="00B86AA7"/>
    <w:rsid w:val="00B9155D"/>
    <w:rsid w:val="00BB1BAF"/>
    <w:rsid w:val="00BB4C24"/>
    <w:rsid w:val="00BC24F4"/>
    <w:rsid w:val="00BC26E2"/>
    <w:rsid w:val="00BC295E"/>
    <w:rsid w:val="00BC5BC0"/>
    <w:rsid w:val="00BD4209"/>
    <w:rsid w:val="00BE4605"/>
    <w:rsid w:val="00BE53F9"/>
    <w:rsid w:val="00BE61CF"/>
    <w:rsid w:val="00BE6F44"/>
    <w:rsid w:val="00C0094C"/>
    <w:rsid w:val="00C0233D"/>
    <w:rsid w:val="00C12906"/>
    <w:rsid w:val="00C14A83"/>
    <w:rsid w:val="00C1641A"/>
    <w:rsid w:val="00C205F3"/>
    <w:rsid w:val="00C26881"/>
    <w:rsid w:val="00C462C8"/>
    <w:rsid w:val="00C50969"/>
    <w:rsid w:val="00C524E7"/>
    <w:rsid w:val="00C539C2"/>
    <w:rsid w:val="00C631B6"/>
    <w:rsid w:val="00C74215"/>
    <w:rsid w:val="00C7450D"/>
    <w:rsid w:val="00C84990"/>
    <w:rsid w:val="00C9450E"/>
    <w:rsid w:val="00C94F5E"/>
    <w:rsid w:val="00CA346E"/>
    <w:rsid w:val="00CA57FF"/>
    <w:rsid w:val="00CA77E4"/>
    <w:rsid w:val="00CB0F98"/>
    <w:rsid w:val="00CB61BA"/>
    <w:rsid w:val="00CB628A"/>
    <w:rsid w:val="00CC52E0"/>
    <w:rsid w:val="00CD14A4"/>
    <w:rsid w:val="00CE3444"/>
    <w:rsid w:val="00CF045D"/>
    <w:rsid w:val="00CF19A3"/>
    <w:rsid w:val="00CF3AB5"/>
    <w:rsid w:val="00CF515E"/>
    <w:rsid w:val="00D0064C"/>
    <w:rsid w:val="00D05F0F"/>
    <w:rsid w:val="00D268E5"/>
    <w:rsid w:val="00D269A2"/>
    <w:rsid w:val="00D338BF"/>
    <w:rsid w:val="00D458FE"/>
    <w:rsid w:val="00D55B5A"/>
    <w:rsid w:val="00D56607"/>
    <w:rsid w:val="00D67961"/>
    <w:rsid w:val="00D721B4"/>
    <w:rsid w:val="00D735E1"/>
    <w:rsid w:val="00D76782"/>
    <w:rsid w:val="00D91653"/>
    <w:rsid w:val="00DB69CD"/>
    <w:rsid w:val="00DC6D50"/>
    <w:rsid w:val="00DC77BA"/>
    <w:rsid w:val="00DD4CDC"/>
    <w:rsid w:val="00DF0933"/>
    <w:rsid w:val="00DF21EE"/>
    <w:rsid w:val="00E02365"/>
    <w:rsid w:val="00E14CEE"/>
    <w:rsid w:val="00E20FE3"/>
    <w:rsid w:val="00E245E1"/>
    <w:rsid w:val="00E36D1D"/>
    <w:rsid w:val="00E36DBB"/>
    <w:rsid w:val="00E44B3F"/>
    <w:rsid w:val="00E9663D"/>
    <w:rsid w:val="00EA4F6F"/>
    <w:rsid w:val="00EA7707"/>
    <w:rsid w:val="00EC314E"/>
    <w:rsid w:val="00ED0CDB"/>
    <w:rsid w:val="00ED2C28"/>
    <w:rsid w:val="00ED315F"/>
    <w:rsid w:val="00EF6280"/>
    <w:rsid w:val="00F00BF5"/>
    <w:rsid w:val="00F27AF1"/>
    <w:rsid w:val="00F32249"/>
    <w:rsid w:val="00F32A13"/>
    <w:rsid w:val="00F532D8"/>
    <w:rsid w:val="00F55D71"/>
    <w:rsid w:val="00F60AA9"/>
    <w:rsid w:val="00F61885"/>
    <w:rsid w:val="00F656E1"/>
    <w:rsid w:val="00F76998"/>
    <w:rsid w:val="00F87BEB"/>
    <w:rsid w:val="00F97D43"/>
    <w:rsid w:val="00FA6158"/>
    <w:rsid w:val="00FA6BAE"/>
    <w:rsid w:val="00FA75A5"/>
    <w:rsid w:val="00FB6E51"/>
    <w:rsid w:val="00FC0490"/>
    <w:rsid w:val="00FC1C29"/>
    <w:rsid w:val="00FC66A4"/>
    <w:rsid w:val="00FE62FE"/>
    <w:rsid w:val="00FF451B"/>
    <w:rsid w:val="00FF5547"/>
    <w:rsid w:val="0119557D"/>
    <w:rsid w:val="013959D4"/>
    <w:rsid w:val="013E5126"/>
    <w:rsid w:val="01760A2D"/>
    <w:rsid w:val="018107E9"/>
    <w:rsid w:val="01AD1CC3"/>
    <w:rsid w:val="01CE5720"/>
    <w:rsid w:val="0202007C"/>
    <w:rsid w:val="0218568F"/>
    <w:rsid w:val="021B15F2"/>
    <w:rsid w:val="021F5714"/>
    <w:rsid w:val="02220A64"/>
    <w:rsid w:val="02236A65"/>
    <w:rsid w:val="02240598"/>
    <w:rsid w:val="02293BD3"/>
    <w:rsid w:val="022E3AC6"/>
    <w:rsid w:val="02745422"/>
    <w:rsid w:val="027A5325"/>
    <w:rsid w:val="02BD3904"/>
    <w:rsid w:val="03342393"/>
    <w:rsid w:val="034C5278"/>
    <w:rsid w:val="034F11FE"/>
    <w:rsid w:val="03EE2BE3"/>
    <w:rsid w:val="04B3128A"/>
    <w:rsid w:val="04BB236F"/>
    <w:rsid w:val="04BB3843"/>
    <w:rsid w:val="0500531C"/>
    <w:rsid w:val="050304C3"/>
    <w:rsid w:val="053B02CA"/>
    <w:rsid w:val="053C2E69"/>
    <w:rsid w:val="05410F3A"/>
    <w:rsid w:val="05944AF1"/>
    <w:rsid w:val="0594700C"/>
    <w:rsid w:val="059D72CB"/>
    <w:rsid w:val="0616463F"/>
    <w:rsid w:val="06205C96"/>
    <w:rsid w:val="066F15D5"/>
    <w:rsid w:val="06ED4D41"/>
    <w:rsid w:val="075B49B8"/>
    <w:rsid w:val="07816A23"/>
    <w:rsid w:val="07975CB2"/>
    <w:rsid w:val="07E2384C"/>
    <w:rsid w:val="08015018"/>
    <w:rsid w:val="08340975"/>
    <w:rsid w:val="085C0916"/>
    <w:rsid w:val="088F763C"/>
    <w:rsid w:val="08CD45BB"/>
    <w:rsid w:val="08E27173"/>
    <w:rsid w:val="08F0698C"/>
    <w:rsid w:val="08F83FF9"/>
    <w:rsid w:val="09792F0B"/>
    <w:rsid w:val="098C63EC"/>
    <w:rsid w:val="09B8753E"/>
    <w:rsid w:val="09C10B22"/>
    <w:rsid w:val="0A0A2095"/>
    <w:rsid w:val="0A312D32"/>
    <w:rsid w:val="0A7B0022"/>
    <w:rsid w:val="0A863329"/>
    <w:rsid w:val="0AC4005D"/>
    <w:rsid w:val="0B095C28"/>
    <w:rsid w:val="0B8346A6"/>
    <w:rsid w:val="0BA67F10"/>
    <w:rsid w:val="0BA83E2E"/>
    <w:rsid w:val="0BAE5DCF"/>
    <w:rsid w:val="0BC66000"/>
    <w:rsid w:val="0BD87DBF"/>
    <w:rsid w:val="0BE86D41"/>
    <w:rsid w:val="0C244CD6"/>
    <w:rsid w:val="0C6A6F68"/>
    <w:rsid w:val="0C7C5991"/>
    <w:rsid w:val="0C823A28"/>
    <w:rsid w:val="0C8629C3"/>
    <w:rsid w:val="0CD178AC"/>
    <w:rsid w:val="0D395A7D"/>
    <w:rsid w:val="0D8C747F"/>
    <w:rsid w:val="0DA5357D"/>
    <w:rsid w:val="0DAB4945"/>
    <w:rsid w:val="0DCC7816"/>
    <w:rsid w:val="0DEC1EE1"/>
    <w:rsid w:val="0E0A02ED"/>
    <w:rsid w:val="0E1B7AC1"/>
    <w:rsid w:val="0E2B2DE4"/>
    <w:rsid w:val="0E335236"/>
    <w:rsid w:val="0E3A1311"/>
    <w:rsid w:val="0E6B147E"/>
    <w:rsid w:val="0E6F627D"/>
    <w:rsid w:val="0E8D24FE"/>
    <w:rsid w:val="0F0A5D05"/>
    <w:rsid w:val="0F195864"/>
    <w:rsid w:val="0F362DC7"/>
    <w:rsid w:val="0F3C1CF7"/>
    <w:rsid w:val="0F681526"/>
    <w:rsid w:val="0FDA3408"/>
    <w:rsid w:val="0FF65898"/>
    <w:rsid w:val="0FF80052"/>
    <w:rsid w:val="1043058C"/>
    <w:rsid w:val="10790648"/>
    <w:rsid w:val="109C29B9"/>
    <w:rsid w:val="10DE6E3B"/>
    <w:rsid w:val="10DF44F4"/>
    <w:rsid w:val="10F57315"/>
    <w:rsid w:val="110064E4"/>
    <w:rsid w:val="112D116D"/>
    <w:rsid w:val="11407709"/>
    <w:rsid w:val="11847F72"/>
    <w:rsid w:val="11955D98"/>
    <w:rsid w:val="11DD25A9"/>
    <w:rsid w:val="11FA4C3F"/>
    <w:rsid w:val="12497B02"/>
    <w:rsid w:val="12694C36"/>
    <w:rsid w:val="13233295"/>
    <w:rsid w:val="13B14E2E"/>
    <w:rsid w:val="13DE3F42"/>
    <w:rsid w:val="13FF33D5"/>
    <w:rsid w:val="148D5309"/>
    <w:rsid w:val="14DF6011"/>
    <w:rsid w:val="14E716C1"/>
    <w:rsid w:val="15391483"/>
    <w:rsid w:val="154913D0"/>
    <w:rsid w:val="158C4EDE"/>
    <w:rsid w:val="15F42192"/>
    <w:rsid w:val="16264AD8"/>
    <w:rsid w:val="163D3410"/>
    <w:rsid w:val="16467B6A"/>
    <w:rsid w:val="1679214D"/>
    <w:rsid w:val="16CB2E83"/>
    <w:rsid w:val="16DB1D48"/>
    <w:rsid w:val="16E34116"/>
    <w:rsid w:val="16E432B2"/>
    <w:rsid w:val="16FF42F6"/>
    <w:rsid w:val="17711CDB"/>
    <w:rsid w:val="17C3182E"/>
    <w:rsid w:val="17D64A75"/>
    <w:rsid w:val="17EB225A"/>
    <w:rsid w:val="1815373D"/>
    <w:rsid w:val="18404CCE"/>
    <w:rsid w:val="188D5A02"/>
    <w:rsid w:val="18BC0BF5"/>
    <w:rsid w:val="18DB44A7"/>
    <w:rsid w:val="18E9126A"/>
    <w:rsid w:val="192554D8"/>
    <w:rsid w:val="193B6A38"/>
    <w:rsid w:val="19BF4939"/>
    <w:rsid w:val="19C440A7"/>
    <w:rsid w:val="19ED6C6D"/>
    <w:rsid w:val="19FA229D"/>
    <w:rsid w:val="1A0C4755"/>
    <w:rsid w:val="1A31314C"/>
    <w:rsid w:val="1A3C4259"/>
    <w:rsid w:val="1A4C7C27"/>
    <w:rsid w:val="1AA12E5D"/>
    <w:rsid w:val="1AD44A1E"/>
    <w:rsid w:val="1B695964"/>
    <w:rsid w:val="1B822DAD"/>
    <w:rsid w:val="1BB81089"/>
    <w:rsid w:val="1BCE4C1A"/>
    <w:rsid w:val="1C385CEA"/>
    <w:rsid w:val="1C8055B3"/>
    <w:rsid w:val="1CA478A7"/>
    <w:rsid w:val="1CB87492"/>
    <w:rsid w:val="1CBE4914"/>
    <w:rsid w:val="1CD54E3C"/>
    <w:rsid w:val="1D077C69"/>
    <w:rsid w:val="1D522A42"/>
    <w:rsid w:val="1D6B48CF"/>
    <w:rsid w:val="1D86697A"/>
    <w:rsid w:val="1DAF26ED"/>
    <w:rsid w:val="1DB80366"/>
    <w:rsid w:val="1DD03F14"/>
    <w:rsid w:val="1DE833D1"/>
    <w:rsid w:val="1DF22B04"/>
    <w:rsid w:val="1E1B72A6"/>
    <w:rsid w:val="1E786611"/>
    <w:rsid w:val="1EA86B3D"/>
    <w:rsid w:val="1F440116"/>
    <w:rsid w:val="1F5F20CD"/>
    <w:rsid w:val="1FA76394"/>
    <w:rsid w:val="1FC438E3"/>
    <w:rsid w:val="1FDD704E"/>
    <w:rsid w:val="1FDD9BF6"/>
    <w:rsid w:val="20351C74"/>
    <w:rsid w:val="20A13DC5"/>
    <w:rsid w:val="20B11A29"/>
    <w:rsid w:val="20E44619"/>
    <w:rsid w:val="21067F95"/>
    <w:rsid w:val="211B7141"/>
    <w:rsid w:val="212370FD"/>
    <w:rsid w:val="2173236A"/>
    <w:rsid w:val="21B87B8A"/>
    <w:rsid w:val="220E4F5D"/>
    <w:rsid w:val="22563B6A"/>
    <w:rsid w:val="227D338A"/>
    <w:rsid w:val="233043B5"/>
    <w:rsid w:val="23472134"/>
    <w:rsid w:val="23581230"/>
    <w:rsid w:val="2371470D"/>
    <w:rsid w:val="242C4B20"/>
    <w:rsid w:val="243D3399"/>
    <w:rsid w:val="24465880"/>
    <w:rsid w:val="2447599E"/>
    <w:rsid w:val="245C6E32"/>
    <w:rsid w:val="24AF1C27"/>
    <w:rsid w:val="24EC281A"/>
    <w:rsid w:val="2515242A"/>
    <w:rsid w:val="255E1AA6"/>
    <w:rsid w:val="25EE03F0"/>
    <w:rsid w:val="260934E6"/>
    <w:rsid w:val="26110CD4"/>
    <w:rsid w:val="26337724"/>
    <w:rsid w:val="263E195B"/>
    <w:rsid w:val="26525459"/>
    <w:rsid w:val="268F347D"/>
    <w:rsid w:val="269E68EE"/>
    <w:rsid w:val="26CB69F0"/>
    <w:rsid w:val="26EE3C6D"/>
    <w:rsid w:val="27337388"/>
    <w:rsid w:val="273B1655"/>
    <w:rsid w:val="274B6364"/>
    <w:rsid w:val="274E483E"/>
    <w:rsid w:val="276136AD"/>
    <w:rsid w:val="27B20A0F"/>
    <w:rsid w:val="27BA7454"/>
    <w:rsid w:val="27FB7735"/>
    <w:rsid w:val="280D2493"/>
    <w:rsid w:val="28121208"/>
    <w:rsid w:val="282E547B"/>
    <w:rsid w:val="283A7A9E"/>
    <w:rsid w:val="28410B87"/>
    <w:rsid w:val="28474B39"/>
    <w:rsid w:val="284D5DE8"/>
    <w:rsid w:val="29172F15"/>
    <w:rsid w:val="29476C41"/>
    <w:rsid w:val="295F151B"/>
    <w:rsid w:val="29CD4DFE"/>
    <w:rsid w:val="29DA74ED"/>
    <w:rsid w:val="29DD287B"/>
    <w:rsid w:val="2AAB671D"/>
    <w:rsid w:val="2B1A3E03"/>
    <w:rsid w:val="2B544164"/>
    <w:rsid w:val="2B5705DC"/>
    <w:rsid w:val="2B671B7C"/>
    <w:rsid w:val="2B713B55"/>
    <w:rsid w:val="2BD473CA"/>
    <w:rsid w:val="2BD85C98"/>
    <w:rsid w:val="2BDB5993"/>
    <w:rsid w:val="2C032A97"/>
    <w:rsid w:val="2C137B35"/>
    <w:rsid w:val="2C2B1183"/>
    <w:rsid w:val="2C4E1A50"/>
    <w:rsid w:val="2C502224"/>
    <w:rsid w:val="2C592426"/>
    <w:rsid w:val="2C9569AE"/>
    <w:rsid w:val="2D112F5B"/>
    <w:rsid w:val="2D1B0F64"/>
    <w:rsid w:val="2D71099D"/>
    <w:rsid w:val="2D7F040C"/>
    <w:rsid w:val="2DBA5BDC"/>
    <w:rsid w:val="2DC618A9"/>
    <w:rsid w:val="2DDA6845"/>
    <w:rsid w:val="2DDB3FA3"/>
    <w:rsid w:val="2DDF9560"/>
    <w:rsid w:val="2E132E2D"/>
    <w:rsid w:val="2E1715FC"/>
    <w:rsid w:val="2E1C4C41"/>
    <w:rsid w:val="2E484259"/>
    <w:rsid w:val="2E6859A0"/>
    <w:rsid w:val="2E8B38A1"/>
    <w:rsid w:val="2EA02960"/>
    <w:rsid w:val="2EFC7846"/>
    <w:rsid w:val="2F0D6CBD"/>
    <w:rsid w:val="2F0E7C6D"/>
    <w:rsid w:val="2F2F25ED"/>
    <w:rsid w:val="2F463C8F"/>
    <w:rsid w:val="2F5E45C4"/>
    <w:rsid w:val="2F6A0E46"/>
    <w:rsid w:val="2FAA353C"/>
    <w:rsid w:val="2FBC2A3B"/>
    <w:rsid w:val="2FEA5936"/>
    <w:rsid w:val="30306FC9"/>
    <w:rsid w:val="3054324A"/>
    <w:rsid w:val="309A0BB5"/>
    <w:rsid w:val="30B23DF8"/>
    <w:rsid w:val="30C921A5"/>
    <w:rsid w:val="30DC45F2"/>
    <w:rsid w:val="30DF0A95"/>
    <w:rsid w:val="30EF3D4F"/>
    <w:rsid w:val="312F3E2E"/>
    <w:rsid w:val="314C0871"/>
    <w:rsid w:val="315172F1"/>
    <w:rsid w:val="317B09AD"/>
    <w:rsid w:val="317B3C37"/>
    <w:rsid w:val="31A54A25"/>
    <w:rsid w:val="31DE5472"/>
    <w:rsid w:val="31E15D8A"/>
    <w:rsid w:val="31E34154"/>
    <w:rsid w:val="31FE47B5"/>
    <w:rsid w:val="32111C3C"/>
    <w:rsid w:val="321D0113"/>
    <w:rsid w:val="32A97301"/>
    <w:rsid w:val="331C018A"/>
    <w:rsid w:val="335A1B70"/>
    <w:rsid w:val="3360416C"/>
    <w:rsid w:val="33A71C67"/>
    <w:rsid w:val="33AA0E22"/>
    <w:rsid w:val="33C12315"/>
    <w:rsid w:val="33CF717B"/>
    <w:rsid w:val="33D942D9"/>
    <w:rsid w:val="33F7559E"/>
    <w:rsid w:val="340F5333"/>
    <w:rsid w:val="34613B2C"/>
    <w:rsid w:val="3483321F"/>
    <w:rsid w:val="34F23C85"/>
    <w:rsid w:val="352C0311"/>
    <w:rsid w:val="3533422F"/>
    <w:rsid w:val="353C57DF"/>
    <w:rsid w:val="354C7AED"/>
    <w:rsid w:val="356E1AFA"/>
    <w:rsid w:val="358513B3"/>
    <w:rsid w:val="359E020C"/>
    <w:rsid w:val="35AE70B8"/>
    <w:rsid w:val="35B4627F"/>
    <w:rsid w:val="35C31398"/>
    <w:rsid w:val="35D04F2F"/>
    <w:rsid w:val="35E50F98"/>
    <w:rsid w:val="3612737A"/>
    <w:rsid w:val="361757FB"/>
    <w:rsid w:val="36275626"/>
    <w:rsid w:val="36953219"/>
    <w:rsid w:val="369A3953"/>
    <w:rsid w:val="36B36399"/>
    <w:rsid w:val="36B4418D"/>
    <w:rsid w:val="36BF7759"/>
    <w:rsid w:val="36C3424B"/>
    <w:rsid w:val="373C49FD"/>
    <w:rsid w:val="374B33A4"/>
    <w:rsid w:val="3759636A"/>
    <w:rsid w:val="375C2CDF"/>
    <w:rsid w:val="375C76EE"/>
    <w:rsid w:val="378C1ED5"/>
    <w:rsid w:val="37B336EE"/>
    <w:rsid w:val="37B36F71"/>
    <w:rsid w:val="37DC40A2"/>
    <w:rsid w:val="37FE3504"/>
    <w:rsid w:val="386F75A2"/>
    <w:rsid w:val="38743802"/>
    <w:rsid w:val="3887079A"/>
    <w:rsid w:val="38D45689"/>
    <w:rsid w:val="38D4641B"/>
    <w:rsid w:val="39B068F6"/>
    <w:rsid w:val="39BE4584"/>
    <w:rsid w:val="39E7727A"/>
    <w:rsid w:val="39FB6425"/>
    <w:rsid w:val="3A170206"/>
    <w:rsid w:val="3A717EAC"/>
    <w:rsid w:val="3A931434"/>
    <w:rsid w:val="3ABAC700"/>
    <w:rsid w:val="3ABD74AB"/>
    <w:rsid w:val="3AE101C4"/>
    <w:rsid w:val="3AEC2C45"/>
    <w:rsid w:val="3B1EE8A4"/>
    <w:rsid w:val="3B24669D"/>
    <w:rsid w:val="3B7C6FBD"/>
    <w:rsid w:val="3BCF37BA"/>
    <w:rsid w:val="3BF23885"/>
    <w:rsid w:val="3C284000"/>
    <w:rsid w:val="3C574C5B"/>
    <w:rsid w:val="3C594574"/>
    <w:rsid w:val="3C622B24"/>
    <w:rsid w:val="3C63033F"/>
    <w:rsid w:val="3C705DB0"/>
    <w:rsid w:val="3C81345F"/>
    <w:rsid w:val="3CD560E0"/>
    <w:rsid w:val="3CFD5EBA"/>
    <w:rsid w:val="3D1459CD"/>
    <w:rsid w:val="3D3773F0"/>
    <w:rsid w:val="3D5C1BD3"/>
    <w:rsid w:val="3D7D6F08"/>
    <w:rsid w:val="3D90647B"/>
    <w:rsid w:val="3DA93A99"/>
    <w:rsid w:val="3DB17760"/>
    <w:rsid w:val="3DB47BCB"/>
    <w:rsid w:val="3DD91E43"/>
    <w:rsid w:val="3E1E38BA"/>
    <w:rsid w:val="3E5042C5"/>
    <w:rsid w:val="3EC858E9"/>
    <w:rsid w:val="3ECF2A08"/>
    <w:rsid w:val="3ED641FC"/>
    <w:rsid w:val="3F134E97"/>
    <w:rsid w:val="3F370290"/>
    <w:rsid w:val="3F764DC8"/>
    <w:rsid w:val="3F7B09C1"/>
    <w:rsid w:val="3FDF648A"/>
    <w:rsid w:val="40A13152"/>
    <w:rsid w:val="41255EFA"/>
    <w:rsid w:val="415F4950"/>
    <w:rsid w:val="41A95520"/>
    <w:rsid w:val="41C12BC8"/>
    <w:rsid w:val="41EA08B5"/>
    <w:rsid w:val="423D02B6"/>
    <w:rsid w:val="42534654"/>
    <w:rsid w:val="428C2F94"/>
    <w:rsid w:val="429206DC"/>
    <w:rsid w:val="429960CF"/>
    <w:rsid w:val="42E979D5"/>
    <w:rsid w:val="43033EAE"/>
    <w:rsid w:val="43324D6E"/>
    <w:rsid w:val="43352406"/>
    <w:rsid w:val="43475A12"/>
    <w:rsid w:val="43625D73"/>
    <w:rsid w:val="43650AC3"/>
    <w:rsid w:val="439072E7"/>
    <w:rsid w:val="43977DF9"/>
    <w:rsid w:val="43B8429E"/>
    <w:rsid w:val="43C34F13"/>
    <w:rsid w:val="43EC4F87"/>
    <w:rsid w:val="4406416E"/>
    <w:rsid w:val="44813C58"/>
    <w:rsid w:val="44836D79"/>
    <w:rsid w:val="44886325"/>
    <w:rsid w:val="44886BC1"/>
    <w:rsid w:val="44D82AE5"/>
    <w:rsid w:val="44ED7195"/>
    <w:rsid w:val="44EF64C3"/>
    <w:rsid w:val="44F42AFA"/>
    <w:rsid w:val="45173738"/>
    <w:rsid w:val="453A0F89"/>
    <w:rsid w:val="457129FD"/>
    <w:rsid w:val="45877BBF"/>
    <w:rsid w:val="45B971B4"/>
    <w:rsid w:val="465E2328"/>
    <w:rsid w:val="46723F57"/>
    <w:rsid w:val="4750044C"/>
    <w:rsid w:val="479A0062"/>
    <w:rsid w:val="47AC03E9"/>
    <w:rsid w:val="47AF7AF9"/>
    <w:rsid w:val="47B55142"/>
    <w:rsid w:val="47FFD250"/>
    <w:rsid w:val="4805322D"/>
    <w:rsid w:val="480C1209"/>
    <w:rsid w:val="48407519"/>
    <w:rsid w:val="48BB0B36"/>
    <w:rsid w:val="48F76EFB"/>
    <w:rsid w:val="493764A6"/>
    <w:rsid w:val="493D06E7"/>
    <w:rsid w:val="4949103E"/>
    <w:rsid w:val="49935F44"/>
    <w:rsid w:val="49E75D88"/>
    <w:rsid w:val="49FD2AB9"/>
    <w:rsid w:val="4A500C79"/>
    <w:rsid w:val="4A6E40D8"/>
    <w:rsid w:val="4A6F45E9"/>
    <w:rsid w:val="4A9C13B0"/>
    <w:rsid w:val="4AA65E99"/>
    <w:rsid w:val="4AE63EDA"/>
    <w:rsid w:val="4AFA3569"/>
    <w:rsid w:val="4B2D161F"/>
    <w:rsid w:val="4B2D3A0E"/>
    <w:rsid w:val="4B2D7407"/>
    <w:rsid w:val="4BFB0399"/>
    <w:rsid w:val="4C025924"/>
    <w:rsid w:val="4C1757E1"/>
    <w:rsid w:val="4C394BE2"/>
    <w:rsid w:val="4C3B20B3"/>
    <w:rsid w:val="4C420716"/>
    <w:rsid w:val="4C52515B"/>
    <w:rsid w:val="4C5A0342"/>
    <w:rsid w:val="4CB00A4A"/>
    <w:rsid w:val="4CDA27A4"/>
    <w:rsid w:val="4D255A04"/>
    <w:rsid w:val="4D285DDA"/>
    <w:rsid w:val="4D3E688F"/>
    <w:rsid w:val="4D5911B7"/>
    <w:rsid w:val="4DB6305A"/>
    <w:rsid w:val="4DC0585E"/>
    <w:rsid w:val="4E33692B"/>
    <w:rsid w:val="4E340CA8"/>
    <w:rsid w:val="4EA66D7F"/>
    <w:rsid w:val="4EC47414"/>
    <w:rsid w:val="4F06146A"/>
    <w:rsid w:val="4F0952F8"/>
    <w:rsid w:val="4F7D0D64"/>
    <w:rsid w:val="4FBB0B85"/>
    <w:rsid w:val="4FF70C1C"/>
    <w:rsid w:val="50004A57"/>
    <w:rsid w:val="500E28C5"/>
    <w:rsid w:val="501E520A"/>
    <w:rsid w:val="503B0D7C"/>
    <w:rsid w:val="504C146B"/>
    <w:rsid w:val="50A94C89"/>
    <w:rsid w:val="50C876C7"/>
    <w:rsid w:val="50CF6D7C"/>
    <w:rsid w:val="50EF45A6"/>
    <w:rsid w:val="50FF27F5"/>
    <w:rsid w:val="517F0C73"/>
    <w:rsid w:val="518528BD"/>
    <w:rsid w:val="51A55AC5"/>
    <w:rsid w:val="52475F7F"/>
    <w:rsid w:val="52634466"/>
    <w:rsid w:val="528664E5"/>
    <w:rsid w:val="52A70380"/>
    <w:rsid w:val="52F617A2"/>
    <w:rsid w:val="53043B0D"/>
    <w:rsid w:val="534712FC"/>
    <w:rsid w:val="535046EA"/>
    <w:rsid w:val="538F7A04"/>
    <w:rsid w:val="53DB36C9"/>
    <w:rsid w:val="541A7DDB"/>
    <w:rsid w:val="545634AC"/>
    <w:rsid w:val="548C43E1"/>
    <w:rsid w:val="54D9466B"/>
    <w:rsid w:val="54DF1A82"/>
    <w:rsid w:val="55236D70"/>
    <w:rsid w:val="5537713B"/>
    <w:rsid w:val="554A2019"/>
    <w:rsid w:val="55B46818"/>
    <w:rsid w:val="55C9505D"/>
    <w:rsid w:val="55CB640C"/>
    <w:rsid w:val="55CC1DE8"/>
    <w:rsid w:val="55E42B64"/>
    <w:rsid w:val="55E6625B"/>
    <w:rsid w:val="55E900DF"/>
    <w:rsid w:val="56055E13"/>
    <w:rsid w:val="56103767"/>
    <w:rsid w:val="561E5B04"/>
    <w:rsid w:val="56386187"/>
    <w:rsid w:val="56651F2A"/>
    <w:rsid w:val="567E0FDE"/>
    <w:rsid w:val="56CDB953"/>
    <w:rsid w:val="56E33687"/>
    <w:rsid w:val="56E56765"/>
    <w:rsid w:val="56F338F8"/>
    <w:rsid w:val="56FD0B83"/>
    <w:rsid w:val="570617CF"/>
    <w:rsid w:val="57333899"/>
    <w:rsid w:val="573A15BA"/>
    <w:rsid w:val="57A585EF"/>
    <w:rsid w:val="57DA33F7"/>
    <w:rsid w:val="57E16E3D"/>
    <w:rsid w:val="58094EFE"/>
    <w:rsid w:val="58121E2F"/>
    <w:rsid w:val="58625A28"/>
    <w:rsid w:val="586D6ACA"/>
    <w:rsid w:val="58BE0ABE"/>
    <w:rsid w:val="58FD07A7"/>
    <w:rsid w:val="59297BA9"/>
    <w:rsid w:val="59B30CFC"/>
    <w:rsid w:val="5A067F89"/>
    <w:rsid w:val="5A260733"/>
    <w:rsid w:val="5A9820CC"/>
    <w:rsid w:val="5B295CFC"/>
    <w:rsid w:val="5B6C41A8"/>
    <w:rsid w:val="5BBF6CD6"/>
    <w:rsid w:val="5BD37A4C"/>
    <w:rsid w:val="5BFC3597"/>
    <w:rsid w:val="5C062EB6"/>
    <w:rsid w:val="5C3932F5"/>
    <w:rsid w:val="5C414935"/>
    <w:rsid w:val="5C41556B"/>
    <w:rsid w:val="5C54188A"/>
    <w:rsid w:val="5C7020AB"/>
    <w:rsid w:val="5C761B80"/>
    <w:rsid w:val="5C8D5305"/>
    <w:rsid w:val="5CA371D7"/>
    <w:rsid w:val="5CC20164"/>
    <w:rsid w:val="5CC641FE"/>
    <w:rsid w:val="5CE34F24"/>
    <w:rsid w:val="5D2D376B"/>
    <w:rsid w:val="5D3D44A4"/>
    <w:rsid w:val="5DCA02B6"/>
    <w:rsid w:val="5DDB2103"/>
    <w:rsid w:val="5E0439FF"/>
    <w:rsid w:val="5E22101E"/>
    <w:rsid w:val="5E864B3D"/>
    <w:rsid w:val="5EA83725"/>
    <w:rsid w:val="5EC85C9A"/>
    <w:rsid w:val="5ED13A0C"/>
    <w:rsid w:val="5EDB585F"/>
    <w:rsid w:val="5F011A9F"/>
    <w:rsid w:val="5F1334E7"/>
    <w:rsid w:val="5F321180"/>
    <w:rsid w:val="5F98382D"/>
    <w:rsid w:val="5FC776AC"/>
    <w:rsid w:val="5FDC7BC7"/>
    <w:rsid w:val="5FEC4E1E"/>
    <w:rsid w:val="600D0D4E"/>
    <w:rsid w:val="6028328D"/>
    <w:rsid w:val="603F0DB5"/>
    <w:rsid w:val="60751F91"/>
    <w:rsid w:val="60AF4CC3"/>
    <w:rsid w:val="60BA2EC2"/>
    <w:rsid w:val="60C12AC4"/>
    <w:rsid w:val="60C60898"/>
    <w:rsid w:val="60D202B6"/>
    <w:rsid w:val="60E23BCA"/>
    <w:rsid w:val="60E93067"/>
    <w:rsid w:val="60F123E0"/>
    <w:rsid w:val="61286784"/>
    <w:rsid w:val="614B52D7"/>
    <w:rsid w:val="6196371F"/>
    <w:rsid w:val="61FC3C8C"/>
    <w:rsid w:val="62012FB6"/>
    <w:rsid w:val="62925751"/>
    <w:rsid w:val="629E6980"/>
    <w:rsid w:val="62A22D57"/>
    <w:rsid w:val="62C75944"/>
    <w:rsid w:val="62F261C0"/>
    <w:rsid w:val="630208EA"/>
    <w:rsid w:val="630620AE"/>
    <w:rsid w:val="63580093"/>
    <w:rsid w:val="638F48BE"/>
    <w:rsid w:val="63E10D31"/>
    <w:rsid w:val="64086CF5"/>
    <w:rsid w:val="643B6B92"/>
    <w:rsid w:val="64725792"/>
    <w:rsid w:val="64740742"/>
    <w:rsid w:val="64AC19AC"/>
    <w:rsid w:val="64F315AF"/>
    <w:rsid w:val="658975CF"/>
    <w:rsid w:val="66386DD8"/>
    <w:rsid w:val="6668659B"/>
    <w:rsid w:val="66835B70"/>
    <w:rsid w:val="669B6954"/>
    <w:rsid w:val="66C17265"/>
    <w:rsid w:val="6727627B"/>
    <w:rsid w:val="672D1F64"/>
    <w:rsid w:val="673D0401"/>
    <w:rsid w:val="679D4911"/>
    <w:rsid w:val="67A7139C"/>
    <w:rsid w:val="67C769C5"/>
    <w:rsid w:val="67D67DB3"/>
    <w:rsid w:val="67FCD110"/>
    <w:rsid w:val="681364CD"/>
    <w:rsid w:val="68251F5E"/>
    <w:rsid w:val="6871738B"/>
    <w:rsid w:val="687D4CD7"/>
    <w:rsid w:val="68813AFA"/>
    <w:rsid w:val="689620C6"/>
    <w:rsid w:val="68B5367F"/>
    <w:rsid w:val="68B97E5C"/>
    <w:rsid w:val="68C05E2E"/>
    <w:rsid w:val="68CD2978"/>
    <w:rsid w:val="68CE1F98"/>
    <w:rsid w:val="68D11042"/>
    <w:rsid w:val="68E55E47"/>
    <w:rsid w:val="69823DCA"/>
    <w:rsid w:val="6A067F77"/>
    <w:rsid w:val="6A193842"/>
    <w:rsid w:val="6A1A47CE"/>
    <w:rsid w:val="6A7165C6"/>
    <w:rsid w:val="6A98037F"/>
    <w:rsid w:val="6A981202"/>
    <w:rsid w:val="6AE44001"/>
    <w:rsid w:val="6B070ED3"/>
    <w:rsid w:val="6B0771EE"/>
    <w:rsid w:val="6B137D58"/>
    <w:rsid w:val="6B521D25"/>
    <w:rsid w:val="6B994ED7"/>
    <w:rsid w:val="6BAC51AB"/>
    <w:rsid w:val="6BDD15F2"/>
    <w:rsid w:val="6BDE58F9"/>
    <w:rsid w:val="6BF8E60F"/>
    <w:rsid w:val="6CB732B1"/>
    <w:rsid w:val="6CBC3AD7"/>
    <w:rsid w:val="6CF160DD"/>
    <w:rsid w:val="6D051DBC"/>
    <w:rsid w:val="6D1C72D8"/>
    <w:rsid w:val="6D77975A"/>
    <w:rsid w:val="6DD662A4"/>
    <w:rsid w:val="6DD66464"/>
    <w:rsid w:val="6DD723D9"/>
    <w:rsid w:val="6EE075F5"/>
    <w:rsid w:val="6EF67E9D"/>
    <w:rsid w:val="6F147344"/>
    <w:rsid w:val="6F1F7BF0"/>
    <w:rsid w:val="6F230721"/>
    <w:rsid w:val="6F3523B3"/>
    <w:rsid w:val="6FA33BA0"/>
    <w:rsid w:val="6FDC586F"/>
    <w:rsid w:val="6FFF3460"/>
    <w:rsid w:val="6FFF63CA"/>
    <w:rsid w:val="704509AA"/>
    <w:rsid w:val="7051566B"/>
    <w:rsid w:val="706A216C"/>
    <w:rsid w:val="70BF037E"/>
    <w:rsid w:val="70E2386E"/>
    <w:rsid w:val="70F526B6"/>
    <w:rsid w:val="712D5C67"/>
    <w:rsid w:val="71830D97"/>
    <w:rsid w:val="71AC2751"/>
    <w:rsid w:val="72272ADA"/>
    <w:rsid w:val="722F0756"/>
    <w:rsid w:val="72497FB6"/>
    <w:rsid w:val="727F2869"/>
    <w:rsid w:val="729214D1"/>
    <w:rsid w:val="72955AF6"/>
    <w:rsid w:val="72A873BA"/>
    <w:rsid w:val="72FDFDA8"/>
    <w:rsid w:val="73312AC1"/>
    <w:rsid w:val="73603553"/>
    <w:rsid w:val="736571FF"/>
    <w:rsid w:val="73785837"/>
    <w:rsid w:val="737D635B"/>
    <w:rsid w:val="73A25CEE"/>
    <w:rsid w:val="73E5209D"/>
    <w:rsid w:val="73F92F21"/>
    <w:rsid w:val="73FA0A20"/>
    <w:rsid w:val="74096DA2"/>
    <w:rsid w:val="745342F5"/>
    <w:rsid w:val="745F1A7B"/>
    <w:rsid w:val="74645BB9"/>
    <w:rsid w:val="74997A6C"/>
    <w:rsid w:val="74A76DE2"/>
    <w:rsid w:val="74DC3C98"/>
    <w:rsid w:val="74E320ED"/>
    <w:rsid w:val="74F34FB8"/>
    <w:rsid w:val="75006D7D"/>
    <w:rsid w:val="754964BF"/>
    <w:rsid w:val="754B3B25"/>
    <w:rsid w:val="757875B4"/>
    <w:rsid w:val="75B92AB7"/>
    <w:rsid w:val="761B77D2"/>
    <w:rsid w:val="762A2341"/>
    <w:rsid w:val="763316BA"/>
    <w:rsid w:val="767009BD"/>
    <w:rsid w:val="76831F2D"/>
    <w:rsid w:val="76986CC8"/>
    <w:rsid w:val="770E7A0D"/>
    <w:rsid w:val="77120888"/>
    <w:rsid w:val="772A5C58"/>
    <w:rsid w:val="776E3EC0"/>
    <w:rsid w:val="779813AE"/>
    <w:rsid w:val="77C83101"/>
    <w:rsid w:val="77C916C0"/>
    <w:rsid w:val="77FD9F72"/>
    <w:rsid w:val="77FF9F64"/>
    <w:rsid w:val="782E0708"/>
    <w:rsid w:val="787065A4"/>
    <w:rsid w:val="787D229C"/>
    <w:rsid w:val="78802F06"/>
    <w:rsid w:val="788E1D05"/>
    <w:rsid w:val="79661B74"/>
    <w:rsid w:val="797127B4"/>
    <w:rsid w:val="79B47343"/>
    <w:rsid w:val="7A5D75CE"/>
    <w:rsid w:val="7A6D0EAD"/>
    <w:rsid w:val="7A8A17B8"/>
    <w:rsid w:val="7A9B376F"/>
    <w:rsid w:val="7AE6D330"/>
    <w:rsid w:val="7B071055"/>
    <w:rsid w:val="7B0A1B5A"/>
    <w:rsid w:val="7B4B454A"/>
    <w:rsid w:val="7B547FB4"/>
    <w:rsid w:val="7B7F0118"/>
    <w:rsid w:val="7B8C546A"/>
    <w:rsid w:val="7BA1196B"/>
    <w:rsid w:val="7BBF0BDB"/>
    <w:rsid w:val="7BD5796E"/>
    <w:rsid w:val="7BFC61B5"/>
    <w:rsid w:val="7C2A5D74"/>
    <w:rsid w:val="7C367C17"/>
    <w:rsid w:val="7C59559C"/>
    <w:rsid w:val="7C8767FF"/>
    <w:rsid w:val="7C9E326B"/>
    <w:rsid w:val="7CA42817"/>
    <w:rsid w:val="7D080EA3"/>
    <w:rsid w:val="7D52183F"/>
    <w:rsid w:val="7D5C3375"/>
    <w:rsid w:val="7D845FC9"/>
    <w:rsid w:val="7D883202"/>
    <w:rsid w:val="7D9FC3D6"/>
    <w:rsid w:val="7DA47AE2"/>
    <w:rsid w:val="7DA55615"/>
    <w:rsid w:val="7DCD63E9"/>
    <w:rsid w:val="7DD3463A"/>
    <w:rsid w:val="7DEE4ADD"/>
    <w:rsid w:val="7DEE510E"/>
    <w:rsid w:val="7DF542F7"/>
    <w:rsid w:val="7DFB465A"/>
    <w:rsid w:val="7E386B07"/>
    <w:rsid w:val="7E8A4BCF"/>
    <w:rsid w:val="7EDF3DB9"/>
    <w:rsid w:val="7EE92B98"/>
    <w:rsid w:val="7EEDE5E2"/>
    <w:rsid w:val="7F4A5845"/>
    <w:rsid w:val="7F6B30FF"/>
    <w:rsid w:val="7FBFA76A"/>
    <w:rsid w:val="7FD61268"/>
    <w:rsid w:val="7FE6C389"/>
    <w:rsid w:val="7FEDC46A"/>
    <w:rsid w:val="7FEFC835"/>
    <w:rsid w:val="7FF7952F"/>
    <w:rsid w:val="7FF7BA22"/>
    <w:rsid w:val="7FF993FD"/>
    <w:rsid w:val="7FFBD128"/>
    <w:rsid w:val="7FFF7790"/>
    <w:rsid w:val="7FFFF03A"/>
    <w:rsid w:val="7FFFF668"/>
    <w:rsid w:val="9AB36B32"/>
    <w:rsid w:val="9EFFFFB7"/>
    <w:rsid w:val="9FE9FE3C"/>
    <w:rsid w:val="A7DFE7F9"/>
    <w:rsid w:val="AEE526D6"/>
    <w:rsid w:val="B5D3B744"/>
    <w:rsid w:val="B5EF697F"/>
    <w:rsid w:val="B7F74AE6"/>
    <w:rsid w:val="B7FA67F5"/>
    <w:rsid w:val="BCF24343"/>
    <w:rsid w:val="BEFFE01C"/>
    <w:rsid w:val="BFD7BD92"/>
    <w:rsid w:val="BFFE6D4D"/>
    <w:rsid w:val="D3AFCD1A"/>
    <w:rsid w:val="D9DE18CF"/>
    <w:rsid w:val="DBB751A0"/>
    <w:rsid w:val="DBEBB499"/>
    <w:rsid w:val="DF5F310A"/>
    <w:rsid w:val="E276A09D"/>
    <w:rsid w:val="E3E32D55"/>
    <w:rsid w:val="E5AB7FB4"/>
    <w:rsid w:val="E7F63AF2"/>
    <w:rsid w:val="EA4490BC"/>
    <w:rsid w:val="EBFA43F3"/>
    <w:rsid w:val="EBFF43D5"/>
    <w:rsid w:val="EFCD186D"/>
    <w:rsid w:val="F1F8A88F"/>
    <w:rsid w:val="F32E0FB5"/>
    <w:rsid w:val="F3B75250"/>
    <w:rsid w:val="F73F577E"/>
    <w:rsid w:val="F77F6604"/>
    <w:rsid w:val="F7DF6951"/>
    <w:rsid w:val="F7FB3485"/>
    <w:rsid w:val="F7FFB967"/>
    <w:rsid w:val="FB7D664B"/>
    <w:rsid w:val="FB9C90D9"/>
    <w:rsid w:val="FBE72243"/>
    <w:rsid w:val="FBF9F064"/>
    <w:rsid w:val="FDDFE1C4"/>
    <w:rsid w:val="FDF64573"/>
    <w:rsid w:val="FDF67967"/>
    <w:rsid w:val="FE6ADDF8"/>
    <w:rsid w:val="FEFFA387"/>
    <w:rsid w:val="FF7EF430"/>
    <w:rsid w:val="FFEA590D"/>
    <w:rsid w:val="FFFDFE7A"/>
    <w:rsid w:val="FFFEF33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semiHidden="0" w:name="footnote text"/>
    <w:lsdException w:qFormat="1" w:unhideWhenUsed="0" w:uiPriority="0" w:semiHidden="0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semiHidden="0" w:name="footnote reference"/>
    <w:lsdException w:qFormat="1" w:unhideWhenUsed="0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semiHidden="0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unhideWhenUsed/>
    <w:uiPriority w:val="1"/>
  </w:style>
  <w:style w:type="table" w:default="1" w:styleId="10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iPriority w:val="0"/>
    <w:rPr>
      <w:rFonts w:eastAsia="宋体"/>
    </w:rPr>
  </w:style>
  <w:style w:type="paragraph" w:styleId="3">
    <w:name w:val="Title"/>
    <w:basedOn w:val="1"/>
    <w:next w:val="1"/>
    <w:qFormat/>
    <w:uiPriority w:val="0"/>
    <w:pPr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paragraph" w:styleId="4">
    <w:name w:val="annotation text"/>
    <w:basedOn w:val="1"/>
    <w:link w:val="16"/>
    <w:qFormat/>
    <w:uiPriority w:val="0"/>
    <w:pPr>
      <w:jc w:val="left"/>
    </w:pPr>
    <w:rPr>
      <w:rFonts w:ascii="Calibri" w:hAnsi="Calibri" w:eastAsia="宋体" w:cs="Times New Roman"/>
      <w:szCs w:val="24"/>
    </w:rPr>
  </w:style>
  <w:style w:type="paragraph" w:styleId="5">
    <w:name w:val="Balloon Text"/>
    <w:basedOn w:val="1"/>
    <w:link w:val="17"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footnote text"/>
    <w:basedOn w:val="1"/>
    <w:link w:val="20"/>
    <w:qFormat/>
    <w:uiPriority w:val="0"/>
    <w:pPr>
      <w:snapToGrid w:val="0"/>
      <w:jc w:val="left"/>
    </w:pPr>
    <w:rPr>
      <w:rFonts w:ascii="Times New Roman" w:hAnsi="Times New Roman" w:eastAsia="宋体" w:cs="Times New Roman"/>
      <w:sz w:val="18"/>
      <w:szCs w:val="20"/>
    </w:rPr>
  </w:style>
  <w:style w:type="paragraph" w:styleId="9">
    <w:name w:val="annotation subject"/>
    <w:basedOn w:val="4"/>
    <w:next w:val="4"/>
    <w:link w:val="21"/>
    <w:unhideWhenUsed/>
    <w:qFormat/>
    <w:uiPriority w:val="99"/>
    <w:rPr>
      <w:rFonts w:ascii="Calibri" w:hAnsi="Calibri" w:eastAsia="宋体" w:cs="Times New Roman"/>
      <w:b/>
      <w:bCs/>
      <w:szCs w:val="22"/>
    </w:rPr>
  </w:style>
  <w:style w:type="table" w:styleId="11">
    <w:name w:val="Table Grid"/>
    <w:basedOn w:val="10"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Hyperlink"/>
    <w:basedOn w:val="12"/>
    <w:semiHidden/>
    <w:unhideWhenUsed/>
    <w:qFormat/>
    <w:uiPriority w:val="99"/>
    <w:rPr>
      <w:color w:val="0000FF"/>
      <w:u w:val="single"/>
    </w:rPr>
  </w:style>
  <w:style w:type="character" w:styleId="14">
    <w:name w:val="annotation reference"/>
    <w:qFormat/>
    <w:uiPriority w:val="0"/>
    <w:rPr>
      <w:sz w:val="21"/>
      <w:szCs w:val="21"/>
    </w:rPr>
  </w:style>
  <w:style w:type="character" w:styleId="15">
    <w:name w:val="footnote reference"/>
    <w:qFormat/>
    <w:uiPriority w:val="0"/>
    <w:rPr>
      <w:rFonts w:ascii="Verdana" w:hAnsi="Verdana" w:eastAsia="宋体" w:cs="Verdana"/>
      <w:kern w:val="0"/>
      <w:sz w:val="20"/>
      <w:szCs w:val="20"/>
      <w:vertAlign w:val="superscript"/>
      <w:lang w:eastAsia="en-US"/>
    </w:rPr>
  </w:style>
  <w:style w:type="character" w:customStyle="1" w:styleId="16">
    <w:name w:val="批注文字 Char1"/>
    <w:link w:val="4"/>
    <w:qFormat/>
    <w:uiPriority w:val="0"/>
    <w:rPr>
      <w:rFonts w:ascii="Calibri" w:hAnsi="Calibri" w:eastAsia="宋体" w:cs="Times New Roman"/>
      <w:szCs w:val="24"/>
    </w:rPr>
  </w:style>
  <w:style w:type="character" w:customStyle="1" w:styleId="17">
    <w:name w:val="批注框文本 Char"/>
    <w:link w:val="5"/>
    <w:semiHidden/>
    <w:qFormat/>
    <w:uiPriority w:val="99"/>
    <w:rPr>
      <w:sz w:val="18"/>
      <w:szCs w:val="18"/>
    </w:rPr>
  </w:style>
  <w:style w:type="character" w:customStyle="1" w:styleId="18">
    <w:name w:val="页脚 Char"/>
    <w:link w:val="6"/>
    <w:qFormat/>
    <w:uiPriority w:val="99"/>
    <w:rPr>
      <w:sz w:val="18"/>
      <w:szCs w:val="18"/>
    </w:rPr>
  </w:style>
  <w:style w:type="character" w:customStyle="1" w:styleId="19">
    <w:name w:val="页眉 Char"/>
    <w:link w:val="7"/>
    <w:qFormat/>
    <w:uiPriority w:val="99"/>
    <w:rPr>
      <w:sz w:val="18"/>
      <w:szCs w:val="18"/>
    </w:rPr>
  </w:style>
  <w:style w:type="character" w:customStyle="1" w:styleId="20">
    <w:name w:val="脚注文本 Char"/>
    <w:link w:val="8"/>
    <w:qFormat/>
    <w:uiPriority w:val="0"/>
    <w:rPr>
      <w:rFonts w:ascii="Times New Roman" w:hAnsi="Times New Roman" w:eastAsia="宋体" w:cs="Times New Roman"/>
      <w:sz w:val="18"/>
      <w:szCs w:val="20"/>
    </w:rPr>
  </w:style>
  <w:style w:type="character" w:customStyle="1" w:styleId="21">
    <w:name w:val="批注主题 Char"/>
    <w:link w:val="9"/>
    <w:semiHidden/>
    <w:qFormat/>
    <w:uiPriority w:val="99"/>
    <w:rPr>
      <w:rFonts w:ascii="Calibri" w:hAnsi="Calibri" w:eastAsia="宋体" w:cs="Times New Roman"/>
      <w:b/>
      <w:bCs/>
      <w:szCs w:val="24"/>
    </w:rPr>
  </w:style>
  <w:style w:type="character" w:customStyle="1" w:styleId="22">
    <w:name w:val="批注文字 Char"/>
    <w:basedOn w:val="12"/>
    <w:semiHidden/>
    <w:qFormat/>
    <w:uiPriority w:val="99"/>
  </w:style>
  <w:style w:type="paragraph" w:customStyle="1" w:styleId="23">
    <w:name w:val="Default Paragraph Font Para Char Char Char Char Char Char"/>
    <w:basedOn w:val="1"/>
    <w:qFormat/>
    <w:uiPriority w:val="0"/>
    <w:pPr>
      <w:widowControl/>
      <w:spacing w:after="160" w:line="240" w:lineRule="exact"/>
      <w:jc w:val="left"/>
    </w:pPr>
    <w:rPr>
      <w:rFonts w:ascii="Times New Roman" w:hAnsi="Times New Roman" w:eastAsia="宋体" w:cs="Times New Roman"/>
      <w:szCs w:val="20"/>
    </w:rPr>
  </w:style>
  <w:style w:type="paragraph" w:customStyle="1" w:styleId="24">
    <w:name w:val="List Paragraph"/>
    <w:basedOn w:val="1"/>
    <w:qFormat/>
    <w:uiPriority w:val="34"/>
    <w:pPr>
      <w:ind w:firstLine="420" w:firstLineChars="200"/>
    </w:pPr>
  </w:style>
  <w:style w:type="paragraph" w:customStyle="1" w:styleId="25">
    <w:name w:val="样式 文字 + 首行缩进:  2 字符3"/>
    <w:basedOn w:val="1"/>
    <w:qFormat/>
    <w:uiPriority w:val="0"/>
    <w:pPr>
      <w:spacing w:line="360" w:lineRule="auto"/>
      <w:ind w:firstLine="200" w:firstLineChars="200"/>
    </w:pPr>
    <w:rPr>
      <w:rFonts w:eastAsia="仿宋_GB2312" w:cs="宋体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4740</Words>
  <Characters>5020</Characters>
  <Lines>24</Lines>
  <Paragraphs>7</Paragraphs>
  <TotalTime>4</TotalTime>
  <ScaleCrop>false</ScaleCrop>
  <LinksUpToDate>false</LinksUpToDate>
  <CharactersWithSpaces>8007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2018-09-19T18:32:00Z</dcterms:created>
  <dc:creator>my mac</dc:creator>
  <cp:lastModifiedBy> 轻飘叶</cp:lastModifiedBy>
  <cp:lastPrinted>2024-04-17T17:06:00Z</cp:lastPrinted>
  <dcterms:modified xsi:type="dcterms:W3CDTF">2025-02-24T08:41:15Z</dcterms:modified>
  <dc:title>附件1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eyJoZGlkIjoiZjdkYTk3NTEwMWQ4N2FmMjM3ZjVkZjQ2ODZiY2I3Y2UiLCJ1c2VySWQiOiIxOTgzODkyMzkifQ==</vt:lpwstr>
  </property>
  <property fmtid="{D5CDD505-2E9C-101B-9397-08002B2CF9AE}" pid="4" name="ICV">
    <vt:lpwstr>3B8FCE0B8AA943FA91CA52FE12674B5E_13</vt:lpwstr>
  </property>
</Properties>
</file>