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C01F11">
      <w:pPr>
        <w:pStyle w:val="4"/>
        <w:keepNext w:val="0"/>
        <w:keepLines w:val="0"/>
        <w:pageBreakBefore w:val="0"/>
        <w:widowControl/>
        <w:pBdr>
          <w:top w:val="none" w:color="auto" w:sz="0" w:space="1"/>
          <w:left w:val="none" w:color="auto" w:sz="0" w:space="4"/>
          <w:bottom w:val="single" w:color="FF0000" w:sz="24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40" w:lineRule="exact"/>
        <w:jc w:val="distribute"/>
        <w:textAlignment w:val="auto"/>
        <w:rPr>
          <w:rFonts w:hint="default" w:ascii="方正小标宋简体" w:hAnsi="方正小标宋简体" w:eastAsia="方正小标宋简体" w:cs="方正小标宋简体"/>
          <w:b/>
          <w:bCs/>
          <w:color w:val="FF0000"/>
          <w:sz w:val="52"/>
          <w:szCs w:val="5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FF0000"/>
          <w:sz w:val="52"/>
          <w:szCs w:val="52"/>
        </w:rPr>
        <w:t>中共</w:t>
      </w:r>
      <w:r>
        <w:rPr>
          <w:rFonts w:hint="eastAsia" w:ascii="方正小标宋简体" w:hAnsi="方正小标宋简体" w:eastAsia="方正小标宋简体" w:cs="方正小标宋简体"/>
          <w:b/>
          <w:bCs/>
          <w:color w:val="FF0000"/>
          <w:sz w:val="52"/>
          <w:szCs w:val="52"/>
          <w:lang w:val="en-US" w:eastAsia="zh-CN"/>
        </w:rPr>
        <w:t>中埠镇铁冶村党总支</w:t>
      </w:r>
    </w:p>
    <w:p w14:paraId="08B97E18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4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184AB91A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4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6F974379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4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中共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铁冶村党总支</w:t>
      </w:r>
    </w:p>
    <w:p w14:paraId="22A3A5CC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4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关于巡察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整改进展情况的通报</w:t>
      </w:r>
    </w:p>
    <w:p w14:paraId="59B03284">
      <w:pPr>
        <w:pStyle w:val="4"/>
        <w:widowControl w:val="0"/>
        <w:spacing w:before="0" w:beforeLines="0" w:beforeAutospacing="0" w:after="0" w:afterLines="0" w:afterAutospacing="0" w:line="580" w:lineRule="exact"/>
        <w:jc w:val="center"/>
        <w:rPr>
          <w:rFonts w:hint="eastAsia" w:ascii="楷体_GB2312" w:hAnsi="楷体_GB2312" w:eastAsia="楷体_GB2312" w:cs="楷体_GB2312"/>
          <w:sz w:val="32"/>
          <w:szCs w:val="32"/>
        </w:rPr>
      </w:pPr>
    </w:p>
    <w:p w14:paraId="2FC5FA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根据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委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巡察工作领导小组统一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部署，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2025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年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中旬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至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2025年5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下旬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，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三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巡察组对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铁冶村党总支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开展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了巡察。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日，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三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巡察组向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铁冶村党总支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反馈了巡察意见。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日至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12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31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日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，我单位对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三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巡察组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反馈的问题进行了认真整改，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目前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15项已经完成整改，3项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已经完成阶段性整改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。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按照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党务公开原则和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巡察工作有关要求，现将巡察整改情况予以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公布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。</w:t>
      </w:r>
    </w:p>
    <w:p w14:paraId="108DA238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sz w:val="32"/>
          <w:szCs w:val="32"/>
          <w:shd w:val="clear" w:color="auto" w:fill="FFFFFF"/>
        </w:rPr>
        <w:t>（一）</w:t>
      </w:r>
      <w:r>
        <w:rPr>
          <w:rFonts w:hint="eastAsia" w:ascii="楷体_GB2312" w:hAnsi="楷体_GB2312" w:eastAsia="楷体_GB2312" w:cs="楷体_GB2312"/>
          <w:sz w:val="32"/>
          <w:szCs w:val="32"/>
          <w:shd w:val="clear" w:color="auto" w:fill="FFFFFF"/>
          <w:lang w:val="en-US" w:eastAsia="zh-CN"/>
        </w:rPr>
        <w:t>村级综合治理能力薄弱，乡村振兴战略推进乏力方面</w:t>
      </w:r>
      <w:r>
        <w:rPr>
          <w:rFonts w:hint="eastAsia" w:ascii="楷体_GB2312" w:hAnsi="楷体_GB2312" w:eastAsia="楷体_GB2312" w:cs="楷体_GB2312"/>
          <w:sz w:val="32"/>
          <w:szCs w:val="32"/>
          <w:shd w:val="clear" w:color="auto" w:fill="FFFFFF"/>
        </w:rPr>
        <w:t>。</w:t>
      </w:r>
    </w:p>
    <w:p w14:paraId="6C634B1E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shd w:val="clear" w:color="auto" w:fill="FFFFFF"/>
        </w:rPr>
        <w:t>1.</w:t>
      </w:r>
      <w:r>
        <w:rPr>
          <w:rFonts w:hint="eastAsia" w:ascii="Times New Roman" w:hAnsi="Times New Roman" w:eastAsia="仿宋_GB2312" w:cs="Times New Roman"/>
          <w:b/>
          <w:sz w:val="32"/>
          <w:szCs w:val="32"/>
          <w:shd w:val="clear" w:color="auto" w:fill="FFFFFF"/>
        </w:rPr>
        <w:t>反馈问题：</w:t>
      </w:r>
      <w:r>
        <w:rPr>
          <w:rFonts w:hint="eastAsia" w:ascii="Times New Roman" w:hAnsi="Times New Roman" w:eastAsia="仿宋_GB2312" w:cs="Times New Roman"/>
          <w:b/>
          <w:sz w:val="32"/>
          <w:szCs w:val="32"/>
          <w:shd w:val="clear" w:color="auto" w:fill="FFFFFF"/>
          <w:lang w:val="en-US" w:eastAsia="zh-CN"/>
        </w:rPr>
        <w:t>关于乡村振兴内生动力不足的问题</w:t>
      </w:r>
      <w:r>
        <w:rPr>
          <w:rFonts w:hint="eastAsia" w:ascii="Times New Roman" w:hAnsi="Times New Roman" w:eastAsia="仿宋_GB2312" w:cs="Times New Roman"/>
          <w:b/>
          <w:sz w:val="32"/>
          <w:szCs w:val="32"/>
          <w:shd w:val="clear" w:color="auto" w:fill="FFFFFF"/>
        </w:rPr>
        <w:t>。</w:t>
      </w:r>
    </w:p>
    <w:p w14:paraId="750457D4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shd w:val="clear" w:color="auto" w:fill="FFFFFF"/>
        </w:rPr>
        <w:t>（1）</w:t>
      </w:r>
      <w:r>
        <w:rPr>
          <w:rFonts w:hint="default" w:ascii="Times New Roman" w:hAnsi="Times New Roman" w:eastAsia="仿宋_GB2312" w:cs="Times New Roman"/>
          <w:b/>
          <w:sz w:val="32"/>
          <w:szCs w:val="32"/>
          <w:shd w:val="clear" w:color="auto" w:fill="FFFFFF"/>
          <w:lang w:val="en-US" w:eastAsia="zh-CN"/>
        </w:rPr>
        <w:t>收支失衡风险凸显。</w:t>
      </w:r>
    </w:p>
    <w:p w14:paraId="464F1C66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整改措施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及进展：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我村于2025年9月份组织村“两委”、村务监督委员会、村民代表等人员对全村范围内的土地、院落厂房、冶铁文化等资源进行了摸排梳理，目前正准备对闲置厂房、院落等进行公开招租、合作经营等方式盘活资产，增加村集体收入。</w:t>
      </w:r>
    </w:p>
    <w:p w14:paraId="35A565B8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shd w:val="clear" w:color="auto" w:fill="FFFFFF"/>
        </w:rPr>
        <w:t>（</w:t>
      </w:r>
      <w:r>
        <w:rPr>
          <w:rFonts w:hint="eastAsia" w:ascii="仿宋_GB2312" w:hAnsi="仿宋_GB2312" w:eastAsia="仿宋_GB2312" w:cs="仿宋_GB2312"/>
          <w:b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/>
          <w:sz w:val="32"/>
          <w:szCs w:val="32"/>
          <w:shd w:val="clear" w:color="auto" w:fill="FFFFFF"/>
        </w:rPr>
        <w:t>）</w:t>
      </w:r>
      <w:r>
        <w:rPr>
          <w:rFonts w:hint="eastAsia" w:ascii="Times New Roman" w:hAnsi="Times New Roman" w:eastAsia="仿宋_GB2312" w:cs="Times New Roman"/>
          <w:b/>
          <w:sz w:val="32"/>
          <w:szCs w:val="32"/>
          <w:shd w:val="clear" w:color="auto" w:fill="FFFFFF"/>
          <w:lang w:val="en-US" w:eastAsia="zh-CN"/>
        </w:rPr>
        <w:t>投资项目效益低下。</w:t>
      </w:r>
    </w:p>
    <w:p w14:paraId="70E2D31B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整改措施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及进展：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收到反馈后，我村立即针对合作社经营问题召开专题会议研究并进行了市场调研，11月份，邀请相关专业人员对产品配方进行了升级改良，目前，我村正与相关超市进行洽谈，争取进入超市等相关平台销售。</w:t>
      </w:r>
    </w:p>
    <w:p w14:paraId="5BE00B87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/>
          <w:sz w:val="32"/>
          <w:szCs w:val="32"/>
          <w:shd w:val="clear" w:color="auto" w:fill="FFFFFF"/>
        </w:rPr>
        <w:t>反馈问题</w:t>
      </w:r>
      <w:r>
        <w:rPr>
          <w:rFonts w:hint="eastAsia" w:ascii="Times New Roman" w:hAnsi="Times New Roman" w:eastAsia="仿宋_GB2312" w:cs="Times New Roman"/>
          <w:b/>
          <w:sz w:val="32"/>
          <w:szCs w:val="32"/>
          <w:shd w:val="clear" w:color="auto" w:fill="FFFFFF"/>
        </w:rPr>
        <w:t>：</w:t>
      </w:r>
      <w:r>
        <w:rPr>
          <w:rFonts w:hint="eastAsia" w:ascii="仿宋_GB2312" w:hAnsi="仿宋_GB2312" w:eastAsia="仿宋_GB2312" w:cs="仿宋_GB2312"/>
          <w:b/>
          <w:sz w:val="32"/>
          <w:szCs w:val="32"/>
          <w:shd w:val="clear" w:color="auto" w:fill="FFFFFF"/>
          <w:lang w:val="en-US" w:eastAsia="zh-CN"/>
        </w:rPr>
        <w:t>关于人居环境整治工作不力的问题</w:t>
      </w:r>
      <w:r>
        <w:rPr>
          <w:rFonts w:hint="eastAsia" w:ascii="仿宋_GB2312" w:hAnsi="仿宋_GB2312" w:eastAsia="仿宋_GB2312" w:cs="仿宋_GB2312"/>
          <w:b/>
          <w:sz w:val="32"/>
          <w:szCs w:val="32"/>
          <w:shd w:val="clear" w:color="auto" w:fill="FFFFFF"/>
        </w:rPr>
        <w:t>。</w:t>
      </w:r>
    </w:p>
    <w:p w14:paraId="42E87385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shd w:val="clear" w:color="auto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b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/>
          <w:sz w:val="32"/>
          <w:szCs w:val="32"/>
          <w:shd w:val="clear" w:color="auto" w:fill="FFFFFF"/>
          <w:lang w:eastAsia="zh-CN"/>
        </w:rPr>
        <w:t>）</w:t>
      </w:r>
      <w:r>
        <w:rPr>
          <w:rFonts w:hint="default" w:ascii="仿宋_GB2312" w:hAnsi="仿宋_GB2312" w:eastAsia="仿宋_GB2312" w:cs="仿宋_GB2312"/>
          <w:b/>
          <w:sz w:val="32"/>
          <w:szCs w:val="32"/>
          <w:shd w:val="clear" w:color="auto" w:fill="FFFFFF"/>
          <w:lang w:val="en-US" w:eastAsia="zh-CN"/>
        </w:rPr>
        <w:t>环境卫生管理失责。</w:t>
      </w:r>
    </w:p>
    <w:p w14:paraId="4CDFBEFF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Times New Roman" w:hAnsi="Times New Roman" w:cs="Times New Roman"/>
          <w:kern w:val="0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整改措施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及进展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一是我村于2025年8月份集中对村内绿化带缺失部分进行了清理，因季节性原因，暂定于明年开春后补种绿植。二是组织村工作人员、公益岗及部分村民，依托“一网三联”集中清运道路及房前屋后垃圾，并建立了常态化巡查机制，定期督查整改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  <w:t>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三是针对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文化广场场地破损严重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的问题，因我村经济原因，暂无力对文化广场进行维护，下一步，我村将积极与上级协调，争取早日整改完毕。</w:t>
      </w:r>
    </w:p>
    <w:p w14:paraId="4DC0C481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shd w:val="clear" w:color="auto" w:fill="FFFFFF"/>
          <w:lang w:val="en-US" w:eastAsia="zh-CN"/>
        </w:rPr>
        <w:t>（4）</w:t>
      </w:r>
      <w:r>
        <w:rPr>
          <w:rFonts w:hint="default" w:ascii="仿宋_GB2312" w:hAnsi="仿宋_GB2312" w:eastAsia="仿宋_GB2312" w:cs="仿宋_GB2312"/>
          <w:b/>
          <w:sz w:val="32"/>
          <w:szCs w:val="32"/>
          <w:shd w:val="clear" w:color="auto" w:fill="FFFFFF"/>
          <w:lang w:val="en-US" w:eastAsia="zh-CN"/>
        </w:rPr>
        <w:t>整改落实不力。</w:t>
      </w:r>
    </w:p>
    <w:p w14:paraId="7F8BA766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整改措施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及进展</w:t>
      </w:r>
      <w:r>
        <w:rPr>
          <w:rFonts w:hint="eastAsia" w:ascii="仿宋_GB2312" w:hAnsi="仿宋_GB2312" w:cs="仿宋_GB2312"/>
          <w:sz w:val="32"/>
          <w:szCs w:val="32"/>
          <w:shd w:val="clear" w:color="auto" w:fill="FFFFFF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针对巡察组提出的问题我村高度重视，已于2025年3月底前全部整改完毕。下一步，我村将加强巡查，举一反三，杜绝类似问题反复出现。</w:t>
      </w:r>
    </w:p>
    <w:p w14:paraId="7A1F5B35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firstLine="640" w:firstLineChars="200"/>
        <w:jc w:val="both"/>
        <w:textAlignment w:val="auto"/>
        <w:rPr>
          <w:rFonts w:hint="eastAsia"/>
          <w:sz w:val="24"/>
          <w:szCs w:val="24"/>
          <w:shd w:val="clear" w:color="auto" w:fill="FFFFFF"/>
        </w:rPr>
      </w:pPr>
      <w:r>
        <w:rPr>
          <w:rFonts w:hint="eastAsia" w:ascii="楷体_GB2312" w:hAnsi="楷体_GB2312" w:eastAsia="楷体_GB2312" w:cs="楷体_GB2312"/>
          <w:sz w:val="32"/>
          <w:szCs w:val="32"/>
          <w:shd w:val="clear" w:color="auto" w:fill="FFFFFF"/>
        </w:rPr>
        <w:t>（二）</w:t>
      </w:r>
      <w:r>
        <w:rPr>
          <w:rFonts w:hint="eastAsia" w:ascii="楷体_GB2312" w:hAnsi="楷体_GB2312" w:eastAsia="楷体_GB2312" w:cs="楷体_GB2312"/>
          <w:sz w:val="32"/>
          <w:szCs w:val="32"/>
          <w:shd w:val="clear" w:color="auto" w:fill="FFFFFF"/>
          <w:lang w:val="en-US" w:eastAsia="zh-CN"/>
        </w:rPr>
        <w:t>清廉村居建设虚化弱化，重点领域廉政风险突出方面</w:t>
      </w:r>
      <w:r>
        <w:rPr>
          <w:rFonts w:hint="eastAsia" w:ascii="楷体_GB2312" w:hAnsi="楷体_GB2312" w:eastAsia="楷体_GB2312" w:cs="楷体_GB2312"/>
          <w:sz w:val="32"/>
          <w:szCs w:val="32"/>
          <w:shd w:val="clear" w:color="auto" w:fill="FFFFFF"/>
        </w:rPr>
        <w:t>。</w:t>
      </w:r>
    </w:p>
    <w:p w14:paraId="178978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</w:rPr>
        <w:t>3.反馈</w:t>
      </w:r>
      <w:r>
        <w:rPr>
          <w:rFonts w:hint="eastAsia" w:ascii="Times New Roman" w:hAnsi="Times New Roman" w:eastAsia="仿宋_GB2312"/>
          <w:b/>
          <w:kern w:val="0"/>
          <w:sz w:val="32"/>
          <w:szCs w:val="24"/>
          <w:shd w:val="clear" w:color="auto" w:fill="FFFFFF"/>
        </w:rPr>
        <w:t>问题：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关于</w:t>
      </w:r>
      <w:r>
        <w:rPr>
          <w:rFonts w:hint="default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清廉村居建设工作落实不力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的问题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</w:rPr>
        <w:t>。</w:t>
      </w:r>
    </w:p>
    <w:p w14:paraId="25453F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eastAsia="zh-CN"/>
        </w:rPr>
        <w:t>）</w:t>
      </w:r>
      <w:r>
        <w:rPr>
          <w:rFonts w:hint="default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工作流程不规范，群众监督作用发挥不到位。</w:t>
      </w:r>
    </w:p>
    <w:p w14:paraId="15CC964A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整改措施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及进展</w:t>
      </w:r>
      <w:r>
        <w:rPr>
          <w:rFonts w:hint="eastAsia" w:ascii="仿宋_GB2312" w:hAnsi="仿宋_GB2312" w:cs="仿宋_GB2312"/>
          <w:sz w:val="32"/>
          <w:szCs w:val="32"/>
          <w:shd w:val="clear" w:color="auto" w:fill="FFFFFF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巡察后，我村已对相关人员进行了业务培训，规范了工作流程，共组织“群众点单、我来监督”工作7次，阳光报告会工作3次，共收到意见建议6条，针对提出的意见建议及时进行了解决，并严格按照相关规定要求执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  <w:t>。</w:t>
      </w:r>
    </w:p>
    <w:p w14:paraId="293A43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jc w:val="left"/>
        <w:textAlignment w:val="auto"/>
        <w:rPr>
          <w:rFonts w:hint="default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</w:rPr>
        <w:t>.反馈</w:t>
      </w:r>
      <w:r>
        <w:rPr>
          <w:rFonts w:hint="eastAsia" w:ascii="Times New Roman" w:hAnsi="Times New Roman" w:eastAsia="仿宋_GB2312"/>
          <w:b/>
          <w:kern w:val="0"/>
          <w:sz w:val="32"/>
          <w:szCs w:val="24"/>
          <w:shd w:val="clear" w:color="auto" w:fill="FFFFFF"/>
        </w:rPr>
        <w:t>问题：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关于</w:t>
      </w:r>
      <w:r>
        <w:rPr>
          <w:rFonts w:hint="default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采购与招投标程序落实不到位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的问题</w:t>
      </w:r>
      <w:r>
        <w:rPr>
          <w:rFonts w:hint="default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。</w:t>
      </w:r>
    </w:p>
    <w:p w14:paraId="46F26E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（6）</w:t>
      </w:r>
      <w:r>
        <w:rPr>
          <w:rFonts w:hint="default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多次福利采购未询价。</w:t>
      </w:r>
    </w:p>
    <w:p w14:paraId="5B62F9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整改措施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及进展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我村于2025年7月参加镇关于采购与招投标程序的培训会议，规定无特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  <w:t>殊情况必须经《淄博市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产权交易平台》进行挂牌交易服务，并严格按照上级相关规定要求开展工作，巡察后，我村共开展采购项目3项，均严格按“四议两公开”及采购程序进行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  <w:t>。</w:t>
      </w:r>
    </w:p>
    <w:p w14:paraId="32E4B7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（7）工程发包不规范。</w:t>
      </w:r>
    </w:p>
    <w:p w14:paraId="772D0F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整改措施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及进展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我村于2025年7月参加镇关于采购与招投标程序的培训会议，规定无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  <w:t>特殊情况必须经《淄博市产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权交易平台》进行挂牌交易服务，并严格按照上级相关规定要求开展工作，巡察后，我村共开展工程5项，除村内一处变压器损坏造成养殖区停电，按规定进行应急程序外，其余4项均严格按“四议两公开”及招投标程序进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  <w:t>。</w:t>
      </w:r>
    </w:p>
    <w:p w14:paraId="61464A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jc w:val="left"/>
        <w:textAlignment w:val="auto"/>
        <w:rPr>
          <w:rFonts w:hint="default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</w:rPr>
        <w:t>.反馈</w:t>
      </w:r>
      <w:r>
        <w:rPr>
          <w:rFonts w:hint="eastAsia" w:ascii="Times New Roman" w:hAnsi="Times New Roman" w:eastAsia="仿宋_GB2312"/>
          <w:b/>
          <w:kern w:val="0"/>
          <w:sz w:val="32"/>
          <w:szCs w:val="24"/>
          <w:shd w:val="clear" w:color="auto" w:fill="FFFFFF"/>
        </w:rPr>
        <w:t>问题：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关于</w:t>
      </w:r>
      <w:r>
        <w:rPr>
          <w:rFonts w:hint="default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资产管理存在漏洞，监督机制形同虚设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的问题</w:t>
      </w:r>
      <w:r>
        <w:rPr>
          <w:rFonts w:hint="default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。</w:t>
      </w:r>
    </w:p>
    <w:p w14:paraId="1671E3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（8）</w:t>
      </w:r>
      <w:r>
        <w:rPr>
          <w:rFonts w:hint="default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土地租赁费偏低。</w:t>
      </w:r>
    </w:p>
    <w:p w14:paraId="2B5FED6B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整改措施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及进展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10月份，我村针对土地租赁费偏低的问题，同各租赁户进行了谈话，并签订补充协议，协议规定每3年租赁费上浮10％，目前租赁户已补交租赁费共计8888元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  <w:t>。</w:t>
      </w:r>
    </w:p>
    <w:p w14:paraId="2A2C61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（9）</w:t>
      </w:r>
      <w:r>
        <w:rPr>
          <w:rFonts w:hint="default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不合规票据入账。</w:t>
      </w:r>
    </w:p>
    <w:p w14:paraId="796AFC47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整改措施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及进展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巡察后我村参加了镇组织的业务培训，村务监督委员会并对所有工程流程及拨付款情况进行全程监督，严格按照上级相关规定要求开展工作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  <w:t>。</w:t>
      </w:r>
    </w:p>
    <w:p w14:paraId="274F47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（10）</w:t>
      </w:r>
      <w:r>
        <w:rPr>
          <w:rFonts w:hint="default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合同签订不规范。</w:t>
      </w:r>
    </w:p>
    <w:p w14:paraId="0EC13A1B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整改措施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及进展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收到反馈后，我村立即对所有合同进行梳理、审查，共梳理出14份合同签订不规范问题，现已将签订不规范合同更正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  <w:t>。</w:t>
      </w:r>
    </w:p>
    <w:p w14:paraId="14B628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（11）村务监督委员会履职缺位</w:t>
      </w:r>
      <w:r>
        <w:rPr>
          <w:rFonts w:hint="default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FFFFFF"/>
          <w:lang w:val="en-US" w:eastAsia="zh-CN"/>
        </w:rPr>
        <w:t>。</w:t>
      </w:r>
    </w:p>
    <w:p w14:paraId="7E3124C7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cs="仿宋_GB2312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整改措施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及进展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巡察后我村针对村务监督委员会履职情况进行相关政策专题培训，通过村务监督委员会对所有财务、工程等情况进行全程监督，并严格按照上级相关规定要求开展工作。</w:t>
      </w:r>
    </w:p>
    <w:p w14:paraId="766596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</w:rPr>
        <w:t>.反馈</w:t>
      </w:r>
      <w:r>
        <w:rPr>
          <w:rFonts w:hint="eastAsia" w:ascii="Times New Roman" w:hAnsi="Times New Roman" w:eastAsia="仿宋_GB2312"/>
          <w:b/>
          <w:kern w:val="0"/>
          <w:sz w:val="32"/>
          <w:szCs w:val="24"/>
          <w:shd w:val="clear" w:color="auto" w:fill="FFFFFF"/>
        </w:rPr>
        <w:t>问题：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关于</w:t>
      </w:r>
      <w:r>
        <w:rPr>
          <w:rFonts w:hint="default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集体企业管理不到位、监督空白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的问题。</w:t>
      </w:r>
    </w:p>
    <w:p w14:paraId="7C7D17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（12）不上缴村委利润。</w:t>
      </w:r>
    </w:p>
    <w:p w14:paraId="38E4309B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整改措施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及进展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我村于2025年11月份与企业负责人谈话，因该企业巡察后一直没有实质工程，导致无收入，企业负责人表示，会利用1-2年时间，企业步入正轨后，规定每年上缴利润的10％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  <w:t>。</w:t>
      </w:r>
    </w:p>
    <w:p w14:paraId="5669C39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</w:pPr>
      <w:r>
        <w:rPr>
          <w:rFonts w:hint="eastAsia" w:ascii="楷体_GB2312" w:hAnsi="楷体_GB2312" w:eastAsia="楷体_GB2312" w:cs="楷体_GB2312"/>
          <w:sz w:val="32"/>
          <w:szCs w:val="32"/>
          <w:shd w:val="clear" w:color="auto" w:fill="FFFFFF"/>
          <w:lang w:val="en-US" w:eastAsia="zh-CN"/>
        </w:rPr>
        <w:t>党组织建设薄弱，党内制度执行不严格，战斗堡垒功能弱化方面</w:t>
      </w:r>
      <w:r>
        <w:rPr>
          <w:rFonts w:hint="eastAsia" w:ascii="楷体_GB2312" w:hAnsi="楷体_GB2312" w:eastAsia="楷体_GB2312" w:cs="楷体_GB2312"/>
          <w:sz w:val="32"/>
          <w:szCs w:val="32"/>
          <w:shd w:val="clear" w:color="auto" w:fill="FFFFFF"/>
        </w:rPr>
        <w:t>。</w:t>
      </w:r>
    </w:p>
    <w:p w14:paraId="60195F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</w:rPr>
        <w:t>.反馈</w:t>
      </w:r>
      <w:r>
        <w:rPr>
          <w:rFonts w:hint="eastAsia" w:ascii="Times New Roman" w:hAnsi="Times New Roman" w:eastAsia="仿宋_GB2312"/>
          <w:b/>
          <w:kern w:val="0"/>
          <w:sz w:val="32"/>
          <w:szCs w:val="24"/>
          <w:shd w:val="clear" w:color="auto" w:fill="FFFFFF"/>
        </w:rPr>
        <w:t>问题：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关于</w:t>
      </w:r>
      <w:r>
        <w:rPr>
          <w:rFonts w:hint="default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党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总支</w:t>
      </w:r>
      <w:r>
        <w:rPr>
          <w:rFonts w:hint="default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战斗力不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强的问题。</w:t>
      </w:r>
    </w:p>
    <w:p w14:paraId="2A7A25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（13）</w:t>
      </w:r>
      <w:r>
        <w:rPr>
          <w:rFonts w:hint="default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“两委”班子履职能力薄弱，缺乏干事创业精神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。</w:t>
      </w:r>
    </w:p>
    <w:p w14:paraId="67DD3084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整改措施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及进展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  <w:t>一是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我村已建立常态化学习机制，每月至少组织一次集中学习，内容以上级相关指示精神，基层治理政策等为主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  <w:t>。二是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对重点工作进行认领，村“两委”各负其责，明确任务清单和时间节点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  <w:t>。三是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建立“周碰头、月总结”工作例会制度，及时复盘工作推进中的问题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  <w:t>。</w:t>
      </w:r>
    </w:p>
    <w:p w14:paraId="1977F1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（14）</w:t>
      </w:r>
      <w:r>
        <w:rPr>
          <w:rFonts w:hint="default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村工作人员管理松散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无管理制度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。</w:t>
      </w:r>
    </w:p>
    <w:p w14:paraId="615D323B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整改措施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及进展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我村6月份召开全体工作人员会议，并制定考勤及管理制度，规定上班考勤及事假、病假的审批权限和流程，确保工作纪律，村干部基础报酬与月度坐班值班在岗考勤直接挂钩，实行考勤打卡制度，每月在岗达标率低于90%的，按缺岗时长核减对应比例报酬；全年在岗达标率达100%的，在绩效报酬中予以专项奖励，缺岗累计超规定时长的，取消年度评优评先资格并依规约谈问责。</w:t>
      </w:r>
    </w:p>
    <w:p w14:paraId="158A436D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</w:rPr>
        <w:t>.反馈</w:t>
      </w:r>
      <w:r>
        <w:rPr>
          <w:rFonts w:hint="eastAsia" w:ascii="Times New Roman" w:hAnsi="Times New Roman" w:eastAsia="仿宋_GB2312"/>
          <w:b/>
          <w:kern w:val="0"/>
          <w:sz w:val="32"/>
          <w:szCs w:val="24"/>
          <w:shd w:val="clear" w:color="auto" w:fill="FFFFFF"/>
        </w:rPr>
        <w:t>问题：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关于民主决策程序</w:t>
      </w:r>
      <w:r>
        <w:rPr>
          <w:rFonts w:hint="default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执行不到位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的问题。</w:t>
      </w:r>
    </w:p>
    <w:p w14:paraId="7EF3A7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（15）</w:t>
      </w:r>
      <w:r>
        <w:rPr>
          <w:rFonts w:hint="default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“四议两公开”程序不严谨。</w:t>
      </w:r>
    </w:p>
    <w:p w14:paraId="1F763DD8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zh-CN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整改措施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及进展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我村于2025年7月参加镇关于“四议两公开”方面的专题培训会议，按上级要求规范了“四议两公开”民主决策程序，并严格执行，村务监督委员会对全程进行监督，确保真实性与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  <w:t>结果公正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zh-CN" w:eastAsia="zh-CN" w:bidi="ar-SA"/>
          <w14:textFill>
            <w14:solidFill>
              <w14:schemeClr w14:val="tx1"/>
            </w14:solidFill>
          </w14:textFill>
        </w:rPr>
        <w:t>。</w:t>
      </w:r>
    </w:p>
    <w:p w14:paraId="4C9298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（16）</w:t>
      </w:r>
      <w:r>
        <w:rPr>
          <w:rFonts w:hint="default" w:ascii="仿宋_GB2312" w:hAnsi="仿宋_GB2312" w:eastAsia="仿宋_GB2312" w:cs="仿宋_GB2312"/>
          <w:b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工程建设不透明。</w:t>
      </w:r>
    </w:p>
    <w:p w14:paraId="33BE1CB8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及进展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  <w:t>我村于2025年7月参加镇关于“四议两公开”方面的专题培训会议，并严格按照上级相关规定要求开展工作，村务监督委员会对全程进行监督，确保结果公正。</w:t>
      </w:r>
    </w:p>
    <w:p w14:paraId="7A580C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（17）</w:t>
      </w:r>
      <w:r>
        <w:rPr>
          <w:rFonts w:hint="default" w:ascii="仿宋_GB2312" w:hAnsi="仿宋_GB2312" w:eastAsia="仿宋_GB2312" w:cs="仿宋_GB2312"/>
          <w:b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重大事项未履行民主决策程序。</w:t>
      </w:r>
    </w:p>
    <w:p w14:paraId="6AF3F73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zh-CN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及进展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  <w:t>我村已制定相关标准，规定年初上会制定工作人员工资标准，年末结合本年度实际情况在不超标准的情况下发放工资，并按要求进行“四议两公开”程序，村务监督委员会对全程进行监督，确保结果公正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zh-CN" w:eastAsia="zh-CN" w:bidi="ar-SA"/>
          <w14:textFill>
            <w14:solidFill>
              <w14:schemeClr w14:val="tx1"/>
            </w14:solidFill>
          </w14:textFill>
        </w:rPr>
        <w:t>。</w:t>
      </w:r>
    </w:p>
    <w:p w14:paraId="3AAD46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hint="eastAsia" w:ascii="仿宋_GB2312" w:hAnsi="仿宋_GB2312" w:eastAsia="仿宋_GB2312" w:cs="仿宋_GB2312"/>
          <w:b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.反馈</w:t>
      </w:r>
      <w:r>
        <w:rPr>
          <w:rFonts w:hint="eastAsia" w:ascii="Times New Roman" w:hAnsi="Times New Roman" w:eastAsia="仿宋_GB2312"/>
          <w:b/>
          <w:color w:val="000000" w:themeColor="text1"/>
          <w:kern w:val="0"/>
          <w:sz w:val="32"/>
          <w:szCs w:val="24"/>
          <w:shd w:val="clear" w:color="auto" w:fill="FFFFFF"/>
          <w14:textFill>
            <w14:solidFill>
              <w14:schemeClr w14:val="tx1"/>
            </w14:solidFill>
          </w14:textFill>
        </w:rPr>
        <w:t>问题：</w:t>
      </w:r>
      <w:r>
        <w:rPr>
          <w:rFonts w:hint="eastAsia" w:ascii="仿宋_GB2312" w:hAnsi="仿宋_GB2312" w:eastAsia="仿宋_GB2312" w:cs="仿宋_GB2312"/>
          <w:b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关于</w:t>
      </w:r>
      <w:r>
        <w:rPr>
          <w:rFonts w:hint="default" w:ascii="仿宋_GB2312" w:hAnsi="仿宋_GB2312" w:eastAsia="仿宋_GB2312" w:cs="仿宋_GB2312"/>
          <w:b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党内制度执行不规范，党员教育管理存在漏洞</w:t>
      </w:r>
      <w:r>
        <w:rPr>
          <w:rFonts w:hint="eastAsia" w:ascii="仿宋_GB2312" w:hAnsi="仿宋_GB2312" w:eastAsia="仿宋_GB2312" w:cs="仿宋_GB2312"/>
          <w:b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的问题。</w:t>
      </w:r>
    </w:p>
    <w:p w14:paraId="0519E06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（18）</w:t>
      </w:r>
      <w:r>
        <w:rPr>
          <w:rFonts w:hint="default" w:ascii="仿宋_GB2312" w:hAnsi="仿宋_GB2312" w:eastAsia="仿宋_GB2312" w:cs="仿宋_GB2312"/>
          <w:b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党员发展及管理不到位</w:t>
      </w:r>
      <w:r>
        <w:rPr>
          <w:rFonts w:hint="eastAsia" w:ascii="仿宋_GB2312" w:hAnsi="仿宋_GB2312" w:eastAsia="仿宋_GB2312" w:cs="仿宋_GB2312"/>
          <w:b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39C9FB96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及进展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  <w:t>一是对相关人员进行业务培训，严格按照上级相关规定要求填写</w:t>
      </w:r>
      <w:r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  <w:t>《发展党员纪实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簿》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zh-CN" w:eastAsia="zh-CN" w:bidi="ar-SA"/>
        </w:rPr>
        <w:t>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二是对党员参会率进行排查，12月份对连续六个月及以上无故不参加组织生活的党员发放《组织生活提示函》，如若仍不改正，上报镇党委，依党章规定处理。</w:t>
      </w:r>
    </w:p>
    <w:p w14:paraId="6AEF2D60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（</w:t>
      </w:r>
      <w:r>
        <w:rPr>
          <w:rFonts w:hint="eastAsia" w:ascii="仿宋_GB2312" w:hAnsi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）</w:t>
      </w:r>
      <w:r>
        <w:rPr>
          <w:rFonts w:hint="default" w:ascii="仿宋_GB2312" w:hAnsi="仿宋_GB2312" w:eastAsia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民主评议党员开展不扎实</w:t>
      </w:r>
      <w:r>
        <w:rPr>
          <w:rFonts w:hint="eastAsia" w:ascii="仿宋_GB2312" w:hAnsi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  <w:t>。</w:t>
      </w:r>
    </w:p>
    <w:p w14:paraId="01F84A13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cs="仿宋_GB2312"/>
          <w:b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整改措施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及进展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 w:bidi="ar-SA"/>
        </w:rPr>
        <w:t>我村已对相关人员进行了业务培训，并要求严格按照上级相关规定要求开展工作。</w:t>
      </w:r>
    </w:p>
    <w:p w14:paraId="74C54909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欢迎广大党员干部群众对巡察整改落实情况进行监督。如有意见建议，请及时向我们反映。联系电话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：</w:t>
      </w:r>
      <w:r>
        <w:rPr>
          <w:rFonts w:hint="eastAsia" w:ascii="Times New Roman" w:hAnsi="Times New Roman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13964414447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；通讯地址：</w:t>
      </w:r>
      <w:r>
        <w:rPr>
          <w:rFonts w:hint="eastAsia" w:ascii="Times New Roman" w:hAnsi="Times New Roman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中埠镇铁冶村村民委员会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。</w:t>
      </w:r>
    </w:p>
    <w:p w14:paraId="39F48CAF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</w:pPr>
    </w:p>
    <w:p w14:paraId="3F613EB4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</w:pPr>
    </w:p>
    <w:p w14:paraId="52CCA5D8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</w:pPr>
      <w:bookmarkStart w:id="0" w:name="_GoBack"/>
      <w:bookmarkEnd w:id="0"/>
    </w:p>
    <w:p w14:paraId="62EA7B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rPr>
          <w:rFonts w:hint="eastAsia" w:eastAsia="仿宋_GB2312"/>
          <w:kern w:val="0"/>
          <w:sz w:val="32"/>
          <w:szCs w:val="32"/>
          <w:shd w:val="clear" w:color="auto" w:fill="FFFFFF"/>
        </w:rPr>
      </w:pP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中共</w:t>
      </w:r>
      <w:r>
        <w:rPr>
          <w:rFonts w:hint="eastAsia" w:eastAsia="仿宋_GB2312"/>
          <w:kern w:val="0"/>
          <w:sz w:val="32"/>
          <w:szCs w:val="32"/>
          <w:shd w:val="clear" w:color="auto" w:fill="FFFFFF"/>
          <w:lang w:val="en-US" w:eastAsia="zh-CN"/>
        </w:rPr>
        <w:t>铁冶村总支委员会</w:t>
      </w:r>
    </w:p>
    <w:p w14:paraId="1A20DB5F">
      <w:pPr>
        <w:keepNext w:val="0"/>
        <w:keepLines w:val="0"/>
        <w:pageBreakBefore w:val="0"/>
        <w:widowControl w:val="0"/>
        <w:tabs>
          <w:tab w:val="left" w:pos="53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</w:pPr>
      <w:r>
        <w:rPr>
          <w:rFonts w:hint="eastAsia" w:eastAsia="仿宋_GB2312"/>
          <w:kern w:val="0"/>
          <w:sz w:val="32"/>
          <w:szCs w:val="32"/>
          <w:shd w:val="clear" w:color="auto" w:fill="FFFFFF"/>
          <w:lang w:val="en-US" w:eastAsia="zh-CN"/>
        </w:rPr>
        <w:t xml:space="preserve">                                      2026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年</w:t>
      </w:r>
      <w:r>
        <w:rPr>
          <w:rFonts w:hint="eastAsia" w:eastAsia="仿宋_GB2312"/>
          <w:kern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月</w:t>
      </w:r>
      <w:r>
        <w:rPr>
          <w:rFonts w:hint="eastAsia" w:eastAsia="仿宋_GB2312"/>
          <w:kern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日</w:t>
      </w:r>
    </w:p>
    <w:sectPr>
      <w:footerReference r:id="rId4" w:type="default"/>
      <w:pgSz w:w="12240" w:h="15840"/>
      <w:pgMar w:top="1729" w:right="1531" w:bottom="1701" w:left="1531" w:header="720" w:footer="1417" w:gutter="0"/>
      <w:pgBorders>
        <w:top w:val="none" w:sz="0" w:space="0"/>
        <w:left w:val="none" w:sz="0" w:space="0"/>
        <w:bottom w:val="none" w:sz="0" w:space="0"/>
        <w:right w:val="none" w:sz="0" w:space="0"/>
      </w:pgBorders>
      <w:lnNumType w:countBy="0" w:distance="36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927BF1">
    <w:pPr>
      <w:pStyle w:val="2"/>
      <w:rPr>
        <w:rFonts w:hint="eastAsia" w:ascii="宋体" w:hAnsi="宋体" w:eastAsia="宋体" w:cs="宋体"/>
        <w:sz w:val="28"/>
        <w:szCs w:val="28"/>
      </w:rPr>
    </w:pPr>
    <w:r>
      <w:rPr>
        <w:rFonts w:hint="eastAsia" w:ascii="宋体" w:hAnsi="宋体" w:eastAsia="宋体" w:cs="宋体"/>
        <w:sz w:val="28"/>
        <w:szCs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34DBC0B"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34DBC0B"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B7A01E3"/>
    <w:multiLevelType w:val="singleLevel"/>
    <w:tmpl w:val="9B7A01E3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2924890"/>
    <w:rsid w:val="03FC53C8"/>
    <w:rsid w:val="09262CF7"/>
    <w:rsid w:val="0AB27352"/>
    <w:rsid w:val="0E336316"/>
    <w:rsid w:val="17263CA2"/>
    <w:rsid w:val="19AB3058"/>
    <w:rsid w:val="1B1D35EE"/>
    <w:rsid w:val="2A2715BA"/>
    <w:rsid w:val="2ABF485A"/>
    <w:rsid w:val="2AE21028"/>
    <w:rsid w:val="2D382A54"/>
    <w:rsid w:val="301635DA"/>
    <w:rsid w:val="345F6E9C"/>
    <w:rsid w:val="38AD78FA"/>
    <w:rsid w:val="3ED54CE5"/>
    <w:rsid w:val="3EDE50D1"/>
    <w:rsid w:val="45667A1F"/>
    <w:rsid w:val="47211F5E"/>
    <w:rsid w:val="49E51AAF"/>
    <w:rsid w:val="4AB50B69"/>
    <w:rsid w:val="4ABB7513"/>
    <w:rsid w:val="4BED7A6C"/>
    <w:rsid w:val="4F8D343C"/>
    <w:rsid w:val="4FDE5363"/>
    <w:rsid w:val="505F4DFA"/>
    <w:rsid w:val="51E43446"/>
    <w:rsid w:val="535C0A3C"/>
    <w:rsid w:val="5579318F"/>
    <w:rsid w:val="56726ACE"/>
    <w:rsid w:val="5A441CD8"/>
    <w:rsid w:val="5CCA2528"/>
    <w:rsid w:val="634C6417"/>
    <w:rsid w:val="6A3C1D53"/>
    <w:rsid w:val="6B6F5681"/>
    <w:rsid w:val="6BA049C4"/>
    <w:rsid w:val="6C106450"/>
    <w:rsid w:val="6D170ADE"/>
    <w:rsid w:val="713B698D"/>
    <w:rsid w:val="73E97B01"/>
    <w:rsid w:val="7622503A"/>
    <w:rsid w:val="79165034"/>
    <w:rsid w:val="791A0A62"/>
    <w:rsid w:val="7EBB5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0"/>
    <w:pPr>
      <w:widowControl w:val="0"/>
      <w:spacing w:beforeLines="0" w:afterLines="0"/>
      <w:jc w:val="both"/>
    </w:pPr>
    <w:rPr>
      <w:rFonts w:hint="default"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spacing w:beforeLines="0" w:afterLines="0"/>
      <w:jc w:val="left"/>
    </w:pPr>
    <w:rPr>
      <w:rFonts w:hint="default"/>
      <w:sz w:val="18"/>
      <w:szCs w:val="24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unhideWhenUsed/>
    <w:qFormat/>
    <w:uiPriority w:val="0"/>
    <w:pPr>
      <w:spacing w:before="100" w:beforeLines="0" w:beforeAutospacing="1" w:after="100" w:afterLines="0" w:afterAutospacing="1"/>
    </w:pPr>
    <w:rPr>
      <w:rFonts w:hint="eastAsia" w:ascii="宋体" w:hAnsi="宋体" w:eastAsia="宋体" w:cs="宋体"/>
      <w:sz w:val="24"/>
      <w:szCs w:val="24"/>
      <w:lang w:val="en-US" w:eastAsia="zh-CN" w:bidi="ar-SA"/>
    </w:rPr>
  </w:style>
  <w:style w:type="paragraph" w:customStyle="1" w:styleId="7">
    <w:name w:val="正文 New New New New New New New New New New New New New New New New New New New New New New New"/>
    <w:qFormat/>
    <w:uiPriority w:val="0"/>
    <w:pPr>
      <w:widowControl w:val="0"/>
      <w:jc w:val="both"/>
    </w:pPr>
    <w:rPr>
      <w:rFonts w:ascii="Calibri" w:hAnsi="Calibri" w:eastAsia="仿宋_GB2312" w:cs="黑体"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2778</Words>
  <Characters>2862</Characters>
  <Lines>0</Lines>
  <Paragraphs>0</Paragraphs>
  <TotalTime>3</TotalTime>
  <ScaleCrop>false</ScaleCrop>
  <LinksUpToDate>false</LinksUpToDate>
  <CharactersWithSpaces>2900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2022-03-01T08:58:00Z</dcterms:created>
  <dc:creator>Administrator</dc:creator>
  <cp:lastModifiedBy>家与远方</cp:lastModifiedBy>
  <cp:lastPrinted>2025-08-29T06:46:00Z</cp:lastPrinted>
  <dcterms:modified xsi:type="dcterms:W3CDTF">2026-03-09T07:51:42Z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38330B6E5870455293B4DFB983826D48</vt:lpwstr>
  </property>
  <property fmtid="{D5CDD505-2E9C-101B-9397-08002B2CF9AE}" pid="4" name="KSOTemplateDocerSaveRecord">
    <vt:lpwstr>eyJoZGlkIjoiODZhNDRmYjNkMDRhY2Y5Y2ZiYWVkYTEzYWJkZmMxMzgiLCJ1c2VySWQiOiI3MDEwOTk1NjMifQ==</vt:lpwstr>
  </property>
</Properties>
</file>