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1C10" w:rsidRDefault="00CF1C10">
      <w:pPr>
        <w:widowControl/>
        <w:jc w:val="left"/>
        <w:rPr>
          <w:rFonts w:ascii="宋体" w:eastAsia="宋体" w:hAnsi="宋体" w:cs="宋体"/>
          <w:color w:val="FFFFFF"/>
          <w:kern w:val="0"/>
          <w:szCs w:val="21"/>
        </w:rPr>
      </w:pPr>
    </w:p>
    <w:p w:rsidR="00CF1C10" w:rsidRDefault="003C3584">
      <w:pPr>
        <w:ind w:firstLineChars="100" w:firstLine="361"/>
        <w:jc w:val="center"/>
        <w:rPr>
          <w:b/>
          <w:sz w:val="36"/>
          <w:szCs w:val="36"/>
        </w:rPr>
      </w:pPr>
      <w:bookmarkStart w:id="0" w:name="_GoBack"/>
      <w:r>
        <w:rPr>
          <w:rFonts w:hint="eastAsia"/>
          <w:b/>
          <w:sz w:val="36"/>
          <w:szCs w:val="36"/>
        </w:rPr>
        <w:t>淄博宝鑫</w:t>
      </w:r>
      <w:r w:rsidR="006A1687">
        <w:rPr>
          <w:rFonts w:hint="eastAsia"/>
          <w:b/>
          <w:sz w:val="36"/>
          <w:szCs w:val="36"/>
        </w:rPr>
        <w:t>新</w:t>
      </w:r>
      <w:r w:rsidR="000A2292">
        <w:rPr>
          <w:rFonts w:hint="eastAsia"/>
          <w:b/>
          <w:sz w:val="36"/>
          <w:szCs w:val="36"/>
        </w:rPr>
        <w:t>经典学校</w:t>
      </w:r>
      <w:bookmarkEnd w:id="0"/>
      <w:r w:rsidR="000A2292">
        <w:rPr>
          <w:rFonts w:hint="eastAsia"/>
          <w:b/>
          <w:sz w:val="36"/>
          <w:szCs w:val="36"/>
        </w:rPr>
        <w:t>基本信息</w:t>
      </w:r>
    </w:p>
    <w:p w:rsidR="00CF1C10" w:rsidRDefault="00CF1C10"/>
    <w:tbl>
      <w:tblPr>
        <w:tblW w:w="7919" w:type="dxa"/>
        <w:jc w:val="center"/>
        <w:tblCellSpacing w:w="0" w:type="dxa"/>
        <w:tblBorders>
          <w:top w:val="single" w:sz="6" w:space="0" w:color="8DBDDC"/>
          <w:left w:val="single" w:sz="6" w:space="0" w:color="8DBDDC"/>
          <w:bottom w:val="single" w:sz="6" w:space="0" w:color="8DBDDC"/>
          <w:right w:val="single" w:sz="6" w:space="0" w:color="8DBDDC"/>
        </w:tblBorders>
        <w:tblLayout w:type="fixed"/>
        <w:tblCellMar>
          <w:left w:w="0" w:type="dxa"/>
          <w:right w:w="0" w:type="dxa"/>
        </w:tblCellMar>
        <w:tblLook w:val="04A0"/>
      </w:tblPr>
      <w:tblGrid>
        <w:gridCol w:w="1498"/>
        <w:gridCol w:w="2487"/>
        <w:gridCol w:w="1615"/>
        <w:gridCol w:w="2319"/>
      </w:tblGrid>
      <w:tr w:rsidR="00CF1C10">
        <w:trPr>
          <w:tblCellSpacing w:w="0" w:type="dxa"/>
          <w:jc w:val="center"/>
        </w:trPr>
        <w:tc>
          <w:tcPr>
            <w:tcW w:w="7919" w:type="dxa"/>
            <w:gridSpan w:val="4"/>
            <w:vAlign w:val="center"/>
          </w:tcPr>
          <w:p w:rsidR="00CF1C10" w:rsidRDefault="000A2292">
            <w:pPr>
              <w:widowControl/>
              <w:spacing w:line="360" w:lineRule="atLeast"/>
              <w:jc w:val="center"/>
              <w:rPr>
                <w:rFonts w:ascii="仿宋" w:eastAsia="仿宋" w:hAnsi="仿宋" w:cs="仿宋"/>
                <w:b/>
                <w:bCs/>
                <w:kern w:val="0"/>
                <w:sz w:val="24"/>
                <w:szCs w:val="24"/>
              </w:rPr>
            </w:pPr>
            <w:r>
              <w:rPr>
                <w:rFonts w:ascii="仿宋" w:eastAsia="仿宋" w:hAnsi="仿宋" w:cs="仿宋" w:hint="eastAsia"/>
                <w:b/>
                <w:bCs/>
                <w:kern w:val="0"/>
                <w:sz w:val="24"/>
                <w:szCs w:val="24"/>
              </w:rPr>
              <w:t>基本信息</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学校类别</w:t>
            </w:r>
          </w:p>
        </w:tc>
        <w:tc>
          <w:tcPr>
            <w:tcW w:w="2487"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九年一贯制</w:t>
            </w:r>
          </w:p>
        </w:tc>
        <w:tc>
          <w:tcPr>
            <w:tcW w:w="161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上级主管部门</w:t>
            </w:r>
          </w:p>
        </w:tc>
        <w:tc>
          <w:tcPr>
            <w:tcW w:w="2319"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高新区地方事业局</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学校性质</w:t>
            </w:r>
          </w:p>
        </w:tc>
        <w:tc>
          <w:tcPr>
            <w:tcW w:w="2487"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民办</w:t>
            </w:r>
          </w:p>
        </w:tc>
        <w:tc>
          <w:tcPr>
            <w:tcW w:w="161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邮编</w:t>
            </w:r>
          </w:p>
        </w:tc>
        <w:tc>
          <w:tcPr>
            <w:tcW w:w="2319"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255088</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网址</w:t>
            </w:r>
          </w:p>
        </w:tc>
        <w:tc>
          <w:tcPr>
            <w:tcW w:w="2487"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CF1C10">
            <w:pPr>
              <w:widowControl/>
              <w:jc w:val="left"/>
              <w:rPr>
                <w:rFonts w:ascii="仿宋" w:eastAsia="仿宋" w:hAnsi="仿宋" w:cs="仿宋"/>
                <w:kern w:val="0"/>
                <w:sz w:val="24"/>
                <w:szCs w:val="24"/>
              </w:rPr>
            </w:pPr>
          </w:p>
        </w:tc>
        <w:tc>
          <w:tcPr>
            <w:tcW w:w="161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所在区</w:t>
            </w:r>
          </w:p>
        </w:tc>
        <w:tc>
          <w:tcPr>
            <w:tcW w:w="2319"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淄博高新区</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 xml:space="preserve">详细地址 </w:t>
            </w:r>
          </w:p>
        </w:tc>
        <w:tc>
          <w:tcPr>
            <w:tcW w:w="2487"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联通路与春风路交叉口南行300米路西</w:t>
            </w:r>
          </w:p>
        </w:tc>
        <w:tc>
          <w:tcPr>
            <w:tcW w:w="161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联系电话、监督电话</w:t>
            </w:r>
          </w:p>
        </w:tc>
        <w:tc>
          <w:tcPr>
            <w:tcW w:w="2319"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仿宋" w:eastAsia="仿宋" w:hAnsi="仿宋" w:cs="仿宋"/>
                <w:kern w:val="0"/>
                <w:sz w:val="24"/>
                <w:szCs w:val="24"/>
              </w:rPr>
            </w:pPr>
            <w:r>
              <w:rPr>
                <w:rFonts w:ascii="仿宋" w:eastAsia="仿宋" w:hAnsi="仿宋" w:cs="仿宋" w:hint="eastAsia"/>
                <w:kern w:val="0"/>
                <w:sz w:val="24"/>
                <w:szCs w:val="24"/>
              </w:rPr>
              <w:t>05333988999</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学校介绍</w:t>
            </w:r>
          </w:p>
        </w:tc>
        <w:tc>
          <w:tcPr>
            <w:tcW w:w="6421" w:type="dxa"/>
            <w:gridSpan w:val="3"/>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spacing w:line="360" w:lineRule="exact"/>
              <w:ind w:firstLineChars="190" w:firstLine="456"/>
              <w:rPr>
                <w:rFonts w:ascii="仿宋" w:eastAsia="仿宋" w:hAnsi="仿宋" w:cs="仿宋"/>
                <w:b/>
                <w:sz w:val="24"/>
                <w:szCs w:val="24"/>
              </w:rPr>
            </w:pPr>
            <w:r>
              <w:rPr>
                <w:rFonts w:ascii="仿宋" w:eastAsia="仿宋" w:hAnsi="仿宋" w:cs="仿宋" w:hint="eastAsia"/>
                <w:sz w:val="24"/>
                <w:szCs w:val="24"/>
              </w:rPr>
              <w:t>淄博宝鑫新经典学校位于淄博花山自然生态风景区，是淄博开发区宝鑫矿业公司投资6000余万元建设的一所高标准、寄宿制、全日制、规范化学校，是淄博市最早、规模最大的幼儿园、小学、中学十二年一贯制经典教育特色学校。16年丰富的全日制教学管理经验，培育践行新经典 “1+1”课程体系，突显经典教育优势与特色，为孩子一生奠定牢固的道德和文化根基。高标准的教育设施、专业教师团队，让孩子高标准、高起点赢在人生的转折点！</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 xml:space="preserve">校长介绍 　 </w:t>
            </w:r>
          </w:p>
        </w:tc>
        <w:tc>
          <w:tcPr>
            <w:tcW w:w="6421" w:type="dxa"/>
            <w:gridSpan w:val="3"/>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spacing w:line="360" w:lineRule="exact"/>
              <w:ind w:firstLineChars="190" w:firstLine="456"/>
              <w:rPr>
                <w:rFonts w:ascii="仿宋" w:eastAsia="仿宋" w:hAnsi="仿宋" w:cs="仿宋"/>
                <w:sz w:val="24"/>
                <w:szCs w:val="24"/>
              </w:rPr>
            </w:pPr>
            <w:r>
              <w:rPr>
                <w:rFonts w:ascii="仿宋" w:eastAsia="仿宋" w:hAnsi="仿宋" w:cs="仿宋" w:hint="eastAsia"/>
                <w:sz w:val="24"/>
                <w:szCs w:val="24"/>
              </w:rPr>
              <w:t>校长：齐海霞 女 1998年毕业于淄博师范高等专科学校，淄博市优秀教师，高新区学科带头人，高新区优秀教师，安全管理先进个人。小学高级教师，国家二级心理咨询师。论文、所带课题及优质课评选多次获区市级奖项。致力于弘扬传统文化，培养有根有底气的中国人！</w:t>
            </w:r>
          </w:p>
        </w:tc>
      </w:tr>
      <w:tr w:rsidR="00CF1C10">
        <w:trPr>
          <w:tblCellSpacing w:w="0" w:type="dxa"/>
          <w:jc w:val="center"/>
        </w:trPr>
        <w:tc>
          <w:tcPr>
            <w:tcW w:w="1498"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仿宋" w:eastAsia="仿宋" w:hAnsi="仿宋" w:cs="仿宋"/>
                <w:kern w:val="0"/>
                <w:sz w:val="24"/>
                <w:szCs w:val="24"/>
              </w:rPr>
            </w:pPr>
            <w:r>
              <w:rPr>
                <w:rFonts w:ascii="仿宋" w:eastAsia="仿宋" w:hAnsi="仿宋" w:cs="仿宋" w:hint="eastAsia"/>
                <w:kern w:val="0"/>
                <w:sz w:val="24"/>
                <w:szCs w:val="24"/>
              </w:rPr>
              <w:t>交通情况</w:t>
            </w:r>
          </w:p>
        </w:tc>
        <w:tc>
          <w:tcPr>
            <w:tcW w:w="6421" w:type="dxa"/>
            <w:gridSpan w:val="3"/>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spacing w:line="360" w:lineRule="exact"/>
              <w:ind w:firstLineChars="190" w:firstLine="456"/>
              <w:rPr>
                <w:rFonts w:ascii="仿宋" w:eastAsia="仿宋" w:hAnsi="仿宋" w:cs="仿宋"/>
                <w:sz w:val="24"/>
                <w:szCs w:val="24"/>
              </w:rPr>
            </w:pPr>
            <w:r>
              <w:rPr>
                <w:rFonts w:ascii="仿宋" w:eastAsia="仿宋" w:hAnsi="仿宋" w:cs="仿宋" w:hint="eastAsia"/>
                <w:sz w:val="24"/>
                <w:szCs w:val="24"/>
              </w:rPr>
              <w:t>线路一：乘坐8路车到尚庄路口下车，东行400米后南行300米路西；</w:t>
            </w:r>
          </w:p>
          <w:p w:rsidR="00CF1C10" w:rsidRDefault="000A2292">
            <w:pPr>
              <w:spacing w:line="360" w:lineRule="exact"/>
              <w:ind w:firstLineChars="190" w:firstLine="456"/>
              <w:rPr>
                <w:rFonts w:ascii="仿宋" w:eastAsia="仿宋" w:hAnsi="仿宋" w:cs="仿宋"/>
                <w:sz w:val="24"/>
                <w:szCs w:val="24"/>
              </w:rPr>
            </w:pPr>
            <w:r>
              <w:rPr>
                <w:rFonts w:ascii="仿宋" w:eastAsia="仿宋" w:hAnsi="仿宋" w:cs="仿宋" w:hint="eastAsia"/>
                <w:sz w:val="24"/>
                <w:szCs w:val="24"/>
              </w:rPr>
              <w:t>线路二：乘坐79路车尚庄综合市场下车，南行300米路西。</w:t>
            </w:r>
          </w:p>
        </w:tc>
      </w:tr>
    </w:tbl>
    <w:p w:rsidR="00CF1C10" w:rsidRDefault="00CF1C10">
      <w:pPr>
        <w:widowControl/>
        <w:spacing w:line="525" w:lineRule="atLeast"/>
        <w:rPr>
          <w:rFonts w:ascii="宋体" w:eastAsia="宋体" w:hAnsi="宋体" w:cs="宋体"/>
          <w:color w:val="1864D0"/>
          <w:kern w:val="0"/>
          <w:sz w:val="27"/>
          <w:szCs w:val="27"/>
        </w:rPr>
      </w:pPr>
    </w:p>
    <w:p w:rsidR="00CF1C10" w:rsidRDefault="00CF1C10"/>
    <w:p w:rsidR="00CF1C10" w:rsidRDefault="00CF1C10"/>
    <w:p w:rsidR="00CF1C10" w:rsidRDefault="00CF1C10"/>
    <w:p w:rsidR="00CF1C10" w:rsidRDefault="00CF1C10"/>
    <w:p w:rsidR="00CF1C10" w:rsidRDefault="00CF1C10"/>
    <w:p w:rsidR="00CF1C10" w:rsidRDefault="00CF1C10"/>
    <w:p w:rsidR="00CF1C10" w:rsidRDefault="00CF1C10"/>
    <w:tbl>
      <w:tblPr>
        <w:tblW w:w="7919" w:type="dxa"/>
        <w:jc w:val="center"/>
        <w:tblCellSpacing w:w="0" w:type="dxa"/>
        <w:tblBorders>
          <w:top w:val="single" w:sz="6" w:space="0" w:color="8DBDDC"/>
          <w:left w:val="single" w:sz="6" w:space="0" w:color="8DBDDC"/>
          <w:bottom w:val="single" w:sz="6" w:space="0" w:color="8DBDDC"/>
          <w:right w:val="single" w:sz="6" w:space="0" w:color="8DBDDC"/>
        </w:tblBorders>
        <w:tblLayout w:type="fixed"/>
        <w:tblCellMar>
          <w:left w:w="0" w:type="dxa"/>
          <w:right w:w="0" w:type="dxa"/>
        </w:tblCellMar>
        <w:tblLook w:val="04A0"/>
      </w:tblPr>
      <w:tblGrid>
        <w:gridCol w:w="1500"/>
        <w:gridCol w:w="1535"/>
        <w:gridCol w:w="4884"/>
      </w:tblGrid>
      <w:tr w:rsidR="00CF1C10">
        <w:trPr>
          <w:tblCellSpacing w:w="0" w:type="dxa"/>
          <w:jc w:val="center"/>
        </w:trPr>
        <w:tc>
          <w:tcPr>
            <w:tcW w:w="7919" w:type="dxa"/>
            <w:gridSpan w:val="3"/>
            <w:tcBorders>
              <w:top w:val="single" w:sz="6" w:space="0" w:color="8DBDDC"/>
              <w:left w:val="single" w:sz="6" w:space="0" w:color="8DBDDC"/>
              <w:bottom w:val="single" w:sz="6" w:space="0" w:color="8DBDDC"/>
            </w:tcBorders>
            <w:vAlign w:val="center"/>
          </w:tcPr>
          <w:p w:rsidR="00CF1C10" w:rsidRDefault="000A2292">
            <w:pPr>
              <w:ind w:firstLineChars="100" w:firstLine="241"/>
              <w:jc w:val="center"/>
              <w:rPr>
                <w:rFonts w:asciiTheme="minorEastAsia" w:hAnsiTheme="minorEastAsia" w:cstheme="minorEastAsia"/>
                <w:b/>
                <w:bCs/>
                <w:kern w:val="0"/>
                <w:sz w:val="24"/>
                <w:szCs w:val="24"/>
              </w:rPr>
            </w:pPr>
            <w:r>
              <w:rPr>
                <w:rFonts w:asciiTheme="minorEastAsia" w:hAnsiTheme="minorEastAsia" w:cstheme="minorEastAsia" w:hint="eastAsia"/>
                <w:b/>
                <w:sz w:val="24"/>
                <w:szCs w:val="24"/>
              </w:rPr>
              <w:lastRenderedPageBreak/>
              <w:t>机构设置</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vAlign w:val="center"/>
          </w:tcPr>
          <w:p w:rsidR="00CF1C10" w:rsidRDefault="000A2292">
            <w:pPr>
              <w:widowControl/>
              <w:spacing w:line="360" w:lineRule="atLeast"/>
              <w:jc w:val="center"/>
              <w:rPr>
                <w:rFonts w:asciiTheme="minorEastAsia" w:hAnsiTheme="minorEastAsia" w:cstheme="minorEastAsia"/>
                <w:b/>
                <w:bCs/>
                <w:kern w:val="0"/>
                <w:sz w:val="24"/>
                <w:szCs w:val="24"/>
              </w:rPr>
            </w:pPr>
            <w:r>
              <w:rPr>
                <w:rFonts w:asciiTheme="minorEastAsia" w:hAnsiTheme="minorEastAsia" w:cstheme="minorEastAsia" w:hint="eastAsia"/>
                <w:b/>
                <w:bCs/>
                <w:kern w:val="0"/>
                <w:sz w:val="24"/>
                <w:szCs w:val="24"/>
              </w:rPr>
              <w:t>机构名称</w:t>
            </w:r>
          </w:p>
        </w:tc>
        <w:tc>
          <w:tcPr>
            <w:tcW w:w="1535" w:type="dxa"/>
            <w:tcBorders>
              <w:top w:val="single" w:sz="6" w:space="0" w:color="8DBDDC"/>
              <w:left w:val="single" w:sz="6" w:space="0" w:color="8DBDDC"/>
              <w:bottom w:val="single" w:sz="6" w:space="0" w:color="8DBDDC"/>
              <w:right w:val="single" w:sz="6" w:space="0" w:color="8DBDDC"/>
            </w:tcBorders>
            <w:vAlign w:val="center"/>
          </w:tcPr>
          <w:p w:rsidR="00CF1C10" w:rsidRDefault="000A2292">
            <w:pPr>
              <w:widowControl/>
              <w:spacing w:line="360" w:lineRule="atLeast"/>
              <w:jc w:val="center"/>
              <w:rPr>
                <w:rFonts w:asciiTheme="minorEastAsia" w:hAnsiTheme="minorEastAsia" w:cstheme="minorEastAsia"/>
                <w:b/>
                <w:bCs/>
                <w:kern w:val="0"/>
                <w:sz w:val="24"/>
                <w:szCs w:val="24"/>
              </w:rPr>
            </w:pPr>
            <w:r>
              <w:rPr>
                <w:rFonts w:asciiTheme="minorEastAsia" w:hAnsiTheme="minorEastAsia" w:cstheme="minorEastAsia" w:hint="eastAsia"/>
                <w:b/>
                <w:bCs/>
                <w:kern w:val="0"/>
                <w:sz w:val="24"/>
                <w:szCs w:val="24"/>
              </w:rPr>
              <w:t>联系电话</w:t>
            </w:r>
          </w:p>
        </w:tc>
        <w:tc>
          <w:tcPr>
            <w:tcW w:w="4884" w:type="dxa"/>
            <w:vAlign w:val="center"/>
          </w:tcPr>
          <w:p w:rsidR="00CF1C10" w:rsidRDefault="000A2292">
            <w:pPr>
              <w:widowControl/>
              <w:spacing w:line="360" w:lineRule="atLeast"/>
              <w:jc w:val="center"/>
              <w:rPr>
                <w:rFonts w:asciiTheme="minorEastAsia" w:hAnsiTheme="minorEastAsia" w:cstheme="minorEastAsia"/>
                <w:b/>
                <w:bCs/>
                <w:kern w:val="0"/>
                <w:sz w:val="24"/>
                <w:szCs w:val="24"/>
              </w:rPr>
            </w:pPr>
            <w:r>
              <w:rPr>
                <w:rFonts w:asciiTheme="minorEastAsia" w:hAnsiTheme="minorEastAsia" w:cstheme="minorEastAsia" w:hint="eastAsia"/>
                <w:b/>
                <w:bCs/>
                <w:kern w:val="0"/>
                <w:sz w:val="24"/>
                <w:szCs w:val="24"/>
              </w:rPr>
              <w:t>职责</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教科室</w:t>
            </w:r>
          </w:p>
        </w:tc>
        <w:tc>
          <w:tcPr>
            <w:tcW w:w="153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13964352340</w:t>
            </w:r>
          </w:p>
        </w:tc>
        <w:tc>
          <w:tcPr>
            <w:tcW w:w="4884"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spacing w:line="300" w:lineRule="atLeast"/>
              <w:jc w:val="left"/>
              <w:rPr>
                <w:rFonts w:asciiTheme="minorEastAsia" w:hAnsiTheme="minorEastAsia" w:cstheme="minorEastAsia"/>
                <w:kern w:val="0"/>
                <w:sz w:val="24"/>
                <w:szCs w:val="24"/>
              </w:rPr>
            </w:pPr>
            <w:r>
              <w:rPr>
                <w:rFonts w:asciiTheme="minorEastAsia" w:hAnsiTheme="minorEastAsia" w:cstheme="minorEastAsia" w:hint="eastAsia"/>
                <w:kern w:val="0"/>
                <w:sz w:val="24"/>
                <w:szCs w:val="24"/>
              </w:rPr>
              <w:t xml:space="preserve">　　负责教学常规管理，负责教学质量监控、教学活动、教学竞赛、教育科研、教师培训、科技教育、劳动教育、心理教育等工作。</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总务处</w:t>
            </w:r>
          </w:p>
        </w:tc>
        <w:tc>
          <w:tcPr>
            <w:tcW w:w="153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13616431067</w:t>
            </w:r>
          </w:p>
        </w:tc>
        <w:tc>
          <w:tcPr>
            <w:tcW w:w="4884"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Theme="minorEastAsia" w:hAnsiTheme="minorEastAsia" w:cstheme="minorEastAsia"/>
                <w:kern w:val="0"/>
                <w:sz w:val="24"/>
                <w:szCs w:val="24"/>
              </w:rPr>
            </w:pPr>
            <w:r>
              <w:rPr>
                <w:rFonts w:asciiTheme="minorEastAsia" w:hAnsiTheme="minorEastAsia" w:cstheme="minorEastAsia" w:hint="eastAsia"/>
                <w:kern w:val="0"/>
                <w:sz w:val="24"/>
                <w:szCs w:val="24"/>
              </w:rPr>
              <w:t xml:space="preserve">　　负责学校总务后勤工作，负责工程基建、食堂、卫生、环境等工作，财务事务。</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德育处</w:t>
            </w:r>
          </w:p>
        </w:tc>
        <w:tc>
          <w:tcPr>
            <w:tcW w:w="153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18560999107</w:t>
            </w:r>
          </w:p>
        </w:tc>
        <w:tc>
          <w:tcPr>
            <w:tcW w:w="4884"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ind w:firstLineChars="200" w:firstLine="480"/>
              <w:jc w:val="left"/>
              <w:rPr>
                <w:rFonts w:asciiTheme="minorEastAsia" w:hAnsiTheme="minorEastAsia" w:cstheme="minorEastAsia"/>
                <w:kern w:val="0"/>
                <w:sz w:val="24"/>
                <w:szCs w:val="24"/>
              </w:rPr>
            </w:pPr>
            <w:r>
              <w:rPr>
                <w:rFonts w:asciiTheme="minorEastAsia" w:hAnsiTheme="minorEastAsia" w:cstheme="minorEastAsia" w:hint="eastAsia"/>
                <w:sz w:val="24"/>
                <w:szCs w:val="24"/>
              </w:rPr>
              <w:t>师生德育教育工作</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教导处</w:t>
            </w:r>
          </w:p>
        </w:tc>
        <w:tc>
          <w:tcPr>
            <w:tcW w:w="153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3988999</w:t>
            </w:r>
          </w:p>
        </w:tc>
        <w:tc>
          <w:tcPr>
            <w:tcW w:w="4884"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Theme="minorEastAsia" w:hAnsiTheme="minorEastAsia" w:cstheme="minorEastAsia"/>
                <w:kern w:val="0"/>
                <w:sz w:val="24"/>
                <w:szCs w:val="24"/>
              </w:rPr>
            </w:pPr>
            <w:r>
              <w:rPr>
                <w:rFonts w:asciiTheme="minorEastAsia" w:hAnsiTheme="minorEastAsia" w:cstheme="minorEastAsia" w:hint="eastAsia"/>
                <w:kern w:val="0"/>
                <w:sz w:val="24"/>
                <w:szCs w:val="24"/>
              </w:rPr>
              <w:t xml:space="preserve">　　负责教务及班级管理工作，负责学生档案资料、学籍管理、课程安排、招生、教师考勤、书本资料征订、家长学校等工作。</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办公室、安全办</w:t>
            </w:r>
          </w:p>
        </w:tc>
        <w:tc>
          <w:tcPr>
            <w:tcW w:w="153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13953389154</w:t>
            </w:r>
          </w:p>
        </w:tc>
        <w:tc>
          <w:tcPr>
            <w:tcW w:w="4884"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spacing w:line="300" w:lineRule="atLeast"/>
              <w:ind w:firstLineChars="200" w:firstLine="480"/>
              <w:jc w:val="left"/>
              <w:rPr>
                <w:rFonts w:asciiTheme="minorEastAsia" w:hAnsiTheme="minorEastAsia" w:cstheme="minorEastAsia"/>
                <w:kern w:val="0"/>
                <w:sz w:val="24"/>
                <w:szCs w:val="24"/>
              </w:rPr>
            </w:pPr>
            <w:r>
              <w:rPr>
                <w:rFonts w:asciiTheme="minorEastAsia" w:hAnsiTheme="minorEastAsia" w:cstheme="minorEastAsia" w:hint="eastAsia"/>
                <w:sz w:val="24"/>
                <w:szCs w:val="24"/>
              </w:rPr>
              <w:t>办公室、人事管理、安全管理。</w:t>
            </w:r>
          </w:p>
        </w:tc>
      </w:tr>
      <w:tr w:rsidR="00CF1C10">
        <w:trPr>
          <w:tblCellSpacing w:w="0" w:type="dxa"/>
          <w:jc w:val="center"/>
        </w:trPr>
        <w:tc>
          <w:tcPr>
            <w:tcW w:w="1500" w:type="dxa"/>
            <w:tcBorders>
              <w:top w:val="single" w:sz="6" w:space="0" w:color="8DBDDC"/>
              <w:left w:val="single" w:sz="6" w:space="0" w:color="8DBDDC"/>
              <w:bottom w:val="single" w:sz="6" w:space="0" w:color="8DBDDC"/>
              <w:right w:val="single" w:sz="6" w:space="0" w:color="8DBDDC"/>
            </w:tcBorders>
            <w:shd w:val="clear" w:color="auto" w:fill="DDEFF4"/>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校长室</w:t>
            </w:r>
          </w:p>
        </w:tc>
        <w:tc>
          <w:tcPr>
            <w:tcW w:w="1535"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center"/>
              <w:rPr>
                <w:rFonts w:asciiTheme="minorEastAsia" w:hAnsiTheme="minorEastAsia" w:cstheme="minorEastAsia"/>
                <w:kern w:val="0"/>
                <w:sz w:val="24"/>
                <w:szCs w:val="24"/>
              </w:rPr>
            </w:pPr>
            <w:r>
              <w:rPr>
                <w:rFonts w:asciiTheme="minorEastAsia" w:hAnsiTheme="minorEastAsia" w:cstheme="minorEastAsia" w:hint="eastAsia"/>
                <w:kern w:val="0"/>
                <w:sz w:val="24"/>
                <w:szCs w:val="24"/>
              </w:rPr>
              <w:t>15064330668</w:t>
            </w:r>
          </w:p>
        </w:tc>
        <w:tc>
          <w:tcPr>
            <w:tcW w:w="4884" w:type="dxa"/>
            <w:tcBorders>
              <w:top w:val="single" w:sz="6" w:space="0" w:color="8DBDDC"/>
              <w:left w:val="single" w:sz="6" w:space="0" w:color="8DBDDC"/>
              <w:bottom w:val="single" w:sz="6" w:space="0" w:color="8DBDDC"/>
              <w:right w:val="single" w:sz="6" w:space="0" w:color="8DBDDC"/>
            </w:tcBorders>
            <w:tcMar>
              <w:top w:w="75" w:type="dxa"/>
              <w:left w:w="75" w:type="dxa"/>
              <w:bottom w:w="75" w:type="dxa"/>
              <w:right w:w="75" w:type="dxa"/>
            </w:tcMar>
            <w:vAlign w:val="center"/>
          </w:tcPr>
          <w:p w:rsidR="00CF1C10" w:rsidRDefault="000A2292">
            <w:pPr>
              <w:widowControl/>
              <w:jc w:val="left"/>
              <w:rPr>
                <w:rFonts w:asciiTheme="minorEastAsia" w:hAnsiTheme="minorEastAsia" w:cstheme="minorEastAsia"/>
                <w:kern w:val="0"/>
                <w:sz w:val="24"/>
                <w:szCs w:val="24"/>
              </w:rPr>
            </w:pPr>
            <w:r>
              <w:rPr>
                <w:rFonts w:asciiTheme="minorEastAsia" w:hAnsiTheme="minorEastAsia" w:cstheme="minorEastAsia" w:hint="eastAsia"/>
                <w:kern w:val="0"/>
                <w:sz w:val="24"/>
                <w:szCs w:val="24"/>
              </w:rPr>
              <w:t xml:space="preserve">　　对学校总体工作的部署和管理。</w:t>
            </w:r>
          </w:p>
        </w:tc>
      </w:tr>
    </w:tbl>
    <w:p w:rsidR="00CF1C10" w:rsidRDefault="00CF1C10"/>
    <w:p w:rsidR="00CF1C10" w:rsidRDefault="00CF1C10">
      <w:pPr>
        <w:ind w:firstLineChars="100" w:firstLine="281"/>
        <w:rPr>
          <w:b/>
          <w:sz w:val="28"/>
          <w:szCs w:val="28"/>
        </w:rPr>
      </w:pPr>
    </w:p>
    <w:p w:rsidR="00CF1C10" w:rsidRDefault="00CF1C10">
      <w:pPr>
        <w:ind w:firstLineChars="100" w:firstLine="281"/>
        <w:rPr>
          <w:b/>
          <w:sz w:val="28"/>
          <w:szCs w:val="28"/>
        </w:rPr>
      </w:pPr>
    </w:p>
    <w:p w:rsidR="00CF1C10" w:rsidRDefault="00CF1C10">
      <w:pPr>
        <w:ind w:firstLineChars="100" w:firstLine="281"/>
        <w:rPr>
          <w:b/>
          <w:sz w:val="28"/>
          <w:szCs w:val="28"/>
        </w:rPr>
      </w:pPr>
    </w:p>
    <w:p w:rsidR="00CF1C10" w:rsidRDefault="00CF1C10">
      <w:pPr>
        <w:ind w:firstLineChars="100" w:firstLine="281"/>
        <w:rPr>
          <w:b/>
          <w:sz w:val="28"/>
          <w:szCs w:val="28"/>
        </w:rPr>
      </w:pPr>
    </w:p>
    <w:p w:rsidR="00CF1C10" w:rsidRDefault="00CF1C10">
      <w:pPr>
        <w:ind w:firstLineChars="100" w:firstLine="281"/>
        <w:rPr>
          <w:b/>
          <w:sz w:val="28"/>
          <w:szCs w:val="28"/>
        </w:rPr>
      </w:pPr>
    </w:p>
    <w:p w:rsidR="00CF1C10" w:rsidRDefault="00CF1C10">
      <w:pPr>
        <w:ind w:firstLineChars="100" w:firstLine="281"/>
        <w:rPr>
          <w:b/>
          <w:sz w:val="28"/>
          <w:szCs w:val="28"/>
        </w:rPr>
      </w:pPr>
    </w:p>
    <w:p w:rsidR="00CF1C10" w:rsidRDefault="00CF1C10">
      <w:pPr>
        <w:rPr>
          <w:b/>
          <w:sz w:val="28"/>
          <w:szCs w:val="28"/>
        </w:rPr>
      </w:pPr>
    </w:p>
    <w:p w:rsidR="00CF1C10" w:rsidRDefault="00CF1C10">
      <w:pPr>
        <w:ind w:firstLineChars="100" w:firstLine="281"/>
        <w:rPr>
          <w:b/>
          <w:sz w:val="28"/>
          <w:szCs w:val="28"/>
        </w:rPr>
      </w:pPr>
    </w:p>
    <w:p w:rsidR="00CF1C10" w:rsidRDefault="000A2292">
      <w:pPr>
        <w:ind w:firstLineChars="100" w:firstLine="281"/>
        <w:rPr>
          <w:b/>
          <w:sz w:val="28"/>
          <w:szCs w:val="28"/>
        </w:rPr>
      </w:pPr>
      <w:r>
        <w:rPr>
          <w:rFonts w:hint="eastAsia"/>
          <w:b/>
          <w:sz w:val="28"/>
          <w:szCs w:val="28"/>
        </w:rPr>
        <w:t>业务信息</w:t>
      </w:r>
    </w:p>
    <w:tbl>
      <w:tblPr>
        <w:tblW w:w="7891" w:type="dxa"/>
        <w:jc w:val="center"/>
        <w:tblCellSpacing w:w="0" w:type="dxa"/>
        <w:tblLayout w:type="fixed"/>
        <w:tblCellMar>
          <w:left w:w="0" w:type="dxa"/>
          <w:right w:w="0" w:type="dxa"/>
        </w:tblCellMar>
        <w:tblLook w:val="04A0"/>
      </w:tblPr>
      <w:tblGrid>
        <w:gridCol w:w="2566"/>
        <w:gridCol w:w="5325"/>
      </w:tblGrid>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本地生源招生范围及规定</w:t>
            </w:r>
          </w:p>
        </w:tc>
        <w:tc>
          <w:tcPr>
            <w:tcW w:w="5325" w:type="dxa"/>
            <w:vAlign w:val="center"/>
          </w:tcPr>
          <w:p w:rsidR="00CF1C10" w:rsidRDefault="000A2292">
            <w:pPr>
              <w:pStyle w:val="a6"/>
              <w:widowControl/>
            </w:pPr>
            <w:r>
              <w:rPr>
                <w:rFonts w:hint="eastAsia"/>
              </w:rPr>
              <w:t>小学新生</w:t>
            </w:r>
            <w:r>
              <w:t>年满六周岁，</w:t>
            </w:r>
            <w:r>
              <w:rPr>
                <w:rFonts w:hint="eastAsia"/>
              </w:rPr>
              <w:t>初中新生应小学毕业的适龄儿童（少年）</w:t>
            </w:r>
            <w:r>
              <w:t>。</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外来务工人员子女招生规定</w:t>
            </w:r>
          </w:p>
        </w:tc>
        <w:tc>
          <w:tcPr>
            <w:tcW w:w="5325" w:type="dxa"/>
            <w:vAlign w:val="center"/>
          </w:tcPr>
          <w:p w:rsidR="00CF1C10" w:rsidRDefault="000A2292">
            <w:pPr>
              <w:pStyle w:val="a6"/>
              <w:widowControl/>
              <w:jc w:val="both"/>
            </w:pPr>
            <w:r>
              <w:rPr>
                <w:rFonts w:hint="eastAsia"/>
              </w:rPr>
              <w:t>小学新生</w:t>
            </w:r>
            <w:r>
              <w:t>年满六周岁，</w:t>
            </w:r>
            <w:r>
              <w:rPr>
                <w:rFonts w:hint="eastAsia"/>
              </w:rPr>
              <w:t>初中新生应小学毕业</w:t>
            </w:r>
            <w:r>
              <w:t>，</w:t>
            </w:r>
            <w:r>
              <w:rPr>
                <w:rFonts w:hint="eastAsia"/>
              </w:rPr>
              <w:t>符合高新区当年非高新区户籍入学条件的适龄儿童。</w:t>
            </w:r>
            <w:r>
              <w:t xml:space="preserve">　</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当年招生计划</w:t>
            </w:r>
          </w:p>
        </w:tc>
        <w:tc>
          <w:tcPr>
            <w:tcW w:w="5325" w:type="dxa"/>
            <w:vAlign w:val="center"/>
          </w:tcPr>
          <w:p w:rsidR="00CF1C10" w:rsidRDefault="000A2292">
            <w:pPr>
              <w:widowControl/>
              <w:jc w:val="left"/>
            </w:pPr>
            <w:r>
              <w:rPr>
                <w:rFonts w:ascii="宋体" w:eastAsia="宋体" w:hAnsi="宋体" w:cs="宋体" w:hint="eastAsia"/>
                <w:kern w:val="0"/>
                <w:sz w:val="24"/>
                <w:szCs w:val="24"/>
              </w:rPr>
              <w:t>学校</w:t>
            </w:r>
            <w:r>
              <w:rPr>
                <w:rFonts w:ascii="宋体" w:eastAsia="宋体" w:hAnsi="宋体" w:cs="宋体"/>
                <w:kern w:val="0"/>
                <w:sz w:val="24"/>
                <w:szCs w:val="24"/>
              </w:rPr>
              <w:t>一年级</w:t>
            </w:r>
            <w:r>
              <w:rPr>
                <w:rFonts w:ascii="宋体" w:eastAsia="宋体" w:hAnsi="宋体" w:cs="宋体" w:hint="eastAsia"/>
                <w:kern w:val="0"/>
                <w:sz w:val="24"/>
                <w:szCs w:val="24"/>
              </w:rPr>
              <w:t>设计规模3</w:t>
            </w:r>
            <w:r>
              <w:rPr>
                <w:rFonts w:ascii="宋体" w:eastAsia="宋体" w:hAnsi="宋体" w:cs="宋体"/>
                <w:kern w:val="0"/>
                <w:sz w:val="24"/>
                <w:szCs w:val="24"/>
              </w:rPr>
              <w:t>个班，共计</w:t>
            </w:r>
            <w:r>
              <w:rPr>
                <w:rFonts w:ascii="宋体" w:eastAsia="宋体" w:hAnsi="宋体" w:cs="宋体" w:hint="eastAsia"/>
                <w:kern w:val="0"/>
                <w:sz w:val="24"/>
                <w:szCs w:val="24"/>
              </w:rPr>
              <w:t>105</w:t>
            </w:r>
            <w:r>
              <w:rPr>
                <w:rFonts w:ascii="宋体" w:eastAsia="宋体" w:hAnsi="宋体" w:cs="宋体"/>
                <w:kern w:val="0"/>
                <w:sz w:val="24"/>
                <w:szCs w:val="24"/>
              </w:rPr>
              <w:t>人</w:t>
            </w:r>
            <w:r>
              <w:rPr>
                <w:rFonts w:ascii="宋体" w:eastAsia="宋体" w:hAnsi="宋体" w:cs="宋体" w:hint="eastAsia"/>
                <w:kern w:val="0"/>
                <w:sz w:val="24"/>
                <w:szCs w:val="24"/>
              </w:rPr>
              <w:t>；初中一年级设计规模2个班，共计70人</w:t>
            </w:r>
            <w:r>
              <w:rPr>
                <w:rFonts w:ascii="宋体" w:eastAsia="宋体" w:hAnsi="宋体" w:cs="宋体"/>
                <w:kern w:val="0"/>
                <w:sz w:val="24"/>
                <w:szCs w:val="24"/>
              </w:rPr>
              <w:t>。根据当年预报名情况，经教育主管部门批准后，作适当调整。</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lastRenderedPageBreak/>
              <w:t>报名时间</w:t>
            </w:r>
          </w:p>
        </w:tc>
        <w:tc>
          <w:tcPr>
            <w:tcW w:w="5325" w:type="dxa"/>
            <w:vAlign w:val="center"/>
          </w:tcPr>
          <w:p w:rsidR="00CF1C10" w:rsidRDefault="000A2292">
            <w:pPr>
              <w:widowControl/>
              <w:jc w:val="left"/>
            </w:pPr>
            <w:r>
              <w:rPr>
                <w:rFonts w:ascii="宋体" w:eastAsia="宋体" w:hAnsi="宋体" w:cs="宋体" w:hint="eastAsia"/>
                <w:kern w:val="0"/>
                <w:sz w:val="24"/>
                <w:szCs w:val="24"/>
              </w:rPr>
              <w:t>5</w:t>
            </w:r>
            <w:r>
              <w:rPr>
                <w:rFonts w:ascii="宋体" w:eastAsia="宋体" w:hAnsi="宋体" w:cs="宋体"/>
                <w:kern w:val="0"/>
                <w:sz w:val="24"/>
                <w:szCs w:val="24"/>
              </w:rPr>
              <w:t>月—</w:t>
            </w:r>
            <w:r>
              <w:rPr>
                <w:rFonts w:ascii="宋体" w:eastAsia="宋体" w:hAnsi="宋体" w:cs="宋体" w:hint="eastAsia"/>
                <w:kern w:val="0"/>
                <w:sz w:val="24"/>
                <w:szCs w:val="24"/>
              </w:rPr>
              <w:t>7月</w:t>
            </w:r>
            <w:r>
              <w:rPr>
                <w:rFonts w:ascii="宋体" w:eastAsia="宋体" w:hAnsi="宋体" w:cs="宋体"/>
                <w:kern w:val="0"/>
                <w:sz w:val="24"/>
                <w:szCs w:val="24"/>
              </w:rPr>
              <w:t>网上报名</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报名地点</w:t>
            </w:r>
          </w:p>
        </w:tc>
        <w:tc>
          <w:tcPr>
            <w:tcW w:w="5325" w:type="dxa"/>
            <w:vAlign w:val="center"/>
          </w:tcPr>
          <w:p w:rsidR="00CF1C10" w:rsidRDefault="000A2292">
            <w:pPr>
              <w:widowControl/>
              <w:jc w:val="left"/>
            </w:pPr>
            <w:r>
              <w:rPr>
                <w:rFonts w:ascii="宋体" w:eastAsia="宋体" w:hAnsi="宋体" w:cs="宋体" w:hint="eastAsia"/>
                <w:kern w:val="0"/>
                <w:sz w:val="24"/>
                <w:szCs w:val="24"/>
              </w:rPr>
              <w:t>登录高新区微信招生平台</w:t>
            </w:r>
            <w:r>
              <w:rPr>
                <w:rFonts w:ascii="宋体" w:eastAsia="宋体" w:hAnsi="宋体" w:cs="宋体"/>
                <w:kern w:val="0"/>
                <w:sz w:val="24"/>
                <w:szCs w:val="24"/>
              </w:rPr>
              <w:t>。</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所需提交材料</w:t>
            </w:r>
          </w:p>
        </w:tc>
        <w:tc>
          <w:tcPr>
            <w:tcW w:w="5325" w:type="dxa"/>
            <w:vAlign w:val="center"/>
          </w:tcPr>
          <w:p w:rsidR="00CF1C10" w:rsidRDefault="000A2292">
            <w:pPr>
              <w:pStyle w:val="a6"/>
              <w:widowControl/>
              <w:spacing w:before="0" w:beforeAutospacing="0" w:after="0" w:afterAutospacing="0" w:line="500" w:lineRule="atLeast"/>
              <w:ind w:firstLine="482"/>
              <w:rPr>
                <w:rFonts w:ascii="宋体" w:hAnsi="宋体" w:cs="宋体"/>
              </w:rPr>
            </w:pPr>
            <w:r>
              <w:rPr>
                <w:rFonts w:ascii="宋体" w:hAnsi="宋体" w:cs="宋体" w:hint="eastAsia"/>
              </w:rPr>
              <w:t>一、高新区户籍</w:t>
            </w:r>
          </w:p>
          <w:p w:rsidR="00CF1C10" w:rsidRDefault="000A2292">
            <w:pPr>
              <w:pStyle w:val="a6"/>
              <w:widowControl/>
              <w:spacing w:before="0" w:beforeAutospacing="0" w:after="0" w:afterAutospacing="0" w:line="500" w:lineRule="atLeast"/>
              <w:ind w:firstLine="482"/>
              <w:rPr>
                <w:rFonts w:ascii="宋体" w:hAnsi="宋体" w:cs="宋体"/>
              </w:rPr>
            </w:pPr>
            <w:r>
              <w:rPr>
                <w:rFonts w:ascii="宋体" w:hAnsi="宋体" w:cs="宋体" w:hint="eastAsia"/>
              </w:rPr>
              <w:t>户口本、房产证</w:t>
            </w:r>
          </w:p>
          <w:p w:rsidR="00CF1C10" w:rsidRDefault="000A2292">
            <w:pPr>
              <w:pStyle w:val="a6"/>
              <w:widowControl/>
              <w:spacing w:before="0" w:beforeAutospacing="0" w:after="0" w:afterAutospacing="0" w:line="500" w:lineRule="atLeast"/>
              <w:ind w:firstLine="482"/>
              <w:rPr>
                <w:rFonts w:ascii="宋体" w:hAnsi="宋体" w:cs="宋体"/>
              </w:rPr>
            </w:pPr>
            <w:r>
              <w:rPr>
                <w:rFonts w:ascii="宋体" w:hAnsi="宋体" w:cs="宋体" w:hint="eastAsia"/>
              </w:rPr>
              <w:t>二、非高新区户籍</w:t>
            </w:r>
          </w:p>
          <w:p w:rsidR="00CF1C10" w:rsidRDefault="000A2292">
            <w:pPr>
              <w:pStyle w:val="a6"/>
              <w:widowControl/>
              <w:spacing w:before="0" w:beforeAutospacing="0" w:after="0" w:afterAutospacing="0" w:line="500" w:lineRule="atLeast"/>
              <w:ind w:firstLine="482"/>
              <w:rPr>
                <w:rFonts w:ascii="宋体" w:hAnsi="宋体" w:cs="宋体"/>
              </w:rPr>
            </w:pPr>
            <w:r>
              <w:rPr>
                <w:rFonts w:ascii="宋体" w:hAnsi="宋体" w:cs="宋体"/>
              </w:rPr>
              <w:t>1.具有高新区房产（已交房入住）的同时满足：（1）父母一方具有高新区房产证或不动产证（已交房入住但尚未办理房产证或不动产证的提供购房合同、购房发票和交房入住证明（水电暖单据等））。（2）父母一方在高新区合法稳定就业，具有在高新区工作的有效劳动合同和连续保险缴纳证明或工商营业执照。</w:t>
            </w:r>
          </w:p>
          <w:p w:rsidR="00CF1C10" w:rsidRDefault="000A2292">
            <w:pPr>
              <w:pStyle w:val="a6"/>
              <w:widowControl/>
              <w:spacing w:before="0" w:beforeAutospacing="0" w:after="0" w:afterAutospacing="0" w:line="500" w:lineRule="atLeast"/>
              <w:ind w:firstLine="482"/>
              <w:rPr>
                <w:rFonts w:ascii="宋体" w:hAnsi="宋体" w:cs="宋体"/>
              </w:rPr>
            </w:pPr>
            <w:r>
              <w:rPr>
                <w:rFonts w:ascii="宋体" w:hAnsi="宋体" w:cs="宋体"/>
              </w:rPr>
              <w:t>2.高新区无房产或购房未交房的同时满足：（1）父母一方具有高新区有效居住证。（2）父母一方在高新区合法稳定就业截至6月30日满半年。具有在高新区单位工作的有效劳动合同和连续保险缴纳证明或工商营业执照。（保险缴纳起始日期或营业执照登记日期在1月1日前）</w:t>
            </w:r>
          </w:p>
          <w:p w:rsidR="00CF1C10" w:rsidRDefault="00CF1C10">
            <w:pPr>
              <w:widowControl/>
              <w:jc w:val="left"/>
            </w:pP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报名流程</w:t>
            </w:r>
          </w:p>
        </w:tc>
        <w:tc>
          <w:tcPr>
            <w:tcW w:w="5325" w:type="dxa"/>
            <w:vAlign w:val="center"/>
          </w:tcPr>
          <w:p w:rsidR="00CF1C10" w:rsidRDefault="000A2292">
            <w:pPr>
              <w:widowControl/>
              <w:jc w:val="left"/>
            </w:pPr>
            <w:r>
              <w:rPr>
                <w:rFonts w:ascii="宋体" w:eastAsia="宋体" w:hAnsi="宋体" w:cs="宋体"/>
                <w:kern w:val="0"/>
                <w:sz w:val="24"/>
                <w:szCs w:val="24"/>
              </w:rPr>
              <w:t>1、网上预申请，家长通过预报名系统进行网上预报名。2、</w:t>
            </w:r>
            <w:r>
              <w:rPr>
                <w:rFonts w:ascii="宋体" w:eastAsia="宋体" w:hAnsi="宋体" w:cs="宋体" w:hint="eastAsia"/>
                <w:kern w:val="0"/>
                <w:sz w:val="24"/>
                <w:szCs w:val="24"/>
              </w:rPr>
              <w:t>根据招生平台安排到指定地点参加现场审核</w:t>
            </w:r>
            <w:r>
              <w:rPr>
                <w:rFonts w:ascii="宋体" w:eastAsia="宋体" w:hAnsi="宋体" w:cs="宋体"/>
                <w:kern w:val="0"/>
                <w:sz w:val="24"/>
                <w:szCs w:val="24"/>
              </w:rPr>
              <w:t>。3、根据</w:t>
            </w:r>
            <w:r>
              <w:rPr>
                <w:rFonts w:ascii="宋体" w:eastAsia="宋体" w:hAnsi="宋体" w:cs="宋体" w:hint="eastAsia"/>
                <w:kern w:val="0"/>
                <w:sz w:val="24"/>
                <w:szCs w:val="24"/>
              </w:rPr>
              <w:t>报名情况和学校学位数量确定入学学校</w:t>
            </w:r>
            <w:r>
              <w:rPr>
                <w:rFonts w:ascii="宋体" w:eastAsia="宋体" w:hAnsi="宋体" w:cs="宋体"/>
                <w:kern w:val="0"/>
                <w:sz w:val="24"/>
                <w:szCs w:val="24"/>
              </w:rPr>
              <w:t>。对个别符合条件的申请人数超过招生计划的学校，进行统筹调剂。5、新生报到，家长根据录取结果到学校进行正式报名注册。</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相关表格下载</w:t>
            </w:r>
          </w:p>
        </w:tc>
        <w:tc>
          <w:tcPr>
            <w:tcW w:w="5325" w:type="dxa"/>
            <w:vAlign w:val="center"/>
          </w:tcPr>
          <w:p w:rsidR="00CF1C10" w:rsidRDefault="000A2292">
            <w:pPr>
              <w:widowControl/>
              <w:jc w:val="left"/>
            </w:pPr>
            <w:r>
              <w:rPr>
                <w:rFonts w:ascii="宋体" w:eastAsia="宋体" w:hAnsi="宋体" w:cs="宋体"/>
                <w:kern w:val="0"/>
                <w:sz w:val="24"/>
                <w:szCs w:val="24"/>
              </w:rPr>
              <w:t>暂无表格</w:t>
            </w:r>
          </w:p>
        </w:tc>
      </w:tr>
      <w:tr w:rsidR="00CF1C10">
        <w:trPr>
          <w:tblCellSpacing w:w="0" w:type="dxa"/>
          <w:jc w:val="center"/>
        </w:trPr>
        <w:tc>
          <w:tcPr>
            <w:tcW w:w="2566" w:type="dxa"/>
            <w:vAlign w:val="center"/>
          </w:tcPr>
          <w:p w:rsidR="00CF1C10" w:rsidRDefault="000A2292">
            <w:pPr>
              <w:widowControl/>
              <w:jc w:val="left"/>
            </w:pPr>
            <w:r>
              <w:rPr>
                <w:rFonts w:ascii="宋体" w:eastAsia="宋体" w:hAnsi="宋体" w:cs="宋体"/>
                <w:kern w:val="0"/>
                <w:sz w:val="24"/>
                <w:szCs w:val="24"/>
              </w:rPr>
              <w:t>联系方式</w:t>
            </w:r>
          </w:p>
        </w:tc>
        <w:tc>
          <w:tcPr>
            <w:tcW w:w="5325" w:type="dxa"/>
            <w:vAlign w:val="center"/>
          </w:tcPr>
          <w:p w:rsidR="00CF1C10" w:rsidRDefault="000A2292">
            <w:pPr>
              <w:widowControl/>
              <w:jc w:val="left"/>
            </w:pPr>
            <w:r>
              <w:rPr>
                <w:rFonts w:ascii="宋体" w:eastAsia="宋体" w:hAnsi="宋体" w:cs="宋体" w:hint="eastAsia"/>
                <w:kern w:val="0"/>
                <w:sz w:val="24"/>
                <w:szCs w:val="24"/>
              </w:rPr>
              <w:t>0533—3988999  13953389154</w:t>
            </w:r>
          </w:p>
        </w:tc>
      </w:tr>
    </w:tbl>
    <w:p w:rsidR="00CF1C10" w:rsidRDefault="00CF1C10"/>
    <w:p w:rsidR="00CF1C10" w:rsidRDefault="00CF1C10"/>
    <w:p w:rsidR="00CF1C10" w:rsidRDefault="00CF1C10"/>
    <w:tbl>
      <w:tblPr>
        <w:tblW w:w="7905" w:type="dxa"/>
        <w:jc w:val="center"/>
        <w:tblCellSpacing w:w="0" w:type="dxa"/>
        <w:tblLayout w:type="fixed"/>
        <w:tblCellMar>
          <w:left w:w="0" w:type="dxa"/>
          <w:right w:w="0" w:type="dxa"/>
        </w:tblCellMar>
        <w:tblLook w:val="04A0"/>
      </w:tblPr>
      <w:tblGrid>
        <w:gridCol w:w="1253"/>
        <w:gridCol w:w="3247"/>
        <w:gridCol w:w="3405"/>
      </w:tblGrid>
      <w:tr w:rsidR="00CF1C10">
        <w:trPr>
          <w:tblCellSpacing w:w="0" w:type="dxa"/>
          <w:jc w:val="center"/>
        </w:trPr>
        <w:tc>
          <w:tcPr>
            <w:tcW w:w="1253" w:type="dxa"/>
            <w:tcBorders>
              <w:top w:val="single" w:sz="6" w:space="0" w:color="8DBDDC"/>
              <w:left w:val="single" w:sz="6" w:space="0" w:color="8DBDDC"/>
              <w:bottom w:val="single" w:sz="6" w:space="0" w:color="8DBDDC"/>
              <w:right w:val="single" w:sz="6" w:space="0" w:color="8DBDDC"/>
            </w:tcBorders>
            <w:vAlign w:val="center"/>
          </w:tcPr>
          <w:p w:rsidR="00CF1C10" w:rsidRDefault="000A2292">
            <w:pPr>
              <w:widowControl/>
              <w:jc w:val="center"/>
              <w:rPr>
                <w:b/>
              </w:rPr>
            </w:pPr>
            <w:r>
              <w:rPr>
                <w:rFonts w:ascii="宋体" w:eastAsia="宋体" w:hAnsi="宋体" w:cs="宋体"/>
                <w:b/>
                <w:kern w:val="0"/>
                <w:sz w:val="24"/>
                <w:szCs w:val="24"/>
              </w:rPr>
              <w:t>名称</w:t>
            </w:r>
          </w:p>
        </w:tc>
        <w:tc>
          <w:tcPr>
            <w:tcW w:w="3247" w:type="dxa"/>
            <w:tcBorders>
              <w:top w:val="single" w:sz="6" w:space="0" w:color="8DBDDC"/>
              <w:left w:val="single" w:sz="6" w:space="0" w:color="8DBDDC"/>
              <w:bottom w:val="single" w:sz="6" w:space="0" w:color="8DBDDC"/>
              <w:right w:val="single" w:sz="6" w:space="0" w:color="8DBDDC"/>
            </w:tcBorders>
            <w:vAlign w:val="center"/>
          </w:tcPr>
          <w:p w:rsidR="00CF1C10" w:rsidRDefault="000A2292">
            <w:pPr>
              <w:widowControl/>
              <w:jc w:val="center"/>
              <w:rPr>
                <w:b/>
              </w:rPr>
            </w:pPr>
            <w:r>
              <w:rPr>
                <w:rFonts w:ascii="宋体" w:eastAsia="宋体" w:hAnsi="宋体" w:cs="宋体"/>
                <w:b/>
                <w:kern w:val="0"/>
                <w:sz w:val="24"/>
                <w:szCs w:val="24"/>
              </w:rPr>
              <w:t>联系方式</w:t>
            </w:r>
          </w:p>
        </w:tc>
        <w:tc>
          <w:tcPr>
            <w:tcW w:w="3405" w:type="dxa"/>
            <w:vAlign w:val="center"/>
          </w:tcPr>
          <w:p w:rsidR="00CF1C10" w:rsidRDefault="000A2292">
            <w:pPr>
              <w:widowControl/>
              <w:jc w:val="center"/>
              <w:rPr>
                <w:b/>
              </w:rPr>
            </w:pPr>
            <w:r>
              <w:rPr>
                <w:rFonts w:ascii="宋体" w:eastAsia="宋体" w:hAnsi="宋体" w:cs="宋体"/>
                <w:b/>
                <w:kern w:val="0"/>
                <w:sz w:val="24"/>
                <w:szCs w:val="24"/>
              </w:rPr>
              <w:t>申请条件</w:t>
            </w:r>
          </w:p>
        </w:tc>
      </w:tr>
      <w:tr w:rsidR="00CF1C10">
        <w:trPr>
          <w:tblCellSpacing w:w="0" w:type="dxa"/>
          <w:jc w:val="center"/>
        </w:trPr>
        <w:tc>
          <w:tcPr>
            <w:tcW w:w="1253" w:type="dxa"/>
            <w:vAlign w:val="center"/>
          </w:tcPr>
          <w:p w:rsidR="00CF1C10" w:rsidRDefault="00B900D9">
            <w:pPr>
              <w:widowControl/>
              <w:jc w:val="left"/>
            </w:pPr>
            <w:hyperlink r:id="rId7" w:tgtFrame="http://www.sz.gov.cn/school/lh/lhxx/cbxx_1/ywxx/_blank" w:history="1">
              <w:r w:rsidR="000A2292">
                <w:rPr>
                  <w:rStyle w:val="a7"/>
                  <w:rFonts w:ascii="宋体" w:eastAsia="宋体" w:hAnsi="宋体" w:cs="宋体"/>
                  <w:sz w:val="24"/>
                  <w:szCs w:val="24"/>
                </w:rPr>
                <w:t>转出本校</w:t>
              </w:r>
            </w:hyperlink>
          </w:p>
        </w:tc>
        <w:tc>
          <w:tcPr>
            <w:tcW w:w="3247" w:type="dxa"/>
            <w:vAlign w:val="center"/>
          </w:tcPr>
          <w:p w:rsidR="00CF1C10" w:rsidRDefault="000A2292">
            <w:pPr>
              <w:widowControl/>
              <w:jc w:val="left"/>
              <w:rPr>
                <w:highlight w:val="yellow"/>
              </w:rPr>
            </w:pPr>
            <w:r>
              <w:rPr>
                <w:rFonts w:ascii="宋体" w:eastAsia="宋体" w:hAnsi="宋体" w:cs="宋体" w:hint="eastAsia"/>
                <w:kern w:val="0"/>
                <w:sz w:val="24"/>
                <w:szCs w:val="24"/>
              </w:rPr>
              <w:t>18615151664</w:t>
            </w:r>
          </w:p>
        </w:tc>
        <w:tc>
          <w:tcPr>
            <w:tcW w:w="3405" w:type="dxa"/>
            <w:vAlign w:val="center"/>
          </w:tcPr>
          <w:p w:rsidR="00CF1C10" w:rsidRDefault="000A2292">
            <w:pPr>
              <w:widowControl/>
              <w:jc w:val="left"/>
            </w:pPr>
            <w:r>
              <w:rPr>
                <w:rFonts w:ascii="宋体" w:hAnsi="宋体" w:cs="宋体" w:hint="eastAsia"/>
                <w:kern w:val="0"/>
                <w:sz w:val="24"/>
                <w:szCs w:val="24"/>
              </w:rPr>
              <w:t>对方学校同意接收</w:t>
            </w:r>
          </w:p>
        </w:tc>
      </w:tr>
      <w:tr w:rsidR="00CF1C10">
        <w:trPr>
          <w:tblCellSpacing w:w="0" w:type="dxa"/>
          <w:jc w:val="center"/>
        </w:trPr>
        <w:tc>
          <w:tcPr>
            <w:tcW w:w="1253" w:type="dxa"/>
            <w:vAlign w:val="center"/>
          </w:tcPr>
          <w:p w:rsidR="00CF1C10" w:rsidRDefault="00B900D9">
            <w:pPr>
              <w:widowControl/>
              <w:jc w:val="left"/>
            </w:pPr>
            <w:hyperlink r:id="rId8" w:tgtFrame="http://www.sz.gov.cn/school/lh/lhxx/cbxx_1/ywxx/_blank" w:history="1">
              <w:r w:rsidR="000A2292">
                <w:rPr>
                  <w:rStyle w:val="a7"/>
                  <w:rFonts w:ascii="宋体" w:eastAsia="宋体" w:hAnsi="宋体" w:cs="宋体"/>
                  <w:sz w:val="24"/>
                  <w:szCs w:val="24"/>
                </w:rPr>
                <w:t>转入</w:t>
              </w:r>
            </w:hyperlink>
          </w:p>
        </w:tc>
        <w:tc>
          <w:tcPr>
            <w:tcW w:w="3247" w:type="dxa"/>
            <w:vAlign w:val="center"/>
          </w:tcPr>
          <w:p w:rsidR="00CF1C10" w:rsidRDefault="000A2292">
            <w:pPr>
              <w:widowControl/>
              <w:jc w:val="left"/>
              <w:rPr>
                <w:color w:val="FF0000"/>
                <w:highlight w:val="yellow"/>
              </w:rPr>
            </w:pPr>
            <w:r>
              <w:rPr>
                <w:rFonts w:ascii="宋体" w:eastAsia="宋体" w:hAnsi="宋体" w:cs="宋体" w:hint="eastAsia"/>
                <w:kern w:val="0"/>
                <w:sz w:val="24"/>
                <w:szCs w:val="24"/>
              </w:rPr>
              <w:t>18615151664</w:t>
            </w:r>
          </w:p>
        </w:tc>
        <w:tc>
          <w:tcPr>
            <w:tcW w:w="3405" w:type="dxa"/>
            <w:vAlign w:val="center"/>
          </w:tcPr>
          <w:p w:rsidR="00CF1C10" w:rsidRDefault="000A2292">
            <w:pPr>
              <w:pStyle w:val="a6"/>
              <w:widowControl/>
              <w:shd w:val="clear" w:color="auto" w:fill="FFFFFF"/>
              <w:adjustRightInd w:val="0"/>
              <w:snapToGrid w:val="0"/>
              <w:spacing w:before="0" w:beforeAutospacing="0" w:after="0" w:afterAutospacing="0" w:line="400" w:lineRule="exact"/>
              <w:ind w:firstLine="480"/>
              <w:rPr>
                <w:rFonts w:ascii="宋体" w:hAnsi="宋体" w:cs="宋体"/>
              </w:rPr>
            </w:pPr>
            <w:r>
              <w:rPr>
                <w:rFonts w:ascii="宋体" w:hAnsi="宋体" w:cs="宋体" w:hint="eastAsia"/>
              </w:rPr>
              <w:t>需同时满足如下条件方可办理转学入学：</w:t>
            </w:r>
          </w:p>
          <w:p w:rsidR="00CF1C10" w:rsidRDefault="000A2292">
            <w:pPr>
              <w:pStyle w:val="a6"/>
              <w:widowControl/>
              <w:shd w:val="clear" w:color="auto" w:fill="FFFFFF"/>
              <w:adjustRightInd w:val="0"/>
              <w:snapToGrid w:val="0"/>
              <w:spacing w:before="0" w:beforeAutospacing="0" w:after="0" w:afterAutospacing="0" w:line="400" w:lineRule="exact"/>
              <w:ind w:firstLine="480"/>
              <w:rPr>
                <w:rFonts w:ascii="宋体" w:hAnsi="宋体" w:cs="宋体"/>
              </w:rPr>
            </w:pPr>
            <w:r>
              <w:rPr>
                <w:rFonts w:ascii="宋体" w:hAnsi="宋体" w:cs="宋体" w:hint="eastAsia"/>
              </w:rPr>
              <w:lastRenderedPageBreak/>
              <w:t>1.学生不得随意转学，确因家庭住址变化、户口迁移、学生父母或其他法定监护人工作调动等因素需要转学的，需同时符合当年高新区国办学校新生入学条件。</w:t>
            </w:r>
          </w:p>
          <w:p w:rsidR="00CF1C10" w:rsidRDefault="000A2292">
            <w:pPr>
              <w:adjustRightInd w:val="0"/>
              <w:snapToGrid w:val="0"/>
              <w:spacing w:line="400" w:lineRule="exact"/>
              <w:ind w:firstLine="640"/>
              <w:rPr>
                <w:rFonts w:ascii="宋体" w:eastAsia="宋体" w:hAnsi="宋体" w:cs="宋体"/>
                <w:kern w:val="0"/>
                <w:sz w:val="24"/>
                <w:szCs w:val="24"/>
              </w:rPr>
            </w:pPr>
            <w:r>
              <w:rPr>
                <w:rFonts w:ascii="宋体" w:eastAsia="宋体" w:hAnsi="宋体" w:cs="宋体" w:hint="eastAsia"/>
                <w:kern w:val="0"/>
                <w:sz w:val="24"/>
                <w:szCs w:val="24"/>
              </w:rPr>
              <w:t>需要准备的材料有：高新区户籍的提供户口本和房产证明材料（房产证或不动产登记证或已交房的购房合同、发票、实际入住单据等材料）。非高新区户籍的提供户口本、高新区合法居住材料（房产证明材料（同上）或居住证）和合法务工材料（高新区单位的劳动合同和保险缴纳证明，个体的提供工商营业执照）；学生学籍证明。（提供原件及复印件1份）</w:t>
            </w:r>
          </w:p>
          <w:p w:rsidR="00CF1C10" w:rsidRDefault="000A2292">
            <w:pPr>
              <w:pStyle w:val="a6"/>
              <w:widowControl/>
              <w:shd w:val="clear" w:color="auto" w:fill="FFFFFF"/>
              <w:adjustRightInd w:val="0"/>
              <w:snapToGrid w:val="0"/>
              <w:spacing w:before="0" w:beforeAutospacing="0" w:after="0" w:afterAutospacing="0" w:line="400" w:lineRule="exact"/>
              <w:ind w:firstLine="480"/>
              <w:rPr>
                <w:rFonts w:ascii="宋体" w:hAnsi="宋体" w:cs="宋体"/>
              </w:rPr>
            </w:pPr>
            <w:r>
              <w:rPr>
                <w:rFonts w:ascii="宋体" w:hAnsi="宋体" w:cs="宋体" w:hint="eastAsia"/>
              </w:rPr>
              <w:t>2.转入学校该年级平均班额小学不超过45人，初中不超过50人。</w:t>
            </w:r>
          </w:p>
          <w:p w:rsidR="00CF1C10" w:rsidRDefault="000A2292">
            <w:pPr>
              <w:pStyle w:val="a6"/>
              <w:widowControl/>
              <w:shd w:val="clear" w:color="auto" w:fill="FFFFFF"/>
              <w:adjustRightInd w:val="0"/>
              <w:snapToGrid w:val="0"/>
              <w:spacing w:before="0" w:beforeAutospacing="0" w:after="0" w:afterAutospacing="0" w:line="400" w:lineRule="exact"/>
              <w:ind w:firstLine="480"/>
              <w:rPr>
                <w:rFonts w:ascii="宋体" w:hAnsi="宋体" w:cs="宋体"/>
              </w:rPr>
            </w:pPr>
            <w:r>
              <w:rPr>
                <w:rFonts w:ascii="宋体" w:hAnsi="宋体" w:cs="宋体" w:hint="eastAsia"/>
              </w:rPr>
              <w:t>3.学期中间、起始年级第一学期、毕业年级、区内国办初中学校之间、城区国办小学（淄东铁路以西高新区国办小学之间）之间一般不办理转学入学。休学期间不办理转学。</w:t>
            </w:r>
          </w:p>
          <w:p w:rsidR="00CF1C10" w:rsidRDefault="00CF1C10">
            <w:pPr>
              <w:widowControl/>
              <w:jc w:val="left"/>
            </w:pPr>
          </w:p>
        </w:tc>
      </w:tr>
      <w:tr w:rsidR="00CF1C10">
        <w:trPr>
          <w:tblCellSpacing w:w="0" w:type="dxa"/>
          <w:jc w:val="center"/>
        </w:trPr>
        <w:tc>
          <w:tcPr>
            <w:tcW w:w="1253" w:type="dxa"/>
            <w:vAlign w:val="center"/>
          </w:tcPr>
          <w:p w:rsidR="00CF1C10" w:rsidRDefault="00B900D9">
            <w:pPr>
              <w:widowControl/>
              <w:jc w:val="left"/>
            </w:pPr>
            <w:hyperlink r:id="rId9" w:tgtFrame="http://www.sz.gov.cn/school/lh/lhxx/cbxx_1/ywxx/_blank" w:history="1">
              <w:r w:rsidR="000A2292">
                <w:rPr>
                  <w:rStyle w:val="a7"/>
                  <w:rFonts w:ascii="宋体" w:eastAsia="宋体" w:hAnsi="宋体" w:cs="宋体"/>
                  <w:sz w:val="24"/>
                  <w:szCs w:val="24"/>
                </w:rPr>
                <w:t>休学</w:t>
              </w:r>
            </w:hyperlink>
          </w:p>
        </w:tc>
        <w:tc>
          <w:tcPr>
            <w:tcW w:w="3247" w:type="dxa"/>
            <w:vAlign w:val="center"/>
          </w:tcPr>
          <w:p w:rsidR="00CF1C10" w:rsidRDefault="000A2292">
            <w:pPr>
              <w:widowControl/>
              <w:jc w:val="left"/>
              <w:rPr>
                <w:color w:val="FF0000"/>
                <w:highlight w:val="yellow"/>
              </w:rPr>
            </w:pPr>
            <w:r>
              <w:rPr>
                <w:rFonts w:ascii="宋体" w:eastAsia="宋体" w:hAnsi="宋体" w:cs="宋体" w:hint="eastAsia"/>
                <w:kern w:val="0"/>
                <w:sz w:val="24"/>
                <w:szCs w:val="24"/>
              </w:rPr>
              <w:t>18615151664</w:t>
            </w:r>
          </w:p>
        </w:tc>
        <w:tc>
          <w:tcPr>
            <w:tcW w:w="3405" w:type="dxa"/>
            <w:vAlign w:val="center"/>
          </w:tcPr>
          <w:p w:rsidR="00CF1C10" w:rsidRDefault="000A2292">
            <w:pPr>
              <w:widowControl/>
              <w:jc w:val="left"/>
            </w:pPr>
            <w:r>
              <w:rPr>
                <w:rFonts w:ascii="宋体" w:eastAsia="宋体" w:hAnsi="宋体" w:cs="宋体" w:hint="eastAsia"/>
                <w:kern w:val="0"/>
                <w:sz w:val="24"/>
                <w:szCs w:val="24"/>
              </w:rPr>
              <w:t>学生因病或其他特殊原因，无法坚持正常学习的，可由学生本人或其父母、其他监护人持县级（含县级）以上医疗机构证明、病历、相关医疗费用单据或其他有效证明，经学校审核同意，报主管教育行政部门确认后办理休学手续。</w:t>
            </w:r>
          </w:p>
        </w:tc>
      </w:tr>
      <w:tr w:rsidR="00CF1C10">
        <w:trPr>
          <w:tblCellSpacing w:w="0" w:type="dxa"/>
          <w:jc w:val="center"/>
        </w:trPr>
        <w:tc>
          <w:tcPr>
            <w:tcW w:w="1253" w:type="dxa"/>
            <w:vAlign w:val="center"/>
          </w:tcPr>
          <w:p w:rsidR="00CF1C10" w:rsidRDefault="00B900D9">
            <w:pPr>
              <w:widowControl/>
              <w:jc w:val="left"/>
            </w:pPr>
            <w:hyperlink r:id="rId10" w:tgtFrame="http://www.sz.gov.cn/school/lh/lhxx/cbxx_1/ywxx/_blank" w:history="1">
              <w:r w:rsidR="000A2292">
                <w:rPr>
                  <w:rStyle w:val="a7"/>
                  <w:rFonts w:ascii="宋体" w:eastAsia="宋体" w:hAnsi="宋体" w:cs="宋体"/>
                  <w:sz w:val="24"/>
                  <w:szCs w:val="24"/>
                </w:rPr>
                <w:t>复学</w:t>
              </w:r>
            </w:hyperlink>
          </w:p>
        </w:tc>
        <w:tc>
          <w:tcPr>
            <w:tcW w:w="3247" w:type="dxa"/>
            <w:vAlign w:val="center"/>
          </w:tcPr>
          <w:p w:rsidR="00CF1C10" w:rsidRDefault="000A2292">
            <w:pPr>
              <w:widowControl/>
              <w:jc w:val="left"/>
              <w:rPr>
                <w:color w:val="FF0000"/>
                <w:highlight w:val="yellow"/>
              </w:rPr>
            </w:pPr>
            <w:r>
              <w:rPr>
                <w:rFonts w:ascii="宋体" w:eastAsia="宋体" w:hAnsi="宋体" w:cs="宋体" w:hint="eastAsia"/>
                <w:kern w:val="0"/>
                <w:sz w:val="24"/>
                <w:szCs w:val="24"/>
              </w:rPr>
              <w:t>18615151664</w:t>
            </w:r>
          </w:p>
        </w:tc>
        <w:tc>
          <w:tcPr>
            <w:tcW w:w="3405" w:type="dxa"/>
            <w:vAlign w:val="center"/>
          </w:tcPr>
          <w:p w:rsidR="00CF1C10" w:rsidRDefault="000A2292">
            <w:pPr>
              <w:widowControl/>
              <w:jc w:val="left"/>
            </w:pPr>
            <w:r>
              <w:rPr>
                <w:rFonts w:ascii="宋体" w:eastAsia="宋体" w:hAnsi="宋体" w:cs="宋体"/>
                <w:kern w:val="0"/>
                <w:sz w:val="24"/>
                <w:szCs w:val="24"/>
              </w:rPr>
              <w:t>休学期满后，学生监护人凭休学</w:t>
            </w:r>
            <w:r>
              <w:rPr>
                <w:rFonts w:ascii="宋体" w:eastAsia="宋体" w:hAnsi="宋体" w:cs="宋体"/>
                <w:kern w:val="0"/>
                <w:sz w:val="24"/>
                <w:szCs w:val="24"/>
              </w:rPr>
              <w:lastRenderedPageBreak/>
              <w:t>证明等申请复学。</w:t>
            </w:r>
          </w:p>
        </w:tc>
      </w:tr>
    </w:tbl>
    <w:p w:rsidR="00CF1C10" w:rsidRDefault="00CF1C10"/>
    <w:p w:rsidR="00CF1C10" w:rsidRDefault="00CF1C10"/>
    <w:tbl>
      <w:tblPr>
        <w:tblW w:w="7891" w:type="dxa"/>
        <w:jc w:val="center"/>
        <w:tblCellSpacing w:w="0" w:type="dxa"/>
        <w:tblLayout w:type="fixed"/>
        <w:tblCellMar>
          <w:left w:w="0" w:type="dxa"/>
          <w:right w:w="0" w:type="dxa"/>
        </w:tblCellMar>
        <w:tblLook w:val="04A0"/>
      </w:tblPr>
      <w:tblGrid>
        <w:gridCol w:w="3000"/>
        <w:gridCol w:w="4891"/>
      </w:tblGrid>
      <w:tr w:rsidR="00CF1C10">
        <w:trPr>
          <w:tblCellSpacing w:w="0" w:type="dxa"/>
          <w:jc w:val="center"/>
        </w:trPr>
        <w:tc>
          <w:tcPr>
            <w:tcW w:w="3000" w:type="dxa"/>
            <w:vAlign w:val="center"/>
          </w:tcPr>
          <w:p w:rsidR="00CF1C10" w:rsidRDefault="000A2292">
            <w:pPr>
              <w:widowControl/>
              <w:jc w:val="left"/>
            </w:pPr>
            <w:r>
              <w:rPr>
                <w:rFonts w:ascii="宋体" w:eastAsia="宋体" w:hAnsi="宋体" w:cs="宋体"/>
                <w:kern w:val="0"/>
                <w:sz w:val="24"/>
                <w:szCs w:val="24"/>
              </w:rPr>
              <w:t>毕业指南</w:t>
            </w:r>
          </w:p>
        </w:tc>
        <w:tc>
          <w:tcPr>
            <w:tcW w:w="4891" w:type="dxa"/>
            <w:vAlign w:val="center"/>
          </w:tcPr>
          <w:p w:rsidR="00CF1C10" w:rsidRDefault="000A2292">
            <w:pPr>
              <w:widowControl/>
              <w:jc w:val="left"/>
            </w:pPr>
            <w:r>
              <w:rPr>
                <w:rFonts w:ascii="宋体" w:eastAsia="宋体" w:hAnsi="宋体" w:cs="宋体"/>
                <w:kern w:val="0"/>
                <w:sz w:val="24"/>
                <w:szCs w:val="24"/>
              </w:rPr>
              <w:t xml:space="preserve">　　</w:t>
            </w:r>
            <w:r>
              <w:rPr>
                <w:rFonts w:ascii="宋体" w:eastAsia="宋体" w:hAnsi="宋体" w:cs="宋体" w:hint="eastAsia"/>
                <w:kern w:val="0"/>
                <w:sz w:val="24"/>
                <w:szCs w:val="24"/>
              </w:rPr>
              <w:t>凡完成九年义务教育的学生颁发给义务教育毕业证书</w:t>
            </w:r>
            <w:r>
              <w:rPr>
                <w:rFonts w:ascii="宋体" w:eastAsia="宋体" w:hAnsi="宋体" w:cs="宋体"/>
                <w:kern w:val="0"/>
                <w:sz w:val="24"/>
                <w:szCs w:val="24"/>
              </w:rPr>
              <w:t>（小学学段不发毕业证书）。</w:t>
            </w:r>
          </w:p>
        </w:tc>
      </w:tr>
      <w:tr w:rsidR="00CF1C10">
        <w:trPr>
          <w:tblCellSpacing w:w="0" w:type="dxa"/>
          <w:jc w:val="center"/>
        </w:trPr>
        <w:tc>
          <w:tcPr>
            <w:tcW w:w="3000" w:type="dxa"/>
            <w:vAlign w:val="center"/>
          </w:tcPr>
          <w:p w:rsidR="00CF1C10" w:rsidRDefault="000A2292">
            <w:pPr>
              <w:widowControl/>
              <w:jc w:val="left"/>
            </w:pPr>
            <w:r>
              <w:rPr>
                <w:rFonts w:ascii="宋体" w:eastAsia="宋体" w:hAnsi="宋体" w:cs="宋体"/>
                <w:kern w:val="0"/>
                <w:sz w:val="24"/>
                <w:szCs w:val="24"/>
              </w:rPr>
              <w:t>升学相关规定</w:t>
            </w:r>
          </w:p>
        </w:tc>
        <w:tc>
          <w:tcPr>
            <w:tcW w:w="4891" w:type="dxa"/>
            <w:vAlign w:val="center"/>
          </w:tcPr>
          <w:p w:rsidR="00CF1C10" w:rsidRDefault="000A2292">
            <w:pPr>
              <w:pStyle w:val="a6"/>
              <w:widowControl/>
              <w:ind w:firstLine="480"/>
            </w:pPr>
            <w:r>
              <w:rPr>
                <w:rFonts w:hint="eastAsia"/>
              </w:rPr>
              <w:t>学生在每一学段内升级采取直升式，不允许留级。德智体全面发展，学业成绩特别优异的学生，由学生或其父母、法定监护人提出申请，经学校评估，报主管教育行政部门确认后，可以在本学段内跳级。一般情况下，本学段内只允许跳级一次，每次只能跳一个年级。跳过年级视为完成相应年限的教育。学生跳级应在新学年开学后</w:t>
            </w:r>
            <w:r>
              <w:rPr>
                <w:rFonts w:hint="eastAsia"/>
              </w:rPr>
              <w:t>10</w:t>
            </w:r>
            <w:r>
              <w:rPr>
                <w:rFonts w:hint="eastAsia"/>
              </w:rPr>
              <w:t>个工作日内完成。小学一年级不允许跳级。</w:t>
            </w:r>
          </w:p>
        </w:tc>
      </w:tr>
      <w:tr w:rsidR="00CF1C10">
        <w:trPr>
          <w:tblCellSpacing w:w="0" w:type="dxa"/>
          <w:jc w:val="center"/>
        </w:trPr>
        <w:tc>
          <w:tcPr>
            <w:tcW w:w="3000" w:type="dxa"/>
            <w:vAlign w:val="center"/>
          </w:tcPr>
          <w:p w:rsidR="00CF1C10" w:rsidRDefault="000A2292">
            <w:pPr>
              <w:widowControl/>
              <w:jc w:val="left"/>
            </w:pPr>
            <w:r>
              <w:rPr>
                <w:rFonts w:ascii="宋体" w:eastAsia="宋体" w:hAnsi="宋体" w:cs="宋体"/>
                <w:kern w:val="0"/>
                <w:sz w:val="24"/>
                <w:szCs w:val="24"/>
              </w:rPr>
              <w:t>课程情况</w:t>
            </w:r>
          </w:p>
        </w:tc>
        <w:tc>
          <w:tcPr>
            <w:tcW w:w="4891" w:type="dxa"/>
            <w:vAlign w:val="center"/>
          </w:tcPr>
          <w:p w:rsidR="00CF1C10" w:rsidRDefault="000A2292">
            <w:pPr>
              <w:widowControl/>
              <w:jc w:val="left"/>
            </w:pPr>
            <w:r>
              <w:rPr>
                <w:rFonts w:ascii="宋体" w:eastAsia="宋体" w:hAnsi="宋体" w:cs="宋体"/>
                <w:kern w:val="0"/>
                <w:sz w:val="24"/>
                <w:szCs w:val="24"/>
              </w:rPr>
              <w:t xml:space="preserve">　　按照上级教育主管部门规定，结合我校实际设立课程表</w:t>
            </w:r>
          </w:p>
        </w:tc>
      </w:tr>
      <w:tr w:rsidR="00CF1C10">
        <w:trPr>
          <w:tblCellSpacing w:w="0" w:type="dxa"/>
          <w:jc w:val="center"/>
        </w:trPr>
        <w:tc>
          <w:tcPr>
            <w:tcW w:w="3000" w:type="dxa"/>
            <w:vAlign w:val="center"/>
          </w:tcPr>
          <w:p w:rsidR="00CF1C10" w:rsidRDefault="000A2292">
            <w:pPr>
              <w:widowControl/>
              <w:jc w:val="left"/>
            </w:pPr>
            <w:r>
              <w:rPr>
                <w:rFonts w:ascii="宋体" w:eastAsia="宋体" w:hAnsi="宋体" w:cs="宋体"/>
                <w:kern w:val="0"/>
                <w:sz w:val="24"/>
                <w:szCs w:val="24"/>
              </w:rPr>
              <w:t>卫生保健</w:t>
            </w:r>
          </w:p>
        </w:tc>
        <w:tc>
          <w:tcPr>
            <w:tcW w:w="4891" w:type="dxa"/>
            <w:vAlign w:val="center"/>
          </w:tcPr>
          <w:p w:rsidR="00CF1C10" w:rsidRDefault="000A2292">
            <w:pPr>
              <w:widowControl/>
              <w:jc w:val="left"/>
              <w:rPr>
                <w:rFonts w:ascii="宋体" w:eastAsia="宋体" w:hAnsi="宋体" w:cs="宋体"/>
                <w:kern w:val="0"/>
                <w:sz w:val="24"/>
                <w:szCs w:val="24"/>
              </w:rPr>
            </w:pPr>
            <w:r>
              <w:rPr>
                <w:rFonts w:ascii="宋体" w:eastAsia="宋体" w:hAnsi="宋体" w:cs="宋体"/>
                <w:kern w:val="0"/>
                <w:sz w:val="24"/>
                <w:szCs w:val="24"/>
              </w:rPr>
              <w:t xml:space="preserve">　　按相关规定，学生每学年体检一次。</w:t>
            </w:r>
          </w:p>
        </w:tc>
      </w:tr>
      <w:tr w:rsidR="00CF1C10">
        <w:trPr>
          <w:tblCellSpacing w:w="0" w:type="dxa"/>
          <w:jc w:val="center"/>
        </w:trPr>
        <w:tc>
          <w:tcPr>
            <w:tcW w:w="3000" w:type="dxa"/>
            <w:vAlign w:val="center"/>
          </w:tcPr>
          <w:p w:rsidR="00CF1C10" w:rsidRDefault="000A2292">
            <w:pPr>
              <w:widowControl/>
              <w:jc w:val="left"/>
            </w:pPr>
            <w:r>
              <w:rPr>
                <w:rFonts w:ascii="宋体" w:eastAsia="宋体" w:hAnsi="宋体" w:cs="宋体"/>
                <w:kern w:val="0"/>
                <w:sz w:val="24"/>
                <w:szCs w:val="24"/>
              </w:rPr>
              <w:t>其它</w:t>
            </w:r>
          </w:p>
        </w:tc>
        <w:tc>
          <w:tcPr>
            <w:tcW w:w="4891" w:type="dxa"/>
            <w:vAlign w:val="center"/>
          </w:tcPr>
          <w:p w:rsidR="00CF1C10" w:rsidRDefault="000A2292">
            <w:pPr>
              <w:widowControl/>
              <w:jc w:val="left"/>
              <w:rPr>
                <w:rFonts w:ascii="宋体" w:eastAsia="宋体" w:hAnsi="宋体" w:cs="宋体"/>
                <w:kern w:val="0"/>
                <w:sz w:val="24"/>
                <w:szCs w:val="24"/>
              </w:rPr>
            </w:pPr>
            <w:r>
              <w:rPr>
                <w:rFonts w:ascii="宋体" w:eastAsia="宋体" w:hAnsi="宋体" w:cs="宋体"/>
                <w:kern w:val="0"/>
                <w:sz w:val="24"/>
                <w:szCs w:val="24"/>
              </w:rPr>
              <w:t xml:space="preserve">　　 </w:t>
            </w:r>
          </w:p>
          <w:p w:rsidR="00CF1C10" w:rsidRDefault="000A2292">
            <w:pPr>
              <w:pStyle w:val="a6"/>
              <w:widowControl/>
              <w:rPr>
                <w:rFonts w:ascii="宋体" w:hAnsi="宋体" w:cs="宋体"/>
              </w:rPr>
            </w:pPr>
            <w:r>
              <w:rPr>
                <w:rFonts w:ascii="宋体" w:hAnsi="宋体" w:cs="宋体"/>
              </w:rPr>
              <w:t>请病假、事假规定与程序</w:t>
            </w:r>
          </w:p>
          <w:p w:rsidR="00CF1C10" w:rsidRDefault="000A2292">
            <w:pPr>
              <w:pStyle w:val="a6"/>
              <w:widowControl/>
              <w:rPr>
                <w:rFonts w:ascii="宋体" w:hAnsi="宋体" w:cs="宋体"/>
              </w:rPr>
            </w:pPr>
            <w:r>
              <w:rPr>
                <w:rFonts w:ascii="宋体" w:hAnsi="宋体" w:cs="宋体"/>
              </w:rPr>
              <w:t xml:space="preserve">　　</w:t>
            </w:r>
            <w:r>
              <w:rPr>
                <w:rFonts w:ascii="宋体" w:hAnsi="宋体" w:cs="宋体" w:hint="eastAsia"/>
              </w:rPr>
              <w:t xml:space="preserve">学生请假、事假须有家长或医生证明。请假三天以内的由班主任审批；请假一周以内的由班主任提出意见，学部审批；请假一周以上的由班主任提出意见，总校校长审批。请假经批准后，应将请假单交办公室备案。 </w:t>
            </w:r>
          </w:p>
        </w:tc>
      </w:tr>
    </w:tbl>
    <w:p w:rsidR="00CF1C10" w:rsidRDefault="00CF1C10"/>
    <w:p w:rsidR="00CF1C10" w:rsidRDefault="00CF1C10"/>
    <w:sectPr w:rsidR="00CF1C10" w:rsidSect="00CF1C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621D" w:rsidRDefault="00D9621D" w:rsidP="003C3584">
      <w:r>
        <w:separator/>
      </w:r>
    </w:p>
  </w:endnote>
  <w:endnote w:type="continuationSeparator" w:id="0">
    <w:p w:rsidR="00D9621D" w:rsidRDefault="00D9621D" w:rsidP="003C358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621D" w:rsidRDefault="00D9621D" w:rsidP="003C3584">
      <w:r>
        <w:separator/>
      </w:r>
    </w:p>
  </w:footnote>
  <w:footnote w:type="continuationSeparator" w:id="0">
    <w:p w:rsidR="00D9621D" w:rsidRDefault="00D9621D" w:rsidP="003C358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A0F0F"/>
    <w:rsid w:val="0008705E"/>
    <w:rsid w:val="00097195"/>
    <w:rsid w:val="000A2292"/>
    <w:rsid w:val="000B141F"/>
    <w:rsid w:val="000C388B"/>
    <w:rsid w:val="00126560"/>
    <w:rsid w:val="0018530A"/>
    <w:rsid w:val="001F3551"/>
    <w:rsid w:val="00253793"/>
    <w:rsid w:val="003C3584"/>
    <w:rsid w:val="003C7BE9"/>
    <w:rsid w:val="00442248"/>
    <w:rsid w:val="0044702A"/>
    <w:rsid w:val="00464E1D"/>
    <w:rsid w:val="00473B13"/>
    <w:rsid w:val="004B4423"/>
    <w:rsid w:val="00500BF8"/>
    <w:rsid w:val="0055092C"/>
    <w:rsid w:val="00561E21"/>
    <w:rsid w:val="005F4121"/>
    <w:rsid w:val="006A1687"/>
    <w:rsid w:val="006A48E2"/>
    <w:rsid w:val="007C79E9"/>
    <w:rsid w:val="008210B0"/>
    <w:rsid w:val="00893682"/>
    <w:rsid w:val="008A6F13"/>
    <w:rsid w:val="008F1342"/>
    <w:rsid w:val="009A3205"/>
    <w:rsid w:val="00AE2E7B"/>
    <w:rsid w:val="00B31D59"/>
    <w:rsid w:val="00B65CCE"/>
    <w:rsid w:val="00B900D9"/>
    <w:rsid w:val="00BE28B7"/>
    <w:rsid w:val="00C21F25"/>
    <w:rsid w:val="00C346CE"/>
    <w:rsid w:val="00C85A57"/>
    <w:rsid w:val="00CB4DB8"/>
    <w:rsid w:val="00CC3AD3"/>
    <w:rsid w:val="00CD518E"/>
    <w:rsid w:val="00CF1C10"/>
    <w:rsid w:val="00D85AA9"/>
    <w:rsid w:val="00D9621D"/>
    <w:rsid w:val="00DB6062"/>
    <w:rsid w:val="00DF7400"/>
    <w:rsid w:val="00E14A02"/>
    <w:rsid w:val="00E43937"/>
    <w:rsid w:val="00E606FC"/>
    <w:rsid w:val="00E73970"/>
    <w:rsid w:val="00EB3657"/>
    <w:rsid w:val="00ED7D9C"/>
    <w:rsid w:val="00F97885"/>
    <w:rsid w:val="00FA0F0F"/>
    <w:rsid w:val="49D36AA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Normal (Web)" w:semiHidden="0" w:uiPriority="0" w:unhideWhenUsed="0"/>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1C1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CF1C10"/>
    <w:rPr>
      <w:sz w:val="18"/>
      <w:szCs w:val="18"/>
    </w:rPr>
  </w:style>
  <w:style w:type="paragraph" w:styleId="a4">
    <w:name w:val="footer"/>
    <w:basedOn w:val="a"/>
    <w:link w:val="Char0"/>
    <w:uiPriority w:val="99"/>
    <w:semiHidden/>
    <w:unhideWhenUsed/>
    <w:qFormat/>
    <w:rsid w:val="00CF1C10"/>
    <w:pPr>
      <w:tabs>
        <w:tab w:val="center" w:pos="4153"/>
        <w:tab w:val="right" w:pos="8306"/>
      </w:tabs>
      <w:snapToGrid w:val="0"/>
      <w:jc w:val="left"/>
    </w:pPr>
    <w:rPr>
      <w:sz w:val="18"/>
      <w:szCs w:val="18"/>
    </w:rPr>
  </w:style>
  <w:style w:type="paragraph" w:styleId="a5">
    <w:name w:val="header"/>
    <w:basedOn w:val="a"/>
    <w:link w:val="Char1"/>
    <w:uiPriority w:val="99"/>
    <w:semiHidden/>
    <w:unhideWhenUsed/>
    <w:rsid w:val="00CF1C10"/>
    <w:pPr>
      <w:pBdr>
        <w:bottom w:val="single" w:sz="6" w:space="1" w:color="auto"/>
      </w:pBdr>
      <w:tabs>
        <w:tab w:val="center" w:pos="4153"/>
        <w:tab w:val="right" w:pos="8306"/>
      </w:tabs>
      <w:snapToGrid w:val="0"/>
      <w:jc w:val="center"/>
    </w:pPr>
    <w:rPr>
      <w:sz w:val="18"/>
      <w:szCs w:val="18"/>
    </w:rPr>
  </w:style>
  <w:style w:type="paragraph" w:styleId="a6">
    <w:name w:val="Normal (Web)"/>
    <w:basedOn w:val="a"/>
    <w:rsid w:val="00CF1C10"/>
    <w:pPr>
      <w:spacing w:before="100" w:beforeAutospacing="1" w:after="100" w:afterAutospacing="1"/>
      <w:jc w:val="left"/>
    </w:pPr>
    <w:rPr>
      <w:rFonts w:ascii="Calibri" w:eastAsia="宋体" w:hAnsi="Calibri" w:cs="Times New Roman"/>
      <w:kern w:val="0"/>
      <w:sz w:val="24"/>
      <w:szCs w:val="24"/>
    </w:rPr>
  </w:style>
  <w:style w:type="character" w:styleId="a7">
    <w:name w:val="Hyperlink"/>
    <w:basedOn w:val="a0"/>
    <w:rsid w:val="00CF1C10"/>
    <w:rPr>
      <w:color w:val="0000FF"/>
      <w:u w:val="single"/>
    </w:rPr>
  </w:style>
  <w:style w:type="character" w:customStyle="1" w:styleId="Char">
    <w:name w:val="批注框文本 Char"/>
    <w:basedOn w:val="a0"/>
    <w:link w:val="a3"/>
    <w:uiPriority w:val="99"/>
    <w:semiHidden/>
    <w:rsid w:val="00CF1C10"/>
    <w:rPr>
      <w:sz w:val="18"/>
      <w:szCs w:val="18"/>
    </w:rPr>
  </w:style>
  <w:style w:type="character" w:customStyle="1" w:styleId="Char1">
    <w:name w:val="页眉 Char"/>
    <w:basedOn w:val="a0"/>
    <w:link w:val="a5"/>
    <w:uiPriority w:val="99"/>
    <w:semiHidden/>
    <w:rsid w:val="00CF1C10"/>
    <w:rPr>
      <w:sz w:val="18"/>
      <w:szCs w:val="18"/>
    </w:rPr>
  </w:style>
  <w:style w:type="character" w:customStyle="1" w:styleId="Char0">
    <w:name w:val="页脚 Char"/>
    <w:basedOn w:val="a0"/>
    <w:link w:val="a4"/>
    <w:uiPriority w:val="99"/>
    <w:semiHidden/>
    <w:rsid w:val="00CF1C10"/>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sz.gov.cn/school/lh/lhxx/cbxx_1/ywxx/zjxf/201208/t20120829_1974137.htm" TargetMode="External"/><Relationship Id="rId3" Type="http://schemas.openxmlformats.org/officeDocument/2006/relationships/settings" Target="settings.xml"/><Relationship Id="rId7" Type="http://schemas.openxmlformats.org/officeDocument/2006/relationships/hyperlink" Target="http://www.sz.gov.cn/school/lh/lhxx/cbxx_1/ywxx/zjxf/201208/t20120829_1974138.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sz.gov.cn/school/lh/lhxx/cbxx_1/ywxx/zjxf/201208/t20120829_1974130.htm" TargetMode="External"/><Relationship Id="rId4" Type="http://schemas.openxmlformats.org/officeDocument/2006/relationships/webSettings" Target="webSettings.xml"/><Relationship Id="rId9" Type="http://schemas.openxmlformats.org/officeDocument/2006/relationships/hyperlink" Target="http://www.sz.gov.cn/school/lh/lhxx/cbxx_1/ywxx/zjxf/201208/t20120829_1974133.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473</Words>
  <Characters>2701</Characters>
  <Application>Microsoft Office Word</Application>
  <DocSecurity>0</DocSecurity>
  <Lines>22</Lines>
  <Paragraphs>6</Paragraphs>
  <ScaleCrop>false</ScaleCrop>
  <Company/>
  <LinksUpToDate>false</LinksUpToDate>
  <CharactersWithSpaces>3168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2018-12-20T09:12:00Z</dcterms:created>
  <dcterms:modified xsi:type="dcterms:W3CDTF">2018-12-20T09:39:00Z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2052-11.1.0.8201</vt:lpwstr>
  </property>
</Properties>
</file>