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EAB6D3"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23A8E093">
      <w:pPr>
        <w:ind w:firstLine="880" w:firstLineChars="200"/>
        <w:jc w:val="center"/>
      </w:pPr>
      <w:bookmarkStart w:id="2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高新区违规使用地方金融组织字样市场主体名单</w:t>
      </w:r>
    </w:p>
    <w:bookmarkEnd w:id="2"/>
    <w:tbl>
      <w:tblPr>
        <w:tblStyle w:val="4"/>
        <w:tblW w:w="132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"/>
        <w:gridCol w:w="992"/>
        <w:gridCol w:w="850"/>
        <w:gridCol w:w="818"/>
        <w:gridCol w:w="612"/>
        <w:gridCol w:w="588"/>
        <w:gridCol w:w="1056"/>
        <w:gridCol w:w="744"/>
        <w:gridCol w:w="1104"/>
        <w:gridCol w:w="1116"/>
        <w:gridCol w:w="4944"/>
      </w:tblGrid>
      <w:tr w14:paraId="3F8D7A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" w:type="dxa"/>
            <w:vAlign w:val="center"/>
          </w:tcPr>
          <w:p w14:paraId="73E25168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序号</w:t>
            </w:r>
          </w:p>
        </w:tc>
        <w:tc>
          <w:tcPr>
            <w:tcW w:w="992" w:type="dxa"/>
            <w:vAlign w:val="center"/>
          </w:tcPr>
          <w:p w14:paraId="17461BFF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统一社会信用代码</w:t>
            </w:r>
          </w:p>
        </w:tc>
        <w:tc>
          <w:tcPr>
            <w:tcW w:w="850" w:type="dxa"/>
            <w:vAlign w:val="center"/>
          </w:tcPr>
          <w:p w14:paraId="618C82FC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注册号</w:t>
            </w:r>
          </w:p>
        </w:tc>
        <w:tc>
          <w:tcPr>
            <w:tcW w:w="818" w:type="dxa"/>
            <w:vAlign w:val="center"/>
          </w:tcPr>
          <w:p w14:paraId="7A54AFA3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企业中文名</w:t>
            </w:r>
          </w:p>
        </w:tc>
        <w:tc>
          <w:tcPr>
            <w:tcW w:w="612" w:type="dxa"/>
            <w:vAlign w:val="center"/>
          </w:tcPr>
          <w:p w14:paraId="1A246E2F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主体分类</w:t>
            </w:r>
          </w:p>
        </w:tc>
        <w:tc>
          <w:tcPr>
            <w:tcW w:w="588" w:type="dxa"/>
            <w:vAlign w:val="center"/>
          </w:tcPr>
          <w:p w14:paraId="2F16B929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业务状态</w:t>
            </w:r>
          </w:p>
        </w:tc>
        <w:tc>
          <w:tcPr>
            <w:tcW w:w="1056" w:type="dxa"/>
            <w:vAlign w:val="center"/>
          </w:tcPr>
          <w:p w14:paraId="14B2D8CB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企业类型</w:t>
            </w:r>
          </w:p>
        </w:tc>
        <w:tc>
          <w:tcPr>
            <w:tcW w:w="744" w:type="dxa"/>
            <w:vAlign w:val="center"/>
          </w:tcPr>
          <w:p w14:paraId="60FA5CE9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负责人</w:t>
            </w:r>
          </w:p>
        </w:tc>
        <w:tc>
          <w:tcPr>
            <w:tcW w:w="1104" w:type="dxa"/>
            <w:vAlign w:val="center"/>
          </w:tcPr>
          <w:p w14:paraId="6CCE9FE9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住所</w:t>
            </w:r>
          </w:p>
        </w:tc>
        <w:tc>
          <w:tcPr>
            <w:tcW w:w="1116" w:type="dxa"/>
            <w:vAlign w:val="center"/>
          </w:tcPr>
          <w:p w14:paraId="48A5A0ED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登记机关</w:t>
            </w:r>
          </w:p>
        </w:tc>
        <w:tc>
          <w:tcPr>
            <w:tcW w:w="4944" w:type="dxa"/>
            <w:vAlign w:val="center"/>
          </w:tcPr>
          <w:p w14:paraId="40DE695A">
            <w:pPr>
              <w:jc w:val="center"/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/>
                <w:bCs/>
                <w:sz w:val="18"/>
                <w:szCs w:val="18"/>
              </w:rPr>
              <w:t>经营范围</w:t>
            </w:r>
          </w:p>
        </w:tc>
      </w:tr>
      <w:tr w14:paraId="3377AD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" w:type="dxa"/>
          </w:tcPr>
          <w:p w14:paraId="1F93B9ED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1</w:t>
            </w:r>
          </w:p>
        </w:tc>
        <w:tc>
          <w:tcPr>
            <w:tcW w:w="992" w:type="dxa"/>
          </w:tcPr>
          <w:p w14:paraId="02B8F26F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91370303MA3NTJL4XQ</w:t>
            </w:r>
          </w:p>
        </w:tc>
        <w:tc>
          <w:tcPr>
            <w:tcW w:w="850" w:type="dxa"/>
          </w:tcPr>
          <w:p w14:paraId="4C36CC47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370303280126660</w:t>
            </w:r>
          </w:p>
        </w:tc>
        <w:tc>
          <w:tcPr>
            <w:tcW w:w="818" w:type="dxa"/>
          </w:tcPr>
          <w:p w14:paraId="7207B7D6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山东万合商业保理有限公司</w:t>
            </w:r>
          </w:p>
        </w:tc>
        <w:tc>
          <w:tcPr>
            <w:tcW w:w="612" w:type="dxa"/>
          </w:tcPr>
          <w:p w14:paraId="7E7DF67F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私营企业</w:t>
            </w:r>
          </w:p>
        </w:tc>
        <w:tc>
          <w:tcPr>
            <w:tcW w:w="588" w:type="dxa"/>
          </w:tcPr>
          <w:p w14:paraId="077F7B54">
            <w:pPr>
              <w:rPr>
                <w:rFonts w:hint="eastAsia"/>
                <w:sz w:val="15"/>
                <w:szCs w:val="15"/>
              </w:rPr>
            </w:pPr>
            <w:bookmarkStart w:id="0" w:name="OLE_LINK4"/>
            <w:bookmarkStart w:id="1" w:name="OLE_LINK3"/>
            <w:r>
              <w:rPr>
                <w:rFonts w:hint="eastAsia"/>
                <w:sz w:val="15"/>
                <w:szCs w:val="15"/>
              </w:rPr>
              <w:t>在营（开业）企业</w:t>
            </w:r>
            <w:bookmarkEnd w:id="0"/>
            <w:bookmarkEnd w:id="1"/>
          </w:p>
        </w:tc>
        <w:tc>
          <w:tcPr>
            <w:tcW w:w="1056" w:type="dxa"/>
          </w:tcPr>
          <w:p w14:paraId="6400987C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有限责任公司(自然人投资或控股的法人独资)</w:t>
            </w:r>
          </w:p>
        </w:tc>
        <w:tc>
          <w:tcPr>
            <w:tcW w:w="744" w:type="dxa"/>
          </w:tcPr>
          <w:p w14:paraId="37FADF10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翟乃湖</w:t>
            </w:r>
          </w:p>
        </w:tc>
        <w:tc>
          <w:tcPr>
            <w:tcW w:w="1104" w:type="dxa"/>
          </w:tcPr>
          <w:p w14:paraId="6EDD2B2A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高新区柳泉路115号金达大厦1908</w:t>
            </w:r>
          </w:p>
        </w:tc>
        <w:tc>
          <w:tcPr>
            <w:tcW w:w="1116" w:type="dxa"/>
          </w:tcPr>
          <w:p w14:paraId="57514E3B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淄博高新技术产业开发区市场监督管理局</w:t>
            </w:r>
          </w:p>
        </w:tc>
        <w:tc>
          <w:tcPr>
            <w:tcW w:w="4944" w:type="dxa"/>
          </w:tcPr>
          <w:p w14:paraId="25C6DA96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商业保理服务；社会经济咨询服务；商务信息咨询；财务信息咨询；接受银行委托从事金融信息技术外包、金融业务流程外包（以上五项不含证券、期货投资咨询，不含消费储值及类似相关业务）。（依法须经批准的项目，经相关部门批准后方可开展经营活动）</w:t>
            </w:r>
          </w:p>
        </w:tc>
      </w:tr>
      <w:tr w14:paraId="232168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" w:type="dxa"/>
          </w:tcPr>
          <w:p w14:paraId="36A3B092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2</w:t>
            </w:r>
          </w:p>
        </w:tc>
        <w:tc>
          <w:tcPr>
            <w:tcW w:w="992" w:type="dxa"/>
          </w:tcPr>
          <w:p w14:paraId="1FB904C8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91370303MA3EM1F89C</w:t>
            </w:r>
          </w:p>
        </w:tc>
        <w:tc>
          <w:tcPr>
            <w:tcW w:w="850" w:type="dxa"/>
          </w:tcPr>
          <w:p w14:paraId="56C6D8D1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370303280092115</w:t>
            </w:r>
          </w:p>
        </w:tc>
        <w:tc>
          <w:tcPr>
            <w:tcW w:w="818" w:type="dxa"/>
          </w:tcPr>
          <w:p w14:paraId="475059E2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淄博中杉民间资本管理有限公司</w:t>
            </w:r>
          </w:p>
        </w:tc>
        <w:tc>
          <w:tcPr>
            <w:tcW w:w="612" w:type="dxa"/>
          </w:tcPr>
          <w:p w14:paraId="23DE55B4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私营企业</w:t>
            </w:r>
          </w:p>
        </w:tc>
        <w:tc>
          <w:tcPr>
            <w:tcW w:w="588" w:type="dxa"/>
          </w:tcPr>
          <w:p w14:paraId="7DDEF9B9">
            <w:r>
              <w:rPr>
                <w:rFonts w:hint="eastAsia"/>
                <w:kern w:val="0"/>
                <w:sz w:val="15"/>
                <w:szCs w:val="15"/>
              </w:rPr>
              <w:t>在营（开业）企业</w:t>
            </w:r>
          </w:p>
        </w:tc>
        <w:tc>
          <w:tcPr>
            <w:tcW w:w="1056" w:type="dxa"/>
          </w:tcPr>
          <w:p w14:paraId="5D845A04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有限责任公司(自然人投资或控股)</w:t>
            </w:r>
          </w:p>
        </w:tc>
        <w:tc>
          <w:tcPr>
            <w:tcW w:w="744" w:type="dxa"/>
          </w:tcPr>
          <w:p w14:paraId="2DAAAF60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孟彬</w:t>
            </w:r>
          </w:p>
        </w:tc>
        <w:tc>
          <w:tcPr>
            <w:tcW w:w="1104" w:type="dxa"/>
          </w:tcPr>
          <w:p w14:paraId="3BB1A8F1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高新区鲁泰大道99号汇金大厦A座1010室</w:t>
            </w:r>
          </w:p>
        </w:tc>
        <w:tc>
          <w:tcPr>
            <w:tcW w:w="1116" w:type="dxa"/>
          </w:tcPr>
          <w:p w14:paraId="04BED352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淄博高新技术产业开发区市场监督管理局</w:t>
            </w:r>
          </w:p>
        </w:tc>
        <w:tc>
          <w:tcPr>
            <w:tcW w:w="4944" w:type="dxa"/>
          </w:tcPr>
          <w:p w14:paraId="2748AA0C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在批准区域内针对实体经济项目开展股权投资、债权投资、短期财务性投资、投资咨询等服务。（依法须经批准的项目，经相关部门批准后方可开展经营活动；未经金融监管部门批准，不得从事吸收存款、融资担保、代客理财等金融业务）</w:t>
            </w:r>
          </w:p>
        </w:tc>
      </w:tr>
      <w:tr w14:paraId="419CC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" w:type="dxa"/>
          </w:tcPr>
          <w:p w14:paraId="6A14E46A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3</w:t>
            </w:r>
          </w:p>
        </w:tc>
        <w:tc>
          <w:tcPr>
            <w:tcW w:w="992" w:type="dxa"/>
          </w:tcPr>
          <w:p w14:paraId="510EBD29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91370303MA3FBYJ77W</w:t>
            </w:r>
          </w:p>
        </w:tc>
        <w:tc>
          <w:tcPr>
            <w:tcW w:w="850" w:type="dxa"/>
          </w:tcPr>
          <w:p w14:paraId="795639BB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370303280087955</w:t>
            </w:r>
          </w:p>
        </w:tc>
        <w:tc>
          <w:tcPr>
            <w:tcW w:w="818" w:type="dxa"/>
          </w:tcPr>
          <w:p w14:paraId="3AFA675A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淄博德正民间资本管理有限公司</w:t>
            </w:r>
          </w:p>
        </w:tc>
        <w:tc>
          <w:tcPr>
            <w:tcW w:w="612" w:type="dxa"/>
          </w:tcPr>
          <w:p w14:paraId="2FB2F0E4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私营企业</w:t>
            </w:r>
          </w:p>
        </w:tc>
        <w:tc>
          <w:tcPr>
            <w:tcW w:w="588" w:type="dxa"/>
          </w:tcPr>
          <w:p w14:paraId="255B1D91">
            <w:r>
              <w:rPr>
                <w:rFonts w:hint="eastAsia"/>
                <w:kern w:val="0"/>
                <w:sz w:val="15"/>
                <w:szCs w:val="15"/>
              </w:rPr>
              <w:t>在营（开业）企业</w:t>
            </w:r>
          </w:p>
        </w:tc>
        <w:tc>
          <w:tcPr>
            <w:tcW w:w="1056" w:type="dxa"/>
          </w:tcPr>
          <w:p w14:paraId="5F0C6247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有限责任公司(自然人投资或控股)</w:t>
            </w:r>
          </w:p>
        </w:tc>
        <w:tc>
          <w:tcPr>
            <w:tcW w:w="744" w:type="dxa"/>
          </w:tcPr>
          <w:p w14:paraId="270BF92E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李新建</w:t>
            </w:r>
          </w:p>
        </w:tc>
        <w:tc>
          <w:tcPr>
            <w:tcW w:w="1104" w:type="dxa"/>
          </w:tcPr>
          <w:p w14:paraId="3861206F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高新区中润大道68号德馨园3号楼2单元13层1305室</w:t>
            </w:r>
          </w:p>
        </w:tc>
        <w:tc>
          <w:tcPr>
            <w:tcW w:w="1116" w:type="dxa"/>
          </w:tcPr>
          <w:p w14:paraId="57DFE4E6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淄博高新技术产业开发区市场监督管理局</w:t>
            </w:r>
          </w:p>
        </w:tc>
        <w:tc>
          <w:tcPr>
            <w:tcW w:w="4944" w:type="dxa"/>
          </w:tcPr>
          <w:p w14:paraId="3A5F577A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在批准区域内针对实体经济项目开展股权投资、债权投资、短期财务性投资、投资咨询等业务；房地产中介服务；二手车中介服务；代办银行贷款手续、不动产证手续；五金交电、机电产品销售。（依法须经批准的项目，经相关部门批准后方可开展经营活动；未经金融监管部门批准，不得从事吸收存款、融资担保、代客理财等金融业务）</w:t>
            </w:r>
          </w:p>
        </w:tc>
      </w:tr>
      <w:tr w14:paraId="01741C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8" w:hRule="atLeast"/>
        </w:trPr>
        <w:tc>
          <w:tcPr>
            <w:tcW w:w="421" w:type="dxa"/>
          </w:tcPr>
          <w:p w14:paraId="333E0E8C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4</w:t>
            </w:r>
          </w:p>
        </w:tc>
        <w:tc>
          <w:tcPr>
            <w:tcW w:w="992" w:type="dxa"/>
          </w:tcPr>
          <w:p w14:paraId="4CF749F6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91370303MA3NRLXAXQ</w:t>
            </w:r>
          </w:p>
        </w:tc>
        <w:tc>
          <w:tcPr>
            <w:tcW w:w="850" w:type="dxa"/>
          </w:tcPr>
          <w:p w14:paraId="13437BCC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370303280126354</w:t>
            </w:r>
          </w:p>
        </w:tc>
        <w:tc>
          <w:tcPr>
            <w:tcW w:w="818" w:type="dxa"/>
          </w:tcPr>
          <w:p w14:paraId="6E4A1F29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山东华发融资租赁有限公司</w:t>
            </w:r>
          </w:p>
        </w:tc>
        <w:tc>
          <w:tcPr>
            <w:tcW w:w="612" w:type="dxa"/>
          </w:tcPr>
          <w:p w14:paraId="3AC70468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私营企业</w:t>
            </w:r>
          </w:p>
        </w:tc>
        <w:tc>
          <w:tcPr>
            <w:tcW w:w="588" w:type="dxa"/>
          </w:tcPr>
          <w:p w14:paraId="109EDEF6">
            <w:r>
              <w:rPr>
                <w:rFonts w:hint="eastAsia"/>
                <w:kern w:val="0"/>
                <w:sz w:val="15"/>
                <w:szCs w:val="15"/>
              </w:rPr>
              <w:t>在营（开业）企业</w:t>
            </w:r>
          </w:p>
        </w:tc>
        <w:tc>
          <w:tcPr>
            <w:tcW w:w="1056" w:type="dxa"/>
          </w:tcPr>
          <w:p w14:paraId="1984BD93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有限责任公司(自然人投资或控股的法人独资)</w:t>
            </w:r>
          </w:p>
        </w:tc>
        <w:tc>
          <w:tcPr>
            <w:tcW w:w="744" w:type="dxa"/>
          </w:tcPr>
          <w:p w14:paraId="74ECBE0C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翟乃湖</w:t>
            </w:r>
          </w:p>
        </w:tc>
        <w:tc>
          <w:tcPr>
            <w:tcW w:w="1104" w:type="dxa"/>
          </w:tcPr>
          <w:p w14:paraId="57031673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高新区鲁泰大道51号高分子创新园A座20层2013室-1号</w:t>
            </w:r>
          </w:p>
        </w:tc>
        <w:tc>
          <w:tcPr>
            <w:tcW w:w="1116" w:type="dxa"/>
          </w:tcPr>
          <w:p w14:paraId="13CCDA1E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淄博高新技术产业开发区市场监督管理局</w:t>
            </w:r>
          </w:p>
        </w:tc>
        <w:tc>
          <w:tcPr>
            <w:tcW w:w="4944" w:type="dxa"/>
          </w:tcPr>
          <w:p w14:paraId="1987F78F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融资租赁业务（不含金融租赁）；机械设备的销售、维修、租赁（未经金融监管部门批准，不得从事吸收存款、融资担保、代客理财等金融业务）；接受银行委托从事金融信息技术外包、金融业务流程外包；数据处理；供应链管理咨询服务；商业保理业务（以上两项未经金融监管部门批准，不得从事吸收存款、融资担保、代客理财等金融业务）。（依法须经批准的项目，经相关部门批准后方可开展经营活动）</w:t>
            </w:r>
          </w:p>
        </w:tc>
      </w:tr>
      <w:tr w14:paraId="71CED5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" w:type="dxa"/>
          </w:tcPr>
          <w:p w14:paraId="6FF59898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</w:t>
            </w:r>
          </w:p>
        </w:tc>
        <w:tc>
          <w:tcPr>
            <w:tcW w:w="992" w:type="dxa"/>
          </w:tcPr>
          <w:p w14:paraId="7188D6D7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91370303MA3PJA5K17</w:t>
            </w:r>
          </w:p>
        </w:tc>
        <w:tc>
          <w:tcPr>
            <w:tcW w:w="850" w:type="dxa"/>
          </w:tcPr>
          <w:p w14:paraId="696C8363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370303280135271</w:t>
            </w:r>
          </w:p>
        </w:tc>
        <w:tc>
          <w:tcPr>
            <w:tcW w:w="818" w:type="dxa"/>
          </w:tcPr>
          <w:p w14:paraId="38962CD5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益融联融资租赁（山东）有限公司</w:t>
            </w:r>
          </w:p>
        </w:tc>
        <w:tc>
          <w:tcPr>
            <w:tcW w:w="612" w:type="dxa"/>
          </w:tcPr>
          <w:p w14:paraId="4D2ABA4C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私营企业</w:t>
            </w:r>
          </w:p>
        </w:tc>
        <w:tc>
          <w:tcPr>
            <w:tcW w:w="588" w:type="dxa"/>
          </w:tcPr>
          <w:p w14:paraId="4487BFAC">
            <w:r>
              <w:rPr>
                <w:rFonts w:hint="eastAsia"/>
                <w:kern w:val="0"/>
                <w:sz w:val="15"/>
                <w:szCs w:val="15"/>
              </w:rPr>
              <w:t>在营（开业）企业</w:t>
            </w:r>
          </w:p>
        </w:tc>
        <w:tc>
          <w:tcPr>
            <w:tcW w:w="1056" w:type="dxa"/>
          </w:tcPr>
          <w:p w14:paraId="7B780E84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有限责任公司(自然人投资或控股)</w:t>
            </w:r>
          </w:p>
        </w:tc>
        <w:tc>
          <w:tcPr>
            <w:tcW w:w="744" w:type="dxa"/>
          </w:tcPr>
          <w:p w14:paraId="547CAAAD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李叙花</w:t>
            </w:r>
          </w:p>
        </w:tc>
        <w:tc>
          <w:tcPr>
            <w:tcW w:w="1104" w:type="dxa"/>
          </w:tcPr>
          <w:p w14:paraId="2389B49F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高新区鲁泰大道51号高分子创新园A座2007-4</w:t>
            </w:r>
          </w:p>
        </w:tc>
        <w:tc>
          <w:tcPr>
            <w:tcW w:w="1116" w:type="dxa"/>
          </w:tcPr>
          <w:p w14:paraId="39104844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淄博高新技术产业开发区市场监督管理局</w:t>
            </w:r>
          </w:p>
        </w:tc>
        <w:tc>
          <w:tcPr>
            <w:tcW w:w="4944" w:type="dxa"/>
          </w:tcPr>
          <w:p w14:paraId="37AE07D1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融资租赁业务（不含金融租赁）；机械设备销售、维修、租赁（未经金融监管部门批准，不得从事吸收存款、融资担保、代客理财等金融业务）；企业管理信息咨询（不含证券、期货投资咨询，不含消费储值及类似相关业务）；数据处理；供应链管理咨询服务；汽车销售；二手车中介服务；汽车租赁（未经金融监管部门批准，不得从事吸收存款、融资担保、代客理财等金融业务）；会议服务；广告设计、制作、发布。（依法须经批准的项目，经相关部门批准后方可开展经营活动）</w:t>
            </w:r>
          </w:p>
        </w:tc>
      </w:tr>
      <w:tr w14:paraId="6E68B8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2" w:hRule="atLeast"/>
        </w:trPr>
        <w:tc>
          <w:tcPr>
            <w:tcW w:w="421" w:type="dxa"/>
          </w:tcPr>
          <w:p w14:paraId="43CA2079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6</w:t>
            </w:r>
          </w:p>
        </w:tc>
        <w:tc>
          <w:tcPr>
            <w:tcW w:w="992" w:type="dxa"/>
          </w:tcPr>
          <w:p w14:paraId="691CEE55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91370303MA3P9QMT2U</w:t>
            </w:r>
          </w:p>
        </w:tc>
        <w:tc>
          <w:tcPr>
            <w:tcW w:w="850" w:type="dxa"/>
          </w:tcPr>
          <w:p w14:paraId="3FEE9DF9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370303280131761</w:t>
            </w:r>
          </w:p>
        </w:tc>
        <w:tc>
          <w:tcPr>
            <w:tcW w:w="818" w:type="dxa"/>
          </w:tcPr>
          <w:p w14:paraId="7EA02559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博远融资租赁（山东）有限公司</w:t>
            </w:r>
          </w:p>
        </w:tc>
        <w:tc>
          <w:tcPr>
            <w:tcW w:w="612" w:type="dxa"/>
          </w:tcPr>
          <w:p w14:paraId="4B9D5680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私营企业</w:t>
            </w:r>
          </w:p>
        </w:tc>
        <w:tc>
          <w:tcPr>
            <w:tcW w:w="588" w:type="dxa"/>
          </w:tcPr>
          <w:p w14:paraId="5C259561">
            <w:r>
              <w:rPr>
                <w:rFonts w:hint="eastAsia"/>
                <w:kern w:val="0"/>
                <w:sz w:val="15"/>
                <w:szCs w:val="15"/>
              </w:rPr>
              <w:t>在营（开业）企业</w:t>
            </w:r>
          </w:p>
        </w:tc>
        <w:tc>
          <w:tcPr>
            <w:tcW w:w="1056" w:type="dxa"/>
          </w:tcPr>
          <w:p w14:paraId="62A0C0B0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有限责任公司(自然人投资或控股)</w:t>
            </w:r>
          </w:p>
        </w:tc>
        <w:tc>
          <w:tcPr>
            <w:tcW w:w="744" w:type="dxa"/>
          </w:tcPr>
          <w:p w14:paraId="12003C25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覃浩</w:t>
            </w:r>
          </w:p>
        </w:tc>
        <w:tc>
          <w:tcPr>
            <w:tcW w:w="1104" w:type="dxa"/>
          </w:tcPr>
          <w:p w14:paraId="4186239B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高新区中润大道158号MEMS研究院4楼410-2室</w:t>
            </w:r>
          </w:p>
        </w:tc>
        <w:tc>
          <w:tcPr>
            <w:tcW w:w="1116" w:type="dxa"/>
          </w:tcPr>
          <w:p w14:paraId="5489F837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淄博高新技术产业开发区市场监督管理局</w:t>
            </w:r>
          </w:p>
        </w:tc>
        <w:tc>
          <w:tcPr>
            <w:tcW w:w="4944" w:type="dxa"/>
          </w:tcPr>
          <w:p w14:paraId="7E1A442A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融资租赁业务（不含金融租赁）；机械设备销售、维修、租赁（未经金融监管部门批准，不得从事吸收存款、融资担保、代客理财等金融业务）；接受金融机构委托从事金融信息技术外包；接受金融机构委托从事金融业务流程外包（以上两项不得经营金融、证券、期货、理财、集资、融资等相关业务）；数据处理；供应链管理咨询服务；汽车销售；二手车中介服务；汽车租赁（未经金融监管部门批准，不得从事吸收存款、融资担保、代客理财等金融业务）；企业管理信息咨询（不含证券、期货投资咨询，不含消费储值及类似相关业务）；会议服务；广告设计、制作、发布。（依法须经批准的项目，经相关部门批准后方可开展经营活动；未经金融监管部门批准，不得从事吸收存款、融资担保、代客理财等金融业务）</w:t>
            </w:r>
          </w:p>
        </w:tc>
      </w:tr>
      <w:tr w14:paraId="70D646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</w:trPr>
        <w:tc>
          <w:tcPr>
            <w:tcW w:w="421" w:type="dxa"/>
          </w:tcPr>
          <w:p w14:paraId="13C4F964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7</w:t>
            </w:r>
          </w:p>
        </w:tc>
        <w:tc>
          <w:tcPr>
            <w:tcW w:w="992" w:type="dxa"/>
          </w:tcPr>
          <w:p w14:paraId="40311DD6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91370303MA3NC01B5B</w:t>
            </w:r>
          </w:p>
        </w:tc>
        <w:tc>
          <w:tcPr>
            <w:tcW w:w="850" w:type="dxa"/>
          </w:tcPr>
          <w:p w14:paraId="29581278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370303280122460</w:t>
            </w:r>
          </w:p>
        </w:tc>
        <w:tc>
          <w:tcPr>
            <w:tcW w:w="818" w:type="dxa"/>
          </w:tcPr>
          <w:p w14:paraId="69DA86CE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山东国银融资租赁有限公司</w:t>
            </w:r>
          </w:p>
        </w:tc>
        <w:tc>
          <w:tcPr>
            <w:tcW w:w="612" w:type="dxa"/>
          </w:tcPr>
          <w:p w14:paraId="14B3832A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私营企业</w:t>
            </w:r>
          </w:p>
        </w:tc>
        <w:tc>
          <w:tcPr>
            <w:tcW w:w="588" w:type="dxa"/>
          </w:tcPr>
          <w:p w14:paraId="4135495A">
            <w:r>
              <w:rPr>
                <w:rFonts w:hint="eastAsia"/>
                <w:kern w:val="0"/>
                <w:sz w:val="15"/>
                <w:szCs w:val="15"/>
              </w:rPr>
              <w:t>在营（开业）企业</w:t>
            </w:r>
          </w:p>
        </w:tc>
        <w:tc>
          <w:tcPr>
            <w:tcW w:w="1056" w:type="dxa"/>
          </w:tcPr>
          <w:p w14:paraId="3E202594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有限责任公司(非自然人投资或控股的法人独资)</w:t>
            </w:r>
          </w:p>
        </w:tc>
        <w:tc>
          <w:tcPr>
            <w:tcW w:w="744" w:type="dxa"/>
          </w:tcPr>
          <w:p w14:paraId="128E91DB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吴朋</w:t>
            </w:r>
          </w:p>
        </w:tc>
        <w:tc>
          <w:tcPr>
            <w:tcW w:w="1104" w:type="dxa"/>
          </w:tcPr>
          <w:p w14:paraId="29E6F7B0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高新区鲁泰大道51号高分子材料创新园A座20层2013号</w:t>
            </w:r>
          </w:p>
        </w:tc>
        <w:tc>
          <w:tcPr>
            <w:tcW w:w="1116" w:type="dxa"/>
          </w:tcPr>
          <w:p w14:paraId="0581E9F5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淄博高新技术产业开发区市场监督管理局</w:t>
            </w:r>
          </w:p>
        </w:tc>
        <w:tc>
          <w:tcPr>
            <w:tcW w:w="4944" w:type="dxa"/>
          </w:tcPr>
          <w:p w14:paraId="128A5AA7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融资租赁业务（不含金融租赁）；租赁业务；向国内外购买租赁财产；租赁财产的残值处理及维修；租赁交易咨询和担保；商业保理业务及相关咨询服务（未经金融监管部门批准，不得从事吸收存款、融资担保、代客理财等金融业务）。（依法须经批准的项目，经相关部门批准后方可开展经营活动）</w:t>
            </w:r>
          </w:p>
        </w:tc>
      </w:tr>
      <w:tr w14:paraId="0F7685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" w:type="dxa"/>
          </w:tcPr>
          <w:p w14:paraId="1E43FA87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8</w:t>
            </w:r>
          </w:p>
        </w:tc>
        <w:tc>
          <w:tcPr>
            <w:tcW w:w="992" w:type="dxa"/>
          </w:tcPr>
          <w:p w14:paraId="4E777C6E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9137030367812682XA</w:t>
            </w:r>
          </w:p>
        </w:tc>
        <w:tc>
          <w:tcPr>
            <w:tcW w:w="850" w:type="dxa"/>
          </w:tcPr>
          <w:p w14:paraId="16357F7D">
            <w:pPr>
              <w:rPr>
                <w:rFonts w:hint="eastAsia"/>
                <w:sz w:val="15"/>
                <w:szCs w:val="15"/>
              </w:rPr>
            </w:pPr>
            <w:r>
              <w:rPr>
                <w:sz w:val="15"/>
                <w:szCs w:val="15"/>
              </w:rPr>
              <w:t>370303228844734</w:t>
            </w:r>
          </w:p>
        </w:tc>
        <w:tc>
          <w:tcPr>
            <w:tcW w:w="818" w:type="dxa"/>
          </w:tcPr>
          <w:p w14:paraId="64B07256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山东鑫意祥担保有限公司</w:t>
            </w:r>
          </w:p>
        </w:tc>
        <w:tc>
          <w:tcPr>
            <w:tcW w:w="612" w:type="dxa"/>
          </w:tcPr>
          <w:p w14:paraId="75506BDD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私营企业</w:t>
            </w:r>
          </w:p>
        </w:tc>
        <w:tc>
          <w:tcPr>
            <w:tcW w:w="588" w:type="dxa"/>
          </w:tcPr>
          <w:p w14:paraId="4567EF26">
            <w:r>
              <w:rPr>
                <w:rFonts w:hint="eastAsia"/>
                <w:kern w:val="0"/>
                <w:sz w:val="15"/>
                <w:szCs w:val="15"/>
              </w:rPr>
              <w:t>在营（开业）企业</w:t>
            </w:r>
          </w:p>
        </w:tc>
        <w:tc>
          <w:tcPr>
            <w:tcW w:w="1056" w:type="dxa"/>
          </w:tcPr>
          <w:p w14:paraId="2F50A51E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有限责任公司(自然人投资或控股)</w:t>
            </w:r>
          </w:p>
        </w:tc>
        <w:tc>
          <w:tcPr>
            <w:tcW w:w="744" w:type="dxa"/>
          </w:tcPr>
          <w:p w14:paraId="5BF5730D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步允强</w:t>
            </w:r>
          </w:p>
        </w:tc>
        <w:tc>
          <w:tcPr>
            <w:tcW w:w="1104" w:type="dxa"/>
          </w:tcPr>
          <w:p w14:paraId="343245A7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高新区中润大道129号</w:t>
            </w:r>
          </w:p>
        </w:tc>
        <w:tc>
          <w:tcPr>
            <w:tcW w:w="1116" w:type="dxa"/>
          </w:tcPr>
          <w:p w14:paraId="33DF7BE3">
            <w:pPr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淄博高新技术产业开发区市场监督管理局</w:t>
            </w:r>
          </w:p>
        </w:tc>
        <w:tc>
          <w:tcPr>
            <w:tcW w:w="4944" w:type="dxa"/>
          </w:tcPr>
          <w:p w14:paraId="0FAF6F40"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融资性担保经营许可证批准：贷款担保、票据承兑担保、贸易融资担保、项目融资担保、信用证担保、诉讼保全担保、投标担保、预付款担保、工程履约担保、尾付款如约偿付担保等履约担保业务、与担保业务有关的融资咨询、财务顾问等中介服务、按照监管规定，以自有资金进行投资。（经营许可证有效期至2016年3月27日）(有效期限以许可证为准)。(依法须经批准的项目，经相关部门批准后方可开展经营活动)。</w:t>
            </w:r>
          </w:p>
        </w:tc>
      </w:tr>
    </w:tbl>
    <w:p w14:paraId="0856CCCE">
      <w:pPr>
        <w:rPr>
          <w:rFonts w:hint="eastAsia"/>
        </w:rPr>
      </w:pPr>
    </w:p>
    <w:sectPr>
      <w:pgSz w:w="16838" w:h="11906" w:orient="landscape"/>
      <w:pgMar w:top="1587" w:right="2098" w:bottom="1474" w:left="198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758D"/>
    <w:rsid w:val="001C5393"/>
    <w:rsid w:val="00255CCA"/>
    <w:rsid w:val="003D37B7"/>
    <w:rsid w:val="00561891"/>
    <w:rsid w:val="00641BD9"/>
    <w:rsid w:val="009444A5"/>
    <w:rsid w:val="00F5758D"/>
    <w:rsid w:val="00F750E4"/>
    <w:rsid w:val="2C355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6"/>
    <w:semiHidden/>
    <w:unhideWhenUsed/>
    <w:uiPriority w:val="99"/>
    <w:rPr>
      <w:sz w:val="18"/>
      <w:szCs w:val="18"/>
    </w:rPr>
  </w:style>
  <w:style w:type="table" w:styleId="4">
    <w:name w:val="Table Grid"/>
    <w:basedOn w:val="3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">
    <w:name w:val="批注框文本 Char"/>
    <w:basedOn w:val="5"/>
    <w:link w:val="2"/>
    <w:semiHidden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2356</Words>
  <Characters>2674</Characters>
  <Lines>19</Lines>
  <Paragraphs>5</Paragraphs>
  <TotalTime>55</TotalTime>
  <ScaleCrop>false</ScaleCrop>
  <LinksUpToDate>false</LinksUpToDate>
  <CharactersWithSpaces>2674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2025-09-17T06:24:00Z</dcterms:created>
  <dc:creator>1</dc:creator>
  <cp:lastModifiedBy>tomorrow</cp:lastModifiedBy>
  <cp:lastPrinted>2025-09-17T07:09:00Z</cp:lastPrinted>
  <dcterms:modified xsi:type="dcterms:W3CDTF">2025-09-17T08:44:36Z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eyJoZGlkIjoiNTQ2N2I2NTgxMTNmOWRjZDRmYWZhYjYwZWZjMDliMzAiLCJ1c2VySWQiOiI0NTQyMzM1MjQifQ==</vt:lpwstr>
  </property>
  <property fmtid="{D5CDD505-2E9C-101B-9397-08002B2CF9AE}" pid="3" name="KSOProductBuildVer">
    <vt:lpwstr>2052-12.1.0.22529</vt:lpwstr>
  </property>
  <property fmtid="{D5CDD505-2E9C-101B-9397-08002B2CF9AE}" pid="4" name="ICV">
    <vt:lpwstr>25245CD4BB4446F8A746A5F09A2410B2_13</vt:lpwstr>
  </property>
</Properties>
</file>