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beforeLines="0" w:afterLines="0" w:line="580" w:lineRule="exact"/>
        <w:ind w:left="566" w:hanging="566" w:hangingChars="177"/>
        <w:rPr>
          <w:rFonts w:hint="eastAsia" w:eastAsia="黑体"/>
          <w:snapToGrid w:val="0"/>
          <w:kern w:val="0"/>
          <w:sz w:val="32"/>
          <w:szCs w:val="32"/>
          <w:lang w:eastAsia="zh-CN"/>
        </w:rPr>
      </w:pPr>
      <w:r>
        <w:rPr>
          <w:rFonts w:eastAsia="黑体"/>
          <w:snapToGrid w:val="0"/>
          <w:kern w:val="0"/>
          <w:sz w:val="32"/>
          <w:szCs w:val="32"/>
        </w:rPr>
        <w:t>附件</w:t>
      </w:r>
      <w:r>
        <w:rPr>
          <w:rFonts w:hint="eastAsia" w:eastAsia="黑体"/>
          <w:snapToGrid w:val="0"/>
          <w:kern w:val="0"/>
          <w:sz w:val="32"/>
          <w:szCs w:val="32"/>
          <w:lang w:val="en-US" w:eastAsia="zh-CN"/>
        </w:rPr>
        <w:t>4</w:t>
      </w:r>
    </w:p>
    <w:p>
      <w:pPr>
        <w:adjustRightInd w:val="0"/>
        <w:snapToGrid w:val="0"/>
        <w:spacing w:beforeLines="0" w:after="0" w:afterLines="0" w:afterAutospacing="0" w:line="580" w:lineRule="exact"/>
        <w:jc w:val="center"/>
        <w:rPr>
          <w:rFonts w:eastAsia="方正小标宋简体"/>
          <w:sz w:val="44"/>
          <w:szCs w:val="44"/>
        </w:rPr>
      </w:pPr>
      <w:bookmarkStart w:id="0" w:name="_GoBack"/>
      <w:bookmarkEnd w:id="0"/>
      <w:r>
        <w:rPr>
          <w:rFonts w:eastAsia="方正小标宋简体"/>
          <w:sz w:val="44"/>
          <w:szCs w:val="44"/>
        </w:rPr>
        <w:t>202</w:t>
      </w:r>
      <w:r>
        <w:rPr>
          <w:rFonts w:hint="eastAsia" w:eastAsia="方正小标宋简体"/>
          <w:sz w:val="44"/>
          <w:szCs w:val="44"/>
          <w:lang w:val="en-US" w:eastAsia="zh-CN"/>
        </w:rPr>
        <w:t>5</w:t>
      </w:r>
      <w:r>
        <w:rPr>
          <w:rFonts w:eastAsia="方正小标宋简体"/>
          <w:sz w:val="44"/>
          <w:szCs w:val="44"/>
        </w:rPr>
        <w:t>年度中介机构审核汇总表</w:t>
      </w:r>
    </w:p>
    <w:tbl>
      <w:tblPr>
        <w:tblStyle w:val="4"/>
        <w:tblW w:w="135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8"/>
        <w:gridCol w:w="2017"/>
        <w:gridCol w:w="2287"/>
        <w:gridCol w:w="1238"/>
        <w:gridCol w:w="1600"/>
        <w:gridCol w:w="1037"/>
        <w:gridCol w:w="1375"/>
        <w:gridCol w:w="975"/>
        <w:gridCol w:w="1513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8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序号</w:t>
            </w:r>
          </w:p>
        </w:tc>
        <w:tc>
          <w:tcPr>
            <w:tcW w:w="2017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中介机构名称</w:t>
            </w:r>
          </w:p>
        </w:tc>
        <w:tc>
          <w:tcPr>
            <w:tcW w:w="2287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hint="eastAsia" w:eastAsia="黑体"/>
                <w:sz w:val="24"/>
                <w:lang w:eastAsia="zh-CN"/>
              </w:rPr>
            </w:pPr>
            <w:r>
              <w:rPr>
                <w:rFonts w:hint="eastAsia" w:eastAsia="黑体"/>
                <w:sz w:val="24"/>
                <w:lang w:eastAsia="zh-CN"/>
              </w:rPr>
              <w:t>统一社会信用代码</w:t>
            </w:r>
          </w:p>
        </w:tc>
        <w:tc>
          <w:tcPr>
            <w:tcW w:w="1238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注册成立时间</w:t>
            </w:r>
          </w:p>
        </w:tc>
        <w:tc>
          <w:tcPr>
            <w:tcW w:w="1600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承担认定工作当年的注册会计师或税务师人数</w:t>
            </w:r>
          </w:p>
        </w:tc>
        <w:tc>
          <w:tcPr>
            <w:tcW w:w="1037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承担认定工作当年的职工全年月平均人数</w:t>
            </w:r>
          </w:p>
        </w:tc>
        <w:tc>
          <w:tcPr>
            <w:tcW w:w="137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注册会计师或税务师人数占职工总人数的比例</w:t>
            </w:r>
          </w:p>
        </w:tc>
        <w:tc>
          <w:tcPr>
            <w:tcW w:w="97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三年内有无不良记录</w:t>
            </w:r>
          </w:p>
        </w:tc>
        <w:tc>
          <w:tcPr>
            <w:tcW w:w="1513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是否符合政策要求</w:t>
            </w:r>
          </w:p>
        </w:tc>
        <w:tc>
          <w:tcPr>
            <w:tcW w:w="900" w:type="dxa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58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201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228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238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600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03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375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975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513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900" w:type="dxa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58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201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228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238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600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03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375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975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513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900" w:type="dxa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58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201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228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238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600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03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375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975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513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900" w:type="dxa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</w:tr>
    </w:tbl>
    <w:p>
      <w:pPr>
        <w:adjustRightInd w:val="0"/>
        <w:snapToGrid w:val="0"/>
        <w:spacing w:beforeLines="0" w:afterLines="0" w:line="580" w:lineRule="exact"/>
        <w:rPr>
          <w:rFonts w:ascii="仿宋_GB2312" w:hAnsi="仿宋" w:eastAsia="仿宋_GB2312" w:cs="仿宋_GB2312"/>
          <w:sz w:val="32"/>
          <w:szCs w:val="32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3Y2QwMzE1Njk0MjczZGZkMzdiZTRlYzNkZjc3Y2EifQ=="/>
    <w:docVar w:name="KSO_WPS_MARK_KEY" w:val="06f6570f-a9af-4100-a674-bcda6a78c0c0"/>
  </w:docVars>
  <w:rsids>
    <w:rsidRoot w:val="05CD2B09"/>
    <w:rsid w:val="05CD2B09"/>
    <w:rsid w:val="0EDF6EB9"/>
    <w:rsid w:val="54F36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99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semiHidden/>
    <w:qFormat/>
    <w:uiPriority w:val="99"/>
    <w:pPr>
      <w:spacing w:after="120" w:line="480" w:lineRule="auto"/>
      <w:ind w:left="420" w:leftChars="200"/>
    </w:pPr>
    <w:rPr>
      <w:rFonts w:ascii="Times New Roman" w:hAnsi="Times New Roman" w:cs="Times New Roman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114</Words>
  <Characters>117</Characters>
  <Lines>0</Lines>
  <Paragraphs>0</Paragraphs>
  <TotalTime>0</TotalTime>
  <ScaleCrop>false</ScaleCrop>
  <LinksUpToDate>false</LinksUpToDate>
  <CharactersWithSpaces>117</CharactersWithSpaces>
  <Application>WPS Office_11.1.0.15320_F1E327BC-269C-435d-A152-05C5408002CA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2025-06-05T11:45:00Z</dcterms:created>
  <dc:creator>康晓慧</dc:creator>
  <cp:lastModifiedBy>静观止境</cp:lastModifiedBy>
  <dcterms:modified xsi:type="dcterms:W3CDTF">2025-06-11T03:13:16Z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2052-11.1.0.15320</vt:lpwstr>
  </property>
  <property fmtid="{D5CDD505-2E9C-101B-9397-08002B2CF9AE}" pid="3" name="ICV">
    <vt:lpwstr>C40A8BF165424583A5AB6E8BED5A482E_11</vt:lpwstr>
  </property>
  <property fmtid="{D5CDD505-2E9C-101B-9397-08002B2CF9AE}" pid="4" name="KSOTemplateDocerSaveRecord">
    <vt:lpwstr>eyJoZGlkIjoiYTZmNDZhYTFkZjczNWVjOWUxMTJkMjMxNjNiYzk1MTQiLCJ1c2VySWQiOiI0MzgxMTE3NDgifQ==</vt:lpwstr>
  </property>
</Properties>
</file>