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eastAsia" w:ascii="Times New Roman" w:hAnsi="Times New Roman" w:eastAsia="方正小标宋简体" w:cs="方正小标宋简体"/>
          <w:kern w:val="0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方正小标宋简体"/>
          <w:kern w:val="0"/>
          <w:sz w:val="44"/>
          <w:szCs w:val="44"/>
        </w:rPr>
        <w:t>中共</w:t>
      </w:r>
      <w:r>
        <w:rPr>
          <w:rFonts w:hint="eastAsia" w:ascii="Times New Roman" w:hAnsi="Times New Roman" w:eastAsia="方正小标宋简体" w:cs="方正小标宋简体"/>
          <w:kern w:val="0"/>
          <w:sz w:val="44"/>
          <w:szCs w:val="44"/>
          <w:lang w:val="en-US" w:eastAsia="zh-CN"/>
        </w:rPr>
        <w:t>双赢社区委员会</w:t>
      </w:r>
    </w:p>
    <w:p>
      <w:pPr>
        <w:spacing w:line="600" w:lineRule="exact"/>
        <w:jc w:val="center"/>
        <w:rPr>
          <w:rFonts w:hint="eastAsia" w:ascii="Times New Roman" w:hAnsi="Times New Roman" w:eastAsia="方正小标宋简体" w:cs="方正小标宋简体"/>
          <w:kern w:val="0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kern w:val="0"/>
          <w:sz w:val="44"/>
          <w:szCs w:val="44"/>
        </w:rPr>
        <w:t>关于巡察整改进展情况的通报</w:t>
      </w:r>
    </w:p>
    <w:p>
      <w:pPr>
        <w:spacing w:line="600" w:lineRule="exact"/>
        <w:jc w:val="center"/>
        <w:rPr>
          <w:rFonts w:ascii="Times New Roman" w:hAnsi="Times New Roman" w:eastAsia="方正小标宋简体" w:cs="Times New Roman"/>
          <w:kern w:val="0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</w:rPr>
        <w:t>根据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  <w:lang w:val="en-US" w:eastAsia="zh-CN"/>
        </w:rPr>
        <w:t>工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</w:rPr>
        <w:t>委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  <w:lang w:val="en-US" w:eastAsia="zh-CN"/>
        </w:rPr>
        <w:t>巡察工作领导小组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</w:rPr>
        <w:t>统一部署，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</w:rPr>
        <w:t>年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</w:rPr>
        <w:t>月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</w:rPr>
        <w:t>日至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  <w:lang w:val="en-US" w:eastAsia="zh-CN"/>
        </w:rPr>
        <w:t>年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</w:rPr>
        <w:t>月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</w:rPr>
        <w:t>日，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  <w:lang w:val="en-US" w:eastAsia="zh-CN"/>
        </w:rPr>
        <w:t>工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</w:rPr>
        <w:t>委第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</w:rPr>
        <w:t>巡察组对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  <w:lang w:val="en-US" w:eastAsia="zh-CN"/>
        </w:rPr>
        <w:t>双赢社区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</w:rPr>
        <w:t>党组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  <w:lang w:val="en-US" w:eastAsia="zh-CN"/>
        </w:rPr>
        <w:t>织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</w:rPr>
        <w:t>开展了巡察。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</w:rPr>
        <w:t>月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16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</w:rPr>
        <w:t>日，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  <w:lang w:val="en-US" w:eastAsia="zh-CN"/>
        </w:rPr>
        <w:t>工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</w:rPr>
        <w:t>委第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  <w:lang w:val="en-US" w:eastAsia="zh-CN"/>
        </w:rPr>
        <w:t>二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</w:rPr>
        <w:t>巡察组向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  <w:lang w:val="en-US" w:eastAsia="zh-CN"/>
        </w:rPr>
        <w:t>双赢社区党委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</w:rPr>
        <w:t>反馈了巡察意见。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</w:rPr>
        <w:t>月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16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</w:rPr>
        <w:t>日至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</w:rPr>
        <w:t>月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</w:rPr>
        <w:t>日，我单位对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  <w:lang w:val="en-US" w:eastAsia="zh-CN"/>
        </w:rPr>
        <w:t>工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</w:rPr>
        <w:t>委第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</w:rPr>
        <w:t>巡察组反馈的问题进行了认真整改，目前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  <w:lang w:val="en-US" w:eastAsia="zh-CN"/>
        </w:rPr>
        <w:t>项已经完成整改，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  <w:lang w:val="en-US" w:eastAsia="zh-CN"/>
        </w:rPr>
        <w:t>项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</w:rPr>
        <w:t>已经完成阶段性整改。按照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</w:rPr>
        <w:t>党务公开原则和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</w:rPr>
        <w:t>巡察工作有关要求，现将巡察整改情况予以通报。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学习贯彻习近平新时代中国特色社会主义思想不深入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olor w:val="auto"/>
          <w:sz w:val="32"/>
          <w:szCs w:val="32"/>
          <w:u w:val="none"/>
          <w:lang w:val="en-US" w:eastAsia="zh-CN"/>
        </w:rPr>
        <w:t>（1）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sz w:val="32"/>
          <w:szCs w:val="32"/>
          <w:u w:val="none"/>
          <w:lang w:val="en-US" w:eastAsia="zh-CN"/>
        </w:rPr>
        <w:t>关于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sz w:val="32"/>
          <w:szCs w:val="32"/>
          <w:u w:val="none"/>
          <w:lang w:eastAsia="zh-CN"/>
        </w:rPr>
        <w:t>社区理论学习仅根据上级通知组织学习，活动以领学和看资料形式为主，无深入剖析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sz w:val="32"/>
          <w:szCs w:val="32"/>
          <w:u w:val="none"/>
          <w:lang w:val="en-US" w:eastAsia="zh-CN"/>
        </w:rPr>
        <w:t>及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sz w:val="32"/>
          <w:szCs w:val="32"/>
          <w:u w:val="none"/>
          <w:lang w:eastAsia="zh-CN"/>
        </w:rPr>
        <w:t>研讨交流，与社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sz w:val="32"/>
          <w:szCs w:val="32"/>
          <w:u w:val="none"/>
          <w:lang w:eastAsia="zh-CN"/>
        </w:rPr>
        <w:t>区工作和实际生活结合不紧密。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 w:bidi="ar"/>
        </w:rPr>
        <w:t>整改措施及进展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 xml:space="preserve">：一是 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>2025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 xml:space="preserve"> 年 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>7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 xml:space="preserve"> 月 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>18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 xml:space="preserve"> 日组织全体工作人员开展专题学习研讨，推动理论学习走深走实，实现思想淬炼、能力提升、工作赋能。二是依托 “周四议事”“周五我值日” 等载体，以居民需求为导向，整合资源、优化服务，推动学习成果转化为治理实效，居民幸福感、获得感、归属感持续增强。三是用好社区广场、宣传栏、线上平台等阵地，及时推送政策信息，扩大政策知晓率和覆盖面。四是 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 xml:space="preserve">2025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 xml:space="preserve">年 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 xml:space="preserve">12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 xml:space="preserve">月 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>19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 xml:space="preserve"> 日组织党员观看红色电影，强化红色教育，丰富党员精神文化生活。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 w:bidi="ar"/>
        </w:rPr>
        <w:t>整改进度：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已取得阶段性成效，并长期坚持。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党员管理松散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0"/>
          <w:sz w:val="32"/>
          <w:szCs w:val="32"/>
          <w:highlight w:val="none"/>
          <w:u w:val="none"/>
          <w:lang w:val="en-US" w:eastAsia="zh-CN"/>
        </w:rPr>
        <w:t>（1）关于党性修养弱化的问题。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 w:bidi="ar"/>
        </w:rPr>
        <w:t>整改措施及进展：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 xml:space="preserve">一是 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>2025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 xml:space="preserve"> 年 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>7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 xml:space="preserve"> 月 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 xml:space="preserve">18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 xml:space="preserve">日由支部书记对相关党员开展谈话提醒，强化组织观念，相关党员已能按时参加组织生活。二是明确专人负责党员参会情况统计，建立 “统计 — 预警 — 教育” 闭环机制，对多次未参会党员由支部书记直接约谈。三是 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 xml:space="preserve">2025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 xml:space="preserve">年 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>8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 xml:space="preserve"> 月 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>15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 xml:space="preserve"> 日党员大会重申组织生活纪律要求，强化党员义务与规矩意识，支部参会率、组织生活规范性显著提升。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 w:bidi="ar"/>
        </w:rPr>
        <w:t>整改进度：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已整改完成。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党性修养不够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0"/>
          <w:sz w:val="32"/>
          <w:szCs w:val="32"/>
          <w:highlight w:val="none"/>
          <w:u w:val="none"/>
          <w:lang w:val="en-US" w:eastAsia="zh-CN"/>
        </w:rPr>
        <w:t>（1）对民主评议工作重视不足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 w:bidi="ar"/>
        </w:rPr>
        <w:t>整改措施及进展：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>2025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 xml:space="preserve"> 年 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 xml:space="preserve">7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 xml:space="preserve">月 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 xml:space="preserve">30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日通过组织观看《榜样》纪录片、重温入党誓词等活动，激发党员对标先进、检视自我，破除应付心态。党员自我剖析从表面化、笼统化转向深层次、具体化，民主评议实效充分彰显，党员队伍思想建设持续加强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 w:bidi="ar"/>
        </w:rPr>
        <w:t>整改进度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：已整改完成。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组织生活开展质量不高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0"/>
          <w:sz w:val="32"/>
          <w:szCs w:val="32"/>
          <w:highlight w:val="none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olor w:val="auto"/>
          <w:kern w:val="0"/>
          <w:sz w:val="32"/>
          <w:szCs w:val="32"/>
          <w:highlight w:val="none"/>
          <w:u w:val="none"/>
          <w:lang w:val="en-US" w:eastAsia="zh-CN"/>
        </w:rPr>
        <w:t>（1）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0"/>
          <w:sz w:val="32"/>
          <w:szCs w:val="32"/>
          <w:highlight w:val="none"/>
          <w:u w:val="none"/>
          <w:lang w:val="en-US" w:eastAsia="zh-CN"/>
        </w:rPr>
        <w:t>社区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olor w:val="auto"/>
          <w:kern w:val="0"/>
          <w:sz w:val="32"/>
          <w:szCs w:val="32"/>
          <w:highlight w:val="none"/>
          <w:u w:val="none"/>
          <w:lang w:val="en-US" w:eastAsia="zh-CN"/>
        </w:rPr>
        <w:t>2024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0"/>
          <w:sz w:val="32"/>
          <w:szCs w:val="32"/>
          <w:highlight w:val="none"/>
          <w:u w:val="none"/>
          <w:lang w:val="en-US" w:eastAsia="zh-CN"/>
        </w:rPr>
        <w:t>年组织生活会的《问题及整改措施台账》存在问题及整改措施描述简单，未结合实际开展；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olor w:val="auto"/>
          <w:kern w:val="0"/>
          <w:sz w:val="32"/>
          <w:szCs w:val="32"/>
          <w:highlight w:val="none"/>
          <w:u w:val="none"/>
          <w:lang w:val="en-US" w:eastAsia="zh-CN"/>
        </w:rPr>
        <w:t>2022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0"/>
          <w:sz w:val="32"/>
          <w:szCs w:val="32"/>
          <w:highlight w:val="none"/>
          <w:u w:val="none"/>
          <w:lang w:val="en-US" w:eastAsia="zh-CN"/>
        </w:rPr>
        <w:t>年谈心谈话记录无谈话人员和谈话对象签字。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 w:bidi="ar"/>
        </w:rPr>
        <w:t>整改措施及进展：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 xml:space="preserve">一是严格规范组织生活会流程，坚持 “红脸出汗” 式谈心谈话，直指问题根源，杜绝形式主义，今后组织生活会均按要求建立规范台账，确保不走过场。二是 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>2025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 xml:space="preserve"> 年 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 xml:space="preserve">7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月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"/>
        </w:rPr>
        <w:t xml:space="preserve"> 20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日完善谈心谈话签字背书制度，实现全程留痕、可查可溯，健全组织生活标准化规范，夯实党建工作基础。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 w:bidi="ar"/>
        </w:rPr>
        <w:t>整改进度：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已整改完成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</w:rPr>
        <w:t>欢迎广大党员干部群众对巡察整改落实情况进行监督。如有意见建议，请及时向我们反映。联系电话：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3580177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</w:rPr>
        <w:t>；通讯地址：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  <w:lang w:val="en-US" w:eastAsia="zh-CN"/>
        </w:rPr>
        <w:t>名士华府售楼处四楼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</w:rPr>
        <w:t>；电子邮箱：</w:t>
      </w:r>
      <w:r>
        <w:rPr>
          <w:rFonts w:hint="default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</w:rPr>
        <w:t>757321054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>@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</w:rPr>
        <w:t>qq.com。</w:t>
      </w:r>
    </w:p>
    <w:p>
      <w:pPr>
        <w:spacing w:line="560" w:lineRule="exact"/>
        <w:ind w:firstLine="640"/>
        <w:jc w:val="left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</w:p>
    <w:p>
      <w:pPr>
        <w:spacing w:line="560" w:lineRule="exact"/>
        <w:ind w:firstLine="640"/>
        <w:jc w:val="center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 xml:space="preserve">              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 xml:space="preserve">            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中共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双赢社区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  <w:lang w:val="en-US" w:eastAsia="zh-CN"/>
        </w:rPr>
        <w:t>委员会</w:t>
      </w:r>
    </w:p>
    <w:p>
      <w:pPr>
        <w:spacing w:line="560" w:lineRule="exact"/>
        <w:ind w:firstLine="640"/>
        <w:jc w:val="center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  <w:lang w:val="en-US" w:eastAsia="zh-CN"/>
        </w:rPr>
        <w:t xml:space="preserve">                           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日</w:t>
      </w:r>
    </w:p>
    <w:p>
      <w:pPr>
        <w:spacing w:line="560" w:lineRule="exact"/>
        <w:ind w:firstLine="640"/>
        <w:jc w:val="center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</w:p>
    <w:p/>
    <w:sectPr>
      <w:pgSz w:w="11906" w:h="16838"/>
      <w:pgMar w:top="1928" w:right="1474" w:bottom="187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E89F9A"/>
    <w:multiLevelType w:val="singleLevel"/>
    <w:tmpl w:val="63E89F9A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325B8E"/>
    <w:rsid w:val="66325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_GB2312" w:hAnsi="Times New Roman" w:eastAsia="仿宋_GB2312" w:cs="Times New Roman"/>
      <w:sz w:val="32"/>
      <w:szCs w:val="24"/>
    </w:rPr>
  </w:style>
  <w:style w:type="paragraph" w:styleId="3">
    <w:name w:val="Subtitle"/>
    <w:next w:val="1"/>
    <w:qFormat/>
    <w:uiPriority w:val="0"/>
    <w:pPr>
      <w:wordWrap w:val="0"/>
      <w:spacing w:after="60"/>
      <w:jc w:val="center"/>
    </w:pPr>
    <w:rPr>
      <w:rFonts w:ascii="Times New Roman" w:hAnsi="Times New Roman" w:eastAsia="宋体" w:cs="Times New Roman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2026-03-26T01:27:00Z</dcterms:created>
  <dc:creator>Administrator</dc:creator>
  <cp:lastModifiedBy>Administrator</cp:lastModifiedBy>
  <dcterms:modified xsi:type="dcterms:W3CDTF">2026-03-26T01:30:15Z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