
<file path=[Content_Types].xml><?xml version="1.0" encoding="utf-8"?>
<Types xmlns="http://schemas.openxmlformats.org/package/2006/content-types">
  <Default Extension="xml" ContentType="application/xml"/>
  <Default Extension="gif" ContentType="image/gif"/>
  <Default Extension="jpeg" ContentType="image/jpe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Lines="0" w:afterLines="0"/>
        <w:jc w:val="center"/>
        <w:rPr>
          <w:rFonts w:hint="eastAsia" w:ascii="方正小标宋_GBK" w:hAnsi="方正小标宋_GBK" w:eastAsia="方正小标宋_GBK" w:cs="方正小标宋_GBK"/>
          <w:sz w:val="48"/>
        </w:rPr>
      </w:pPr>
      <w:r>
        <w:rPr>
          <w:rFonts w:hint="eastAsia" w:ascii="方正小标宋_GBK" w:hAnsi="方正小标宋_GBK" w:eastAsia="方正小标宋_GBK" w:cs="方正小标宋_GBK"/>
          <w:sz w:val="48"/>
        </w:rPr>
        <w:t>淄博高新技术产业开发区</w:t>
      </w:r>
    </w:p>
    <w:p>
      <w:pPr>
        <w:spacing w:beforeLines="0" w:afterLines="0"/>
        <w:jc w:val="center"/>
        <w:rPr>
          <w:rFonts w:hint="eastAsia" w:ascii="方正小标宋_GBK" w:hAnsi="方正小标宋_GBK" w:eastAsia="方正小标宋_GBK" w:cs="方正小标宋_GBK"/>
          <w:sz w:val="48"/>
        </w:rPr>
      </w:pPr>
      <w:r>
        <w:rPr>
          <w:rFonts w:hint="eastAsia" w:ascii="方正小标宋_GBK" w:hAnsi="方正小标宋_GBK" w:eastAsia="方正小标宋_GBK" w:cs="方正小标宋_GBK"/>
          <w:sz w:val="48"/>
        </w:rPr>
        <w:t>20</w:t>
      </w:r>
      <w:r>
        <w:rPr>
          <w:rFonts w:hint="eastAsia" w:ascii="方正小标宋_GBK" w:hAnsi="方正小标宋_GBK" w:eastAsia="方正小标宋_GBK" w:cs="方正小标宋_GBK"/>
          <w:sz w:val="48"/>
          <w:lang w:val="en-US" w:eastAsia="zh-CN"/>
        </w:rPr>
        <w:t>20</w:t>
      </w:r>
      <w:r>
        <w:rPr>
          <w:rFonts w:hint="eastAsia" w:ascii="方正小标宋_GBK" w:hAnsi="方正小标宋_GBK" w:eastAsia="方正小标宋_GBK" w:cs="方正小标宋_GBK"/>
          <w:sz w:val="48"/>
        </w:rPr>
        <w:t>年政府信息公开年度报告</w:t>
      </w:r>
    </w:p>
    <w:p>
      <w:pPr>
        <w:keepNext w:val="0"/>
        <w:keepLines w:val="0"/>
        <w:pageBreakBefore w:val="0"/>
        <w:widowControl/>
        <w:kinsoku/>
        <w:wordWrap w:val="0"/>
        <w:overflowPunct/>
        <w:topLinePunct w:val="0"/>
        <w:autoSpaceDE/>
        <w:autoSpaceDN/>
        <w:bidi w:val="0"/>
        <w:adjustRightInd/>
        <w:snapToGrid/>
        <w:spacing w:beforeLines="0" w:afterLines="0"/>
        <w:ind w:firstLine="560" w:firstLineChars="200"/>
        <w:jc w:val="left"/>
        <w:textAlignment w:val="auto"/>
        <w:rPr>
          <w:rFonts w:hint="eastAsia" w:asciiTheme="minorEastAsia" w:hAnsiTheme="minorEastAsia" w:eastAsiaTheme="minorEastAsia" w:cstheme="minorEastAsia"/>
          <w:sz w:val="28"/>
          <w:szCs w:val="28"/>
        </w:rPr>
      </w:pPr>
    </w:p>
    <w:p>
      <w:pPr>
        <w:keepNext w:val="0"/>
        <w:keepLines w:val="0"/>
        <w:pageBreakBefore w:val="0"/>
        <w:widowControl/>
        <w:kinsoku/>
        <w:wordWrap w:val="0"/>
        <w:overflowPunct/>
        <w:topLinePunct w:val="0"/>
        <w:autoSpaceDE/>
        <w:autoSpaceDN/>
        <w:bidi w:val="0"/>
        <w:adjustRightInd/>
        <w:snapToGrid/>
        <w:spacing w:beforeLines="0" w:afterLines="0"/>
        <w:ind w:firstLine="640" w:firstLineChars="200"/>
        <w:jc w:val="lef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本报告是根据《中华人民共和国政府信息公开条例》（以下简称《条例》）及</w:t>
      </w:r>
      <w:r>
        <w:rPr>
          <w:rFonts w:hint="eastAsia" w:ascii="仿宋_GB2312" w:hAnsi="仿宋_GB2312" w:eastAsia="仿宋_GB2312" w:cs="仿宋_GB2312"/>
          <w:sz w:val="32"/>
          <w:szCs w:val="32"/>
          <w:lang w:eastAsia="zh-CN"/>
        </w:rPr>
        <w:t>省市政府有关</w:t>
      </w:r>
      <w:r>
        <w:rPr>
          <w:rFonts w:hint="eastAsia" w:ascii="仿宋_GB2312" w:hAnsi="仿宋_GB2312" w:eastAsia="仿宋_GB2312" w:cs="仿宋_GB2312"/>
          <w:sz w:val="32"/>
          <w:szCs w:val="32"/>
        </w:rPr>
        <w:t>文件</w:t>
      </w:r>
      <w:r>
        <w:rPr>
          <w:rFonts w:hint="eastAsia" w:ascii="仿宋_GB2312" w:hAnsi="仿宋_GB2312" w:eastAsia="仿宋_GB2312" w:cs="仿宋_GB2312"/>
          <w:sz w:val="32"/>
          <w:szCs w:val="32"/>
          <w:lang w:eastAsia="zh-CN"/>
        </w:rPr>
        <w:t>的</w:t>
      </w:r>
      <w:r>
        <w:rPr>
          <w:rFonts w:hint="eastAsia" w:ascii="仿宋_GB2312" w:hAnsi="仿宋_GB2312" w:eastAsia="仿宋_GB2312" w:cs="仿宋_GB2312"/>
          <w:sz w:val="32"/>
          <w:szCs w:val="32"/>
        </w:rPr>
        <w:t>要求，报告中所列数据的统计期限自20</w:t>
      </w:r>
      <w:r>
        <w:rPr>
          <w:rFonts w:hint="eastAsia" w:ascii="仿宋_GB2312" w:hAnsi="仿宋_GB2312" w:eastAsia="仿宋_GB2312" w:cs="仿宋_GB2312"/>
          <w:sz w:val="32"/>
          <w:szCs w:val="32"/>
          <w:lang w:val="en-US" w:eastAsia="zh-CN"/>
        </w:rPr>
        <w:t>20</w:t>
      </w:r>
      <w:r>
        <w:rPr>
          <w:rFonts w:hint="eastAsia" w:ascii="仿宋_GB2312" w:hAnsi="仿宋_GB2312" w:eastAsia="仿宋_GB2312" w:cs="仿宋_GB2312"/>
          <w:sz w:val="32"/>
          <w:szCs w:val="32"/>
        </w:rPr>
        <w:t>年 1月1日起至20</w:t>
      </w:r>
      <w:r>
        <w:rPr>
          <w:rFonts w:hint="eastAsia" w:ascii="仿宋_GB2312" w:hAnsi="仿宋_GB2312" w:eastAsia="仿宋_GB2312" w:cs="仿宋_GB2312"/>
          <w:sz w:val="32"/>
          <w:szCs w:val="32"/>
          <w:lang w:val="en-US" w:eastAsia="zh-CN"/>
        </w:rPr>
        <w:t>20</w:t>
      </w:r>
      <w:r>
        <w:rPr>
          <w:rFonts w:hint="eastAsia" w:ascii="仿宋_GB2312" w:hAnsi="仿宋_GB2312" w:eastAsia="仿宋_GB2312" w:cs="仿宋_GB2312"/>
          <w:sz w:val="32"/>
          <w:szCs w:val="32"/>
        </w:rPr>
        <w:t>年12月31日止。本报告可在淄博高新区门户网</w:t>
      </w:r>
      <w:r>
        <w:rPr>
          <w:rFonts w:hint="eastAsia" w:ascii="仿宋_GB2312" w:hAnsi="仿宋_GB2312" w:eastAsia="仿宋_GB2312" w:cs="仿宋_GB2312"/>
          <w:sz w:val="32"/>
          <w:szCs w:val="32"/>
          <w:lang w:eastAsia="zh-CN"/>
        </w:rPr>
        <w:t>站</w:t>
      </w:r>
      <w:r>
        <w:rPr>
          <w:rFonts w:hint="eastAsia" w:ascii="仿宋_GB2312" w:hAnsi="仿宋_GB2312" w:eastAsia="仿宋_GB2312" w:cs="仿宋_GB2312"/>
          <w:sz w:val="32"/>
          <w:szCs w:val="32"/>
        </w:rPr>
        <w:t>（http://www.china-zibo.gov.cn）下载。如对本报告有任何疑问，请与淄博高新区管委会办公室联系（地址：淄博市张店区柳泉路109号1008室；联系电话：3585321）。</w:t>
      </w:r>
    </w:p>
    <w:p>
      <w:pPr>
        <w:numPr>
          <w:ilvl w:val="0"/>
          <w:numId w:val="0"/>
        </w:numPr>
        <w:spacing w:beforeLines="0" w:afterLines="0"/>
        <w:ind w:firstLine="642"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lang w:eastAsia="zh-CN"/>
        </w:rPr>
        <w:t>一、基本</w:t>
      </w:r>
      <w:r>
        <w:rPr>
          <w:rFonts w:hint="eastAsia" w:ascii="仿宋_GB2312" w:hAnsi="仿宋_GB2312" w:eastAsia="仿宋_GB2312" w:cs="仿宋_GB2312"/>
          <w:b/>
          <w:bCs/>
          <w:sz w:val="32"/>
          <w:szCs w:val="32"/>
        </w:rPr>
        <w:t>情况</w:t>
      </w:r>
    </w:p>
    <w:p>
      <w:pPr>
        <w:numPr>
          <w:ilvl w:val="0"/>
          <w:numId w:val="0"/>
        </w:numPr>
        <w:spacing w:beforeLines="0" w:afterLines="0"/>
        <w:ind w:firstLine="642"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lang w:eastAsia="zh-CN"/>
        </w:rPr>
        <w:t>（一）</w:t>
      </w:r>
      <w:r>
        <w:rPr>
          <w:rFonts w:hint="eastAsia" w:ascii="仿宋_GB2312" w:hAnsi="仿宋_GB2312" w:eastAsia="仿宋_GB2312" w:cs="仿宋_GB2312"/>
          <w:b/>
          <w:bCs/>
          <w:sz w:val="32"/>
          <w:szCs w:val="32"/>
        </w:rPr>
        <w:t>主动公开情况</w:t>
      </w:r>
    </w:p>
    <w:p>
      <w:pPr>
        <w:numPr>
          <w:ilvl w:val="0"/>
          <w:numId w:val="0"/>
        </w:numPr>
        <w:spacing w:beforeLines="0" w:afterLines="0"/>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eastAsia="zh-CN"/>
        </w:rPr>
        <w:t>高新</w:t>
      </w:r>
      <w:r>
        <w:rPr>
          <w:rFonts w:hint="eastAsia" w:ascii="仿宋_GB2312" w:hAnsi="仿宋_GB2312" w:eastAsia="仿宋_GB2312" w:cs="仿宋_GB2312"/>
          <w:sz w:val="32"/>
          <w:szCs w:val="32"/>
        </w:rPr>
        <w:t>区认真落实党中央、国务院，省委、省政府，市委、市政府关于全面推进政务公开工作的系列部署，坚持“公开为常态、不公开为例外”的原则，结合工作实际，加大公开力度，注重公开实效，严格监督考核，</w:t>
      </w:r>
      <w:r>
        <w:rPr>
          <w:rFonts w:hint="eastAsia" w:ascii="仿宋_GB2312" w:hAnsi="仿宋_GB2312" w:eastAsia="仿宋_GB2312" w:cs="仿宋_GB2312"/>
          <w:sz w:val="32"/>
          <w:szCs w:val="32"/>
          <w:lang w:eastAsia="zh-CN"/>
        </w:rPr>
        <w:t>持续</w:t>
      </w:r>
      <w:r>
        <w:rPr>
          <w:rFonts w:hint="eastAsia" w:ascii="仿宋_GB2312" w:hAnsi="仿宋_GB2312" w:eastAsia="仿宋_GB2312" w:cs="仿宋_GB2312"/>
          <w:sz w:val="32"/>
          <w:szCs w:val="32"/>
        </w:rPr>
        <w:t>推进政府信息公开工作</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依法保障了人民群众的知情权、参与权和监督权。</w:t>
      </w:r>
      <w:r>
        <w:rPr>
          <w:rFonts w:hint="eastAsia" w:ascii="仿宋_GB2312" w:hAnsi="仿宋_GB2312" w:eastAsia="仿宋_GB2312" w:cs="仿宋_GB2312"/>
          <w:sz w:val="32"/>
          <w:szCs w:val="32"/>
          <w:lang w:val="en-US" w:eastAsia="zh-CN"/>
        </w:rPr>
        <w:t>2020年</w:t>
      </w:r>
      <w:r>
        <w:rPr>
          <w:rFonts w:hint="eastAsia" w:ascii="仿宋_GB2312" w:hAnsi="仿宋_GB2312" w:eastAsia="仿宋_GB2312" w:cs="仿宋_GB2312"/>
          <w:sz w:val="32"/>
          <w:szCs w:val="32"/>
          <w:lang w:eastAsia="zh-CN"/>
        </w:rPr>
        <w:t>通过高新区政府网站</w:t>
      </w:r>
      <w:r>
        <w:rPr>
          <w:rFonts w:hint="eastAsia" w:ascii="仿宋_GB2312" w:hAnsi="仿宋_GB2312" w:eastAsia="仿宋_GB2312" w:cs="仿宋_GB2312"/>
          <w:sz w:val="32"/>
          <w:szCs w:val="32"/>
        </w:rPr>
        <w:t>，及时公开相关政策文件和工作动态。同时，充分利用新闻媒体、微信微博等新媒体手段，主动公开政府信息，保障公民、法人或其他组织依法获取政府信息。年内</w:t>
      </w:r>
      <w:r>
        <w:rPr>
          <w:rFonts w:hint="eastAsia" w:ascii="仿宋_GB2312" w:hAnsi="仿宋_GB2312" w:eastAsia="仿宋_GB2312" w:cs="仿宋_GB2312"/>
          <w:sz w:val="32"/>
          <w:szCs w:val="32"/>
          <w:lang w:eastAsia="zh-CN"/>
        </w:rPr>
        <w:t>通过网站</w:t>
      </w:r>
      <w:r>
        <w:rPr>
          <w:rFonts w:hint="eastAsia" w:ascii="仿宋_GB2312" w:hAnsi="仿宋_GB2312" w:eastAsia="仿宋_GB2312" w:cs="仿宋_GB2312"/>
          <w:sz w:val="32"/>
          <w:szCs w:val="32"/>
        </w:rPr>
        <w:t>依法依规主动公开政府信息</w:t>
      </w:r>
      <w:r>
        <w:rPr>
          <w:rFonts w:hint="eastAsia" w:ascii="仿宋_GB2312" w:hAnsi="仿宋_GB2312" w:eastAsia="仿宋_GB2312" w:cs="仿宋_GB2312"/>
          <w:sz w:val="32"/>
          <w:szCs w:val="32"/>
          <w:lang w:val="en-US" w:eastAsia="zh-CN"/>
        </w:rPr>
        <w:t>1476</w:t>
      </w:r>
      <w:r>
        <w:rPr>
          <w:rFonts w:hint="eastAsia" w:ascii="仿宋_GB2312" w:hAnsi="仿宋_GB2312" w:eastAsia="仿宋_GB2312" w:cs="仿宋_GB2312"/>
          <w:sz w:val="32"/>
          <w:szCs w:val="32"/>
        </w:rPr>
        <w:t>条。共公开了</w:t>
      </w:r>
      <w:r>
        <w:rPr>
          <w:rFonts w:hint="eastAsia" w:ascii="仿宋_GB2312" w:hAnsi="仿宋_GB2312" w:eastAsia="仿宋_GB2312" w:cs="仿宋_GB2312"/>
          <w:sz w:val="32"/>
          <w:szCs w:val="32"/>
          <w:lang w:val="en-US" w:eastAsia="zh-CN"/>
        </w:rPr>
        <w:t>23</w:t>
      </w:r>
      <w:r>
        <w:rPr>
          <w:rFonts w:hint="eastAsia" w:ascii="仿宋_GB2312" w:hAnsi="仿宋_GB2312" w:eastAsia="仿宋_GB2312" w:cs="仿宋_GB2312"/>
          <w:sz w:val="32"/>
          <w:szCs w:val="32"/>
        </w:rPr>
        <w:t>次工委会议。提案办理情况</w:t>
      </w:r>
      <w:r>
        <w:rPr>
          <w:rFonts w:hint="eastAsia" w:ascii="仿宋_GB2312" w:hAnsi="仿宋_GB2312" w:eastAsia="仿宋_GB2312" w:cs="仿宋_GB2312"/>
          <w:sz w:val="32"/>
          <w:szCs w:val="32"/>
          <w:lang w:val="en-US" w:eastAsia="zh-CN"/>
        </w:rPr>
        <w:t>4</w:t>
      </w:r>
      <w:r>
        <w:rPr>
          <w:rFonts w:hint="eastAsia" w:ascii="仿宋_GB2312" w:hAnsi="仿宋_GB2312" w:eastAsia="仿宋_GB2312" w:cs="仿宋_GB2312"/>
          <w:sz w:val="32"/>
          <w:szCs w:val="32"/>
        </w:rPr>
        <w:t>件。</w:t>
      </w:r>
      <w:r>
        <w:rPr>
          <w:rFonts w:hint="eastAsia" w:ascii="仿宋_GB2312" w:hAnsi="仿宋_GB2312" w:eastAsia="仿宋_GB2312" w:cs="仿宋_GB2312"/>
          <w:sz w:val="32"/>
          <w:szCs w:val="32"/>
          <w:lang w:eastAsia="zh-CN"/>
        </w:rPr>
        <w:t>政务</w:t>
      </w:r>
      <w:r>
        <w:rPr>
          <w:rFonts w:hint="eastAsia" w:ascii="仿宋_GB2312" w:hAnsi="仿宋_GB2312" w:eastAsia="仿宋_GB2312" w:cs="仿宋_GB2312"/>
          <w:sz w:val="32"/>
          <w:szCs w:val="32"/>
        </w:rPr>
        <w:t>微博信息发布量</w:t>
      </w:r>
      <w:r>
        <w:rPr>
          <w:rFonts w:hint="eastAsia" w:ascii="仿宋_GB2312" w:hAnsi="仿宋_GB2312" w:eastAsia="仿宋_GB2312" w:cs="仿宋_GB2312"/>
          <w:sz w:val="32"/>
          <w:szCs w:val="32"/>
          <w:lang w:val="en-US" w:eastAsia="zh-CN"/>
        </w:rPr>
        <w:t>912</w:t>
      </w:r>
      <w:r>
        <w:rPr>
          <w:rFonts w:hint="eastAsia" w:ascii="仿宋_GB2312" w:hAnsi="仿宋_GB2312" w:eastAsia="仿宋_GB2312" w:cs="仿宋_GB2312"/>
          <w:sz w:val="32"/>
          <w:szCs w:val="32"/>
        </w:rPr>
        <w:t>条</w:t>
      </w:r>
      <w:r>
        <w:rPr>
          <w:rFonts w:hint="eastAsia" w:ascii="仿宋_GB2312" w:hAnsi="仿宋_GB2312" w:eastAsia="仿宋_GB2312" w:cs="仿宋_GB2312"/>
          <w:sz w:val="32"/>
          <w:szCs w:val="32"/>
          <w:lang w:eastAsia="zh-CN"/>
        </w:rPr>
        <w:t>，政务</w:t>
      </w:r>
      <w:r>
        <w:rPr>
          <w:rFonts w:hint="eastAsia" w:ascii="仿宋_GB2312" w:hAnsi="仿宋_GB2312" w:eastAsia="仿宋_GB2312" w:cs="仿宋_GB2312"/>
          <w:sz w:val="32"/>
          <w:szCs w:val="32"/>
        </w:rPr>
        <w:t>微信信息发布量</w:t>
      </w:r>
      <w:r>
        <w:rPr>
          <w:rFonts w:hint="eastAsia" w:ascii="仿宋_GB2312" w:hAnsi="仿宋_GB2312" w:eastAsia="仿宋_GB2312" w:cs="仿宋_GB2312"/>
          <w:sz w:val="32"/>
          <w:szCs w:val="32"/>
          <w:lang w:val="en-US" w:eastAsia="zh-CN"/>
        </w:rPr>
        <w:t>1433</w:t>
      </w:r>
      <w:r>
        <w:rPr>
          <w:rFonts w:hint="eastAsia" w:ascii="仿宋_GB2312" w:hAnsi="仿宋_GB2312" w:eastAsia="仿宋_GB2312" w:cs="仿宋_GB2312"/>
          <w:sz w:val="32"/>
          <w:szCs w:val="32"/>
        </w:rPr>
        <w:t>条。</w:t>
      </w:r>
    </w:p>
    <w:p>
      <w:pPr>
        <w:numPr>
          <w:ilvl w:val="0"/>
          <w:numId w:val="0"/>
        </w:numPr>
        <w:spacing w:beforeLines="0" w:afterLines="0"/>
        <w:jc w:val="left"/>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drawing>
          <wp:inline distT="0" distB="0" distL="114300" distR="114300">
            <wp:extent cx="5462270" cy="2090420"/>
            <wp:effectExtent l="0" t="0" r="8890" b="12700"/>
            <wp:docPr id="5" name="图片 5" descr="1"/>
            <wp:cNvGraphicFramePr>
              <a:graphicFrameLocks xmlns:a="http://schemas.openxmlformats.org/drawingml/2006/main" noChangeAspect="true"/>
            </wp:cNvGraphicFramePr>
            <a:graphic xmlns:a="http://schemas.openxmlformats.org/drawingml/2006/main">
              <a:graphicData uri="http://schemas.openxmlformats.org/drawingml/2006/picture">
                <pic:pic xmlns:pic="http://schemas.openxmlformats.org/drawingml/2006/picture">
                  <pic:nvPicPr>
                    <pic:cNvPr id="5" name="图片 5" descr="1"/>
                    <pic:cNvPicPr>
                      <a:picLocks noChangeAspect="true"/>
                    </pic:cNvPicPr>
                  </pic:nvPicPr>
                  <pic:blipFill>
                    <a:blip r:embed="rId4"/>
                    <a:stretch>
                      <a:fillRect/>
                    </a:stretch>
                  </pic:blipFill>
                  <pic:spPr>
                    <a:xfrm>
                      <a:off x="0" y="0"/>
                      <a:ext cx="5462270" cy="2090420"/>
                    </a:xfrm>
                    <a:prstGeom prst="rect">
                      <a:avLst/>
                    </a:prstGeom>
                  </pic:spPr>
                </pic:pic>
              </a:graphicData>
            </a:graphic>
          </wp:inline>
        </w:drawing>
      </w:r>
    </w:p>
    <w:p>
      <w:pPr>
        <w:pStyle w:val="4"/>
        <w:keepNext w:val="0"/>
        <w:keepLines w:val="0"/>
        <w:widowControl/>
        <w:numPr>
          <w:ilvl w:val="0"/>
          <w:numId w:val="0"/>
        </w:numPr>
        <w:suppressLineNumbers w:val="0"/>
        <w:pBdr>
          <w:top w:val="none" w:color="auto" w:sz="0" w:space="0"/>
          <w:left w:val="none" w:color="auto" w:sz="0" w:space="0"/>
          <w:bottom w:val="none" w:color="auto" w:sz="0" w:space="0"/>
          <w:right w:val="none" w:color="auto" w:sz="0" w:space="0"/>
        </w:pBdr>
        <w:spacing w:before="0" w:beforeAutospacing="0" w:after="0" w:afterAutospacing="0" w:line="348" w:lineRule="atLeast"/>
        <w:ind w:leftChars="200" w:right="0" w:rightChars="0" w:firstLine="320" w:firstLineChars="100"/>
        <w:jc w:val="both"/>
        <w:rPr>
          <w:rFonts w:hint="eastAsia" w:ascii="仿宋_GB2312" w:hAnsi="仿宋_GB2312" w:eastAsia="仿宋_GB2312" w:cs="仿宋_GB2312"/>
          <w:kern w:val="2"/>
          <w:sz w:val="32"/>
          <w:szCs w:val="32"/>
          <w:lang w:val="en-US" w:eastAsia="zh-CN"/>
        </w:rPr>
      </w:pPr>
      <w:r>
        <w:rPr>
          <w:rFonts w:hint="eastAsia" w:ascii="仿宋_GB2312" w:hAnsi="仿宋_GB2312" w:eastAsia="仿宋_GB2312" w:cs="仿宋_GB2312"/>
          <w:kern w:val="2"/>
          <w:sz w:val="32"/>
          <w:szCs w:val="32"/>
          <w:lang w:val="en-US" w:eastAsia="zh-CN"/>
        </w:rPr>
        <w:t>1.持续</w:t>
      </w:r>
      <w:r>
        <w:rPr>
          <w:rFonts w:hint="eastAsia" w:ascii="仿宋_GB2312" w:hAnsi="仿宋_GB2312" w:eastAsia="仿宋_GB2312" w:cs="仿宋_GB2312"/>
          <w:kern w:val="2"/>
          <w:sz w:val="32"/>
          <w:szCs w:val="32"/>
        </w:rPr>
        <w:t>推进行政权力信息公开</w:t>
      </w:r>
    </w:p>
    <w:p>
      <w:pPr>
        <w:pStyle w:val="4"/>
        <w:keepNext w:val="0"/>
        <w:keepLines w:val="0"/>
        <w:widowControl/>
        <w:numPr>
          <w:ilvl w:val="0"/>
          <w:numId w:val="0"/>
        </w:numPr>
        <w:suppressLineNumbers w:val="0"/>
        <w:pBdr>
          <w:top w:val="none" w:color="auto" w:sz="0" w:space="0"/>
          <w:left w:val="none" w:color="auto" w:sz="0" w:space="0"/>
          <w:bottom w:val="none" w:color="auto" w:sz="0" w:space="0"/>
          <w:right w:val="none" w:color="auto" w:sz="0" w:space="0"/>
        </w:pBdr>
        <w:spacing w:before="0" w:beforeAutospacing="0" w:after="0" w:afterAutospacing="0" w:line="348" w:lineRule="atLeast"/>
        <w:ind w:right="0" w:rightChars="0" w:firstLine="640" w:firstLineChars="200"/>
        <w:jc w:val="both"/>
        <w:rPr>
          <w:rFonts w:hint="eastAsia" w:ascii="仿宋_GB2312" w:hAnsi="仿宋_GB2312" w:eastAsia="仿宋_GB2312" w:cs="仿宋_GB2312"/>
          <w:sz w:val="32"/>
          <w:szCs w:val="32"/>
          <w:lang w:eastAsia="zh-CN"/>
        </w:rPr>
      </w:pPr>
      <w:r>
        <w:rPr>
          <w:rFonts w:hint="eastAsia" w:ascii="仿宋_GB2312" w:hAnsi="仿宋_GB2312" w:eastAsia="仿宋_GB2312" w:cs="仿宋_GB2312"/>
          <w:kern w:val="2"/>
          <w:sz w:val="32"/>
          <w:szCs w:val="32"/>
          <w:lang w:val="en-US" w:eastAsia="zh-CN"/>
        </w:rPr>
        <w:t>（1）决策公开方面。及时发布2020年年度重大决策事项目录，并通过意见征集栏目广泛征求意见，并将反馈意见及时进行公开；</w:t>
      </w:r>
      <w:r>
        <w:rPr>
          <w:rFonts w:hint="eastAsia" w:ascii="仿宋_GB2312" w:hAnsi="仿宋_GB2312" w:eastAsia="仿宋_GB2312" w:cs="仿宋_GB2312"/>
          <w:sz w:val="32"/>
          <w:szCs w:val="32"/>
        </w:rPr>
        <w:t>共公开了</w:t>
      </w:r>
      <w:r>
        <w:rPr>
          <w:rFonts w:hint="eastAsia" w:ascii="仿宋_GB2312" w:hAnsi="仿宋_GB2312" w:eastAsia="仿宋_GB2312" w:cs="仿宋_GB2312"/>
          <w:sz w:val="32"/>
          <w:szCs w:val="32"/>
          <w:lang w:val="en-US" w:eastAsia="zh-CN"/>
        </w:rPr>
        <w:t>23</w:t>
      </w:r>
      <w:r>
        <w:rPr>
          <w:rFonts w:hint="eastAsia" w:ascii="仿宋_GB2312" w:hAnsi="仿宋_GB2312" w:eastAsia="仿宋_GB2312" w:cs="仿宋_GB2312"/>
          <w:sz w:val="32"/>
          <w:szCs w:val="32"/>
        </w:rPr>
        <w:t>次工委会议</w:t>
      </w:r>
      <w:r>
        <w:rPr>
          <w:rFonts w:hint="eastAsia" w:ascii="仿宋_GB2312" w:hAnsi="仿宋_GB2312" w:eastAsia="仿宋_GB2312" w:cs="仿宋_GB2312"/>
          <w:sz w:val="32"/>
          <w:szCs w:val="32"/>
          <w:lang w:eastAsia="zh-CN"/>
        </w:rPr>
        <w:t>，公开了会议议定事项并进行了会议解读；利用政策法规栏目，针对当前热点以及惠民政策等方面，公开发布相关政策文件及解读信息</w:t>
      </w:r>
      <w:r>
        <w:rPr>
          <w:rFonts w:hint="eastAsia" w:ascii="仿宋_GB2312" w:hAnsi="仿宋_GB2312" w:eastAsia="仿宋_GB2312" w:cs="仿宋_GB2312"/>
          <w:sz w:val="32"/>
          <w:szCs w:val="32"/>
          <w:lang w:val="en-US" w:eastAsia="zh-CN"/>
        </w:rPr>
        <w:t>95</w:t>
      </w:r>
      <w:r>
        <w:rPr>
          <w:rFonts w:hint="eastAsia" w:ascii="仿宋_GB2312" w:hAnsi="仿宋_GB2312" w:eastAsia="仿宋_GB2312" w:cs="仿宋_GB2312"/>
          <w:sz w:val="32"/>
          <w:szCs w:val="32"/>
          <w:lang w:eastAsia="zh-CN"/>
        </w:rPr>
        <w:t>条。</w:t>
      </w:r>
    </w:p>
    <w:p>
      <w:pPr>
        <w:pStyle w:val="4"/>
        <w:keepNext w:val="0"/>
        <w:keepLines w:val="0"/>
        <w:widowControl/>
        <w:numPr>
          <w:ilvl w:val="0"/>
          <w:numId w:val="0"/>
        </w:numPr>
        <w:suppressLineNumbers w:val="0"/>
        <w:pBdr>
          <w:top w:val="none" w:color="auto" w:sz="0" w:space="0"/>
          <w:left w:val="none" w:color="auto" w:sz="0" w:space="0"/>
          <w:bottom w:val="none" w:color="auto" w:sz="0" w:space="0"/>
          <w:right w:val="none" w:color="auto" w:sz="0" w:space="0"/>
        </w:pBdr>
        <w:spacing w:before="0" w:beforeAutospacing="0" w:after="0" w:afterAutospacing="0" w:line="348" w:lineRule="atLeast"/>
        <w:ind w:right="0" w:rightChars="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drawing>
          <wp:inline distT="0" distB="0" distL="114300" distR="114300">
            <wp:extent cx="5476875" cy="1872615"/>
            <wp:effectExtent l="0" t="0" r="9525" b="1905"/>
            <wp:docPr id="1" name="图片 1" descr="01副本"/>
            <wp:cNvGraphicFramePr>
              <a:graphicFrameLocks xmlns:a="http://schemas.openxmlformats.org/drawingml/2006/main" noChangeAspect="true"/>
            </wp:cNvGraphicFramePr>
            <a:graphic xmlns:a="http://schemas.openxmlformats.org/drawingml/2006/main">
              <a:graphicData uri="http://schemas.openxmlformats.org/drawingml/2006/picture">
                <pic:pic xmlns:pic="http://schemas.openxmlformats.org/drawingml/2006/picture">
                  <pic:nvPicPr>
                    <pic:cNvPr id="1" name="图片 1" descr="01副本"/>
                    <pic:cNvPicPr>
                      <a:picLocks noChangeAspect="true"/>
                    </pic:cNvPicPr>
                  </pic:nvPicPr>
                  <pic:blipFill>
                    <a:blip r:embed="rId5"/>
                    <a:stretch>
                      <a:fillRect/>
                    </a:stretch>
                  </pic:blipFill>
                  <pic:spPr>
                    <a:xfrm>
                      <a:off x="0" y="0"/>
                      <a:ext cx="5476875" cy="1872615"/>
                    </a:xfrm>
                    <a:prstGeom prst="rect">
                      <a:avLst/>
                    </a:prstGeom>
                  </pic:spPr>
                </pic:pic>
              </a:graphicData>
            </a:graphic>
          </wp:inline>
        </w:drawing>
      </w:r>
    </w:p>
    <w:p>
      <w:pPr>
        <w:pStyle w:val="4"/>
        <w:keepNext w:val="0"/>
        <w:keepLines w:val="0"/>
        <w:widowControl/>
        <w:numPr>
          <w:ilvl w:val="0"/>
          <w:numId w:val="0"/>
        </w:numPr>
        <w:suppressLineNumbers w:val="0"/>
        <w:pBdr>
          <w:top w:val="none" w:color="auto" w:sz="0" w:space="0"/>
          <w:left w:val="none" w:color="auto" w:sz="0" w:space="0"/>
          <w:bottom w:val="none" w:color="auto" w:sz="0" w:space="0"/>
          <w:right w:val="none" w:color="auto" w:sz="0" w:space="0"/>
        </w:pBdr>
        <w:spacing w:before="0" w:beforeAutospacing="0" w:after="0" w:afterAutospacing="0" w:line="348" w:lineRule="atLeast"/>
        <w:ind w:right="0" w:rightChars="0" w:firstLine="640" w:firstLineChars="200"/>
        <w:jc w:val="both"/>
        <w:rPr>
          <w:rFonts w:hint="eastAsia" w:ascii="仿宋_GB2312" w:hAnsi="仿宋_GB2312" w:eastAsia="仿宋_GB2312" w:cs="仿宋_GB2312"/>
          <w:kern w:val="2"/>
          <w:sz w:val="32"/>
          <w:szCs w:val="32"/>
          <w:lang w:eastAsia="zh-CN"/>
        </w:rPr>
      </w:pPr>
      <w:r>
        <w:rPr>
          <w:rFonts w:hint="eastAsia" w:ascii="仿宋_GB2312" w:hAnsi="仿宋_GB2312" w:eastAsia="仿宋_GB2312" w:cs="仿宋_GB2312"/>
          <w:kern w:val="2"/>
          <w:sz w:val="32"/>
          <w:szCs w:val="32"/>
          <w:lang w:val="en-US" w:eastAsia="zh-CN"/>
        </w:rPr>
        <w:t>（2）</w:t>
      </w:r>
      <w:r>
        <w:rPr>
          <w:rFonts w:hint="eastAsia" w:ascii="仿宋_GB2312" w:hAnsi="仿宋_GB2312" w:eastAsia="仿宋_GB2312" w:cs="仿宋_GB2312"/>
          <w:kern w:val="2"/>
          <w:sz w:val="32"/>
          <w:szCs w:val="32"/>
          <w:lang w:eastAsia="zh-CN"/>
        </w:rPr>
        <w:t>管理和服务</w:t>
      </w:r>
      <w:r>
        <w:rPr>
          <w:rFonts w:hint="eastAsia" w:ascii="仿宋_GB2312" w:hAnsi="仿宋_GB2312" w:eastAsia="仿宋_GB2312" w:cs="仿宋_GB2312"/>
          <w:kern w:val="2"/>
          <w:sz w:val="32"/>
          <w:szCs w:val="32"/>
        </w:rPr>
        <w:t>信息公开</w:t>
      </w:r>
      <w:r>
        <w:rPr>
          <w:rFonts w:hint="eastAsia" w:ascii="仿宋_GB2312" w:hAnsi="仿宋_GB2312" w:eastAsia="仿宋_GB2312" w:cs="仿宋_GB2312"/>
          <w:kern w:val="2"/>
          <w:sz w:val="32"/>
          <w:szCs w:val="32"/>
          <w:lang w:eastAsia="zh-CN"/>
        </w:rPr>
        <w:t>方面。及时更新发布高新区权责清单；按照“双随机、一公开”工作要求，及时、准确、规范向社会公开随机抽查事项、抽查结果，并根据法律、法规和工作实际情况等进行动态调整。检查结果及时通过国家企业信用信息公示系统(山东)（http://sd.gsxt.gov.cn/index.html）及“信用中国（山东淄博）（http://credit.zibo.gov.cn）”网站公开。</w:t>
      </w:r>
    </w:p>
    <w:p>
      <w:pPr>
        <w:pStyle w:val="4"/>
        <w:keepNext w:val="0"/>
        <w:keepLines w:val="0"/>
        <w:widowControl/>
        <w:numPr>
          <w:ilvl w:val="0"/>
          <w:numId w:val="0"/>
        </w:numPr>
        <w:suppressLineNumbers w:val="0"/>
        <w:pBdr>
          <w:top w:val="none" w:color="auto" w:sz="0" w:space="0"/>
          <w:left w:val="none" w:color="auto" w:sz="0" w:space="0"/>
          <w:bottom w:val="none" w:color="auto" w:sz="0" w:space="0"/>
          <w:right w:val="none" w:color="auto" w:sz="0" w:space="0"/>
        </w:pBdr>
        <w:spacing w:before="0" w:beforeAutospacing="0" w:after="0" w:afterAutospacing="0" w:line="348" w:lineRule="atLeast"/>
        <w:ind w:right="0" w:rightChars="0"/>
        <w:jc w:val="both"/>
        <w:rPr>
          <w:rFonts w:hint="eastAsia" w:ascii="仿宋_GB2312" w:hAnsi="仿宋_GB2312" w:eastAsia="仿宋_GB2312" w:cs="仿宋_GB2312"/>
          <w:kern w:val="2"/>
          <w:sz w:val="32"/>
          <w:szCs w:val="32"/>
          <w:lang w:eastAsia="zh-CN"/>
        </w:rPr>
      </w:pPr>
      <w:r>
        <w:rPr>
          <w:rFonts w:hint="eastAsia" w:ascii="仿宋_GB2312" w:hAnsi="仿宋_GB2312" w:eastAsia="仿宋_GB2312" w:cs="仿宋_GB2312"/>
          <w:kern w:val="2"/>
          <w:sz w:val="32"/>
          <w:szCs w:val="32"/>
          <w:lang w:eastAsia="zh-CN"/>
        </w:rPr>
        <w:drawing>
          <wp:inline distT="0" distB="0" distL="114300" distR="114300">
            <wp:extent cx="2623185" cy="1536700"/>
            <wp:effectExtent l="0" t="0" r="13335" b="2540"/>
            <wp:docPr id="2" name="图片 2" descr="新建项目"/>
            <wp:cNvGraphicFramePr>
              <a:graphicFrameLocks xmlns:a="http://schemas.openxmlformats.org/drawingml/2006/main" noChangeAspect="true"/>
            </wp:cNvGraphicFramePr>
            <a:graphic xmlns:a="http://schemas.openxmlformats.org/drawingml/2006/main">
              <a:graphicData uri="http://schemas.openxmlformats.org/drawingml/2006/picture">
                <pic:pic xmlns:pic="http://schemas.openxmlformats.org/drawingml/2006/picture">
                  <pic:nvPicPr>
                    <pic:cNvPr id="2" name="图片 2" descr="新建项目"/>
                    <pic:cNvPicPr>
                      <a:picLocks noChangeAspect="true"/>
                    </pic:cNvPicPr>
                  </pic:nvPicPr>
                  <pic:blipFill>
                    <a:blip r:embed="rId6"/>
                    <a:stretch>
                      <a:fillRect/>
                    </a:stretch>
                  </pic:blipFill>
                  <pic:spPr>
                    <a:xfrm>
                      <a:off x="0" y="0"/>
                      <a:ext cx="2623185" cy="1536700"/>
                    </a:xfrm>
                    <a:prstGeom prst="rect">
                      <a:avLst/>
                    </a:prstGeom>
                  </pic:spPr>
                </pic:pic>
              </a:graphicData>
            </a:graphic>
          </wp:inline>
        </w:drawing>
      </w:r>
      <w:r>
        <w:rPr>
          <w:rFonts w:hint="eastAsia" w:ascii="仿宋_GB2312" w:hAnsi="仿宋_GB2312" w:eastAsia="仿宋_GB2312" w:cs="仿宋_GB2312"/>
          <w:kern w:val="2"/>
          <w:sz w:val="32"/>
          <w:szCs w:val="32"/>
          <w:lang w:val="en-US" w:eastAsia="zh-CN"/>
        </w:rPr>
        <w:t xml:space="preserve"> </w:t>
      </w:r>
      <w:r>
        <w:rPr>
          <w:rFonts w:hint="eastAsia" w:ascii="仿宋_GB2312" w:hAnsi="仿宋_GB2312" w:eastAsia="仿宋_GB2312" w:cs="仿宋_GB2312"/>
          <w:kern w:val="2"/>
          <w:sz w:val="32"/>
          <w:szCs w:val="32"/>
          <w:lang w:eastAsia="zh-CN"/>
        </w:rPr>
        <w:drawing>
          <wp:inline distT="0" distB="0" distL="114300" distR="114300">
            <wp:extent cx="2658745" cy="1520825"/>
            <wp:effectExtent l="0" t="0" r="8255" b="3175"/>
            <wp:docPr id="3" name="图片 3" descr="新建项目 (1)"/>
            <wp:cNvGraphicFramePr>
              <a:graphicFrameLocks xmlns:a="http://schemas.openxmlformats.org/drawingml/2006/main" noChangeAspect="true"/>
            </wp:cNvGraphicFramePr>
            <a:graphic xmlns:a="http://schemas.openxmlformats.org/drawingml/2006/main">
              <a:graphicData uri="http://schemas.openxmlformats.org/drawingml/2006/picture">
                <pic:pic xmlns:pic="http://schemas.openxmlformats.org/drawingml/2006/picture">
                  <pic:nvPicPr>
                    <pic:cNvPr id="3" name="图片 3" descr="新建项目 (1)"/>
                    <pic:cNvPicPr>
                      <a:picLocks noChangeAspect="true"/>
                    </pic:cNvPicPr>
                  </pic:nvPicPr>
                  <pic:blipFill>
                    <a:blip r:embed="rId7"/>
                    <a:stretch>
                      <a:fillRect/>
                    </a:stretch>
                  </pic:blipFill>
                  <pic:spPr>
                    <a:xfrm>
                      <a:off x="0" y="0"/>
                      <a:ext cx="2658745" cy="1520825"/>
                    </a:xfrm>
                    <a:prstGeom prst="rect">
                      <a:avLst/>
                    </a:prstGeom>
                  </pic:spPr>
                </pic:pic>
              </a:graphicData>
            </a:graphic>
          </wp:inline>
        </w:drawing>
      </w:r>
    </w:p>
    <w:p>
      <w:pPr>
        <w:pStyle w:val="4"/>
        <w:keepNext w:val="0"/>
        <w:keepLines w:val="0"/>
        <w:widowControl/>
        <w:numPr>
          <w:ilvl w:val="0"/>
          <w:numId w:val="0"/>
        </w:numPr>
        <w:suppressLineNumbers w:val="0"/>
        <w:pBdr>
          <w:top w:val="none" w:color="auto" w:sz="0" w:space="0"/>
          <w:left w:val="none" w:color="auto" w:sz="0" w:space="0"/>
          <w:bottom w:val="none" w:color="auto" w:sz="0" w:space="0"/>
          <w:right w:val="none" w:color="auto" w:sz="0" w:space="0"/>
        </w:pBdr>
        <w:spacing w:before="0" w:beforeAutospacing="0" w:after="0" w:afterAutospacing="0" w:line="348" w:lineRule="atLeast"/>
        <w:ind w:right="0" w:rightChars="0" w:firstLine="640" w:firstLineChars="200"/>
        <w:jc w:val="both"/>
        <w:rPr>
          <w:rFonts w:hint="eastAsia" w:ascii="仿宋_GB2312" w:hAnsi="仿宋_GB2312" w:eastAsia="仿宋_GB2312" w:cs="仿宋_GB2312"/>
          <w:kern w:val="2"/>
          <w:sz w:val="32"/>
          <w:szCs w:val="32"/>
          <w:lang w:val="en-US" w:eastAsia="zh-CN"/>
        </w:rPr>
      </w:pPr>
      <w:r>
        <w:rPr>
          <w:rFonts w:hint="eastAsia" w:ascii="仿宋_GB2312" w:hAnsi="仿宋_GB2312" w:eastAsia="仿宋_GB2312" w:cs="仿宋_GB2312"/>
          <w:kern w:val="2"/>
          <w:sz w:val="32"/>
          <w:szCs w:val="32"/>
          <w:lang w:eastAsia="zh-CN"/>
        </w:rPr>
        <w:t>20</w:t>
      </w:r>
      <w:r>
        <w:rPr>
          <w:rFonts w:hint="eastAsia" w:ascii="仿宋_GB2312" w:hAnsi="仿宋_GB2312" w:eastAsia="仿宋_GB2312" w:cs="仿宋_GB2312"/>
          <w:kern w:val="2"/>
          <w:sz w:val="32"/>
          <w:szCs w:val="32"/>
          <w:lang w:val="en-US" w:eastAsia="zh-CN"/>
        </w:rPr>
        <w:t>20</w:t>
      </w:r>
      <w:r>
        <w:rPr>
          <w:rFonts w:hint="eastAsia" w:ascii="仿宋_GB2312" w:hAnsi="仿宋_GB2312" w:eastAsia="仿宋_GB2312" w:cs="仿宋_GB2312"/>
          <w:kern w:val="2"/>
          <w:sz w:val="32"/>
          <w:szCs w:val="32"/>
          <w:lang w:eastAsia="zh-CN"/>
        </w:rPr>
        <w:t>年通过政府网站“双随机、一公开”栏目公开“双随机、一公开”类信息</w:t>
      </w:r>
      <w:r>
        <w:rPr>
          <w:rFonts w:hint="eastAsia" w:ascii="仿宋_GB2312" w:hAnsi="仿宋_GB2312" w:eastAsia="仿宋_GB2312" w:cs="仿宋_GB2312"/>
          <w:kern w:val="2"/>
          <w:sz w:val="32"/>
          <w:szCs w:val="32"/>
          <w:lang w:val="en-US" w:eastAsia="zh-CN"/>
        </w:rPr>
        <w:t>38</w:t>
      </w:r>
      <w:r>
        <w:rPr>
          <w:rFonts w:hint="eastAsia" w:ascii="仿宋_GB2312" w:hAnsi="仿宋_GB2312" w:eastAsia="仿宋_GB2312" w:cs="仿宋_GB2312"/>
          <w:kern w:val="2"/>
          <w:sz w:val="32"/>
          <w:szCs w:val="32"/>
          <w:lang w:eastAsia="zh-CN"/>
        </w:rPr>
        <w:t>条；共发布行政事业性收费目录、政府定价或指导价经营服务性收费清单和政府性基金目录信息</w:t>
      </w:r>
      <w:r>
        <w:rPr>
          <w:rFonts w:hint="eastAsia" w:ascii="仿宋_GB2312" w:hAnsi="仿宋_GB2312" w:eastAsia="仿宋_GB2312" w:cs="仿宋_GB2312"/>
          <w:kern w:val="2"/>
          <w:sz w:val="32"/>
          <w:szCs w:val="32"/>
          <w:lang w:val="en-US" w:eastAsia="zh-CN"/>
        </w:rPr>
        <w:t>12条；及时</w:t>
      </w:r>
      <w:r>
        <w:rPr>
          <w:rFonts w:hint="eastAsia" w:ascii="仿宋_GB2312" w:hAnsi="仿宋_GB2312" w:eastAsia="仿宋_GB2312" w:cs="仿宋_GB2312"/>
          <w:kern w:val="2"/>
          <w:sz w:val="32"/>
          <w:szCs w:val="32"/>
          <w:lang w:eastAsia="zh-CN"/>
        </w:rPr>
        <w:t>发布证明事项目录清单、事项划转清单、政务服务好差评、政务服务办事指南等信息</w:t>
      </w:r>
      <w:r>
        <w:rPr>
          <w:rFonts w:hint="eastAsia" w:ascii="仿宋_GB2312" w:hAnsi="仿宋_GB2312" w:eastAsia="仿宋_GB2312" w:cs="仿宋_GB2312"/>
          <w:kern w:val="2"/>
          <w:sz w:val="32"/>
          <w:szCs w:val="32"/>
          <w:lang w:val="en-US" w:eastAsia="zh-CN"/>
        </w:rPr>
        <w:t>10余条。</w:t>
      </w:r>
    </w:p>
    <w:p>
      <w:pPr>
        <w:pStyle w:val="4"/>
        <w:keepNext w:val="0"/>
        <w:keepLines w:val="0"/>
        <w:widowControl/>
        <w:numPr>
          <w:ilvl w:val="0"/>
          <w:numId w:val="0"/>
        </w:numPr>
        <w:suppressLineNumbers w:val="0"/>
        <w:pBdr>
          <w:top w:val="none" w:color="auto" w:sz="0" w:space="0"/>
          <w:left w:val="none" w:color="auto" w:sz="0" w:space="0"/>
          <w:bottom w:val="none" w:color="auto" w:sz="0" w:space="0"/>
          <w:right w:val="none" w:color="auto" w:sz="0" w:space="0"/>
        </w:pBdr>
        <w:spacing w:before="0" w:beforeAutospacing="0" w:after="0" w:afterAutospacing="0" w:line="348" w:lineRule="atLeast"/>
        <w:ind w:right="0" w:rightChars="0"/>
        <w:jc w:val="both"/>
        <w:rPr>
          <w:rFonts w:hint="eastAsia" w:ascii="仿宋_GB2312" w:hAnsi="仿宋_GB2312" w:eastAsia="仿宋_GB2312" w:cs="仿宋_GB2312"/>
          <w:kern w:val="2"/>
          <w:sz w:val="32"/>
          <w:szCs w:val="32"/>
          <w:lang w:val="en-US" w:eastAsia="zh-CN"/>
        </w:rPr>
      </w:pPr>
      <w:r>
        <w:rPr>
          <w:rFonts w:hint="eastAsia" w:ascii="仿宋_GB2312" w:hAnsi="仿宋_GB2312" w:eastAsia="仿宋_GB2312" w:cs="仿宋_GB2312"/>
          <w:kern w:val="2"/>
          <w:sz w:val="32"/>
          <w:szCs w:val="32"/>
          <w:lang w:val="en-US" w:eastAsia="zh-CN"/>
        </w:rPr>
        <w:drawing>
          <wp:inline distT="0" distB="0" distL="114300" distR="114300">
            <wp:extent cx="2637790" cy="1758950"/>
            <wp:effectExtent l="0" t="0" r="13970" b="8890"/>
            <wp:docPr id="17" name="图片 17" descr="01"/>
            <wp:cNvGraphicFramePr>
              <a:graphicFrameLocks xmlns:a="http://schemas.openxmlformats.org/drawingml/2006/main" noChangeAspect="true"/>
            </wp:cNvGraphicFramePr>
            <a:graphic xmlns:a="http://schemas.openxmlformats.org/drawingml/2006/main">
              <a:graphicData uri="http://schemas.openxmlformats.org/drawingml/2006/picture">
                <pic:pic xmlns:pic="http://schemas.openxmlformats.org/drawingml/2006/picture">
                  <pic:nvPicPr>
                    <pic:cNvPr id="17" name="图片 17" descr="01"/>
                    <pic:cNvPicPr>
                      <a:picLocks noChangeAspect="true"/>
                    </pic:cNvPicPr>
                  </pic:nvPicPr>
                  <pic:blipFill>
                    <a:blip r:embed="rId8"/>
                    <a:stretch>
                      <a:fillRect/>
                    </a:stretch>
                  </pic:blipFill>
                  <pic:spPr>
                    <a:xfrm>
                      <a:off x="0" y="0"/>
                      <a:ext cx="2637790" cy="1758950"/>
                    </a:xfrm>
                    <a:prstGeom prst="rect">
                      <a:avLst/>
                    </a:prstGeom>
                  </pic:spPr>
                </pic:pic>
              </a:graphicData>
            </a:graphic>
          </wp:inline>
        </w:drawing>
      </w:r>
      <w:r>
        <w:rPr>
          <w:rFonts w:hint="eastAsia" w:ascii="仿宋_GB2312" w:hAnsi="仿宋_GB2312" w:eastAsia="仿宋_GB2312" w:cs="仿宋_GB2312"/>
          <w:kern w:val="2"/>
          <w:sz w:val="32"/>
          <w:szCs w:val="32"/>
          <w:lang w:val="en-US" w:eastAsia="zh-CN"/>
        </w:rPr>
        <w:t xml:space="preserve"> </w:t>
      </w:r>
      <w:r>
        <w:rPr>
          <w:rFonts w:hint="eastAsia" w:ascii="仿宋_GB2312" w:hAnsi="仿宋_GB2312" w:eastAsia="仿宋_GB2312" w:cs="仿宋_GB2312"/>
          <w:kern w:val="2"/>
          <w:sz w:val="32"/>
          <w:szCs w:val="32"/>
          <w:lang w:val="en-US" w:eastAsia="zh-CN"/>
        </w:rPr>
        <w:drawing>
          <wp:inline distT="0" distB="0" distL="114300" distR="114300">
            <wp:extent cx="2626360" cy="1750060"/>
            <wp:effectExtent l="0" t="0" r="10160" b="2540"/>
            <wp:docPr id="18" name="图片 18" descr="02"/>
            <wp:cNvGraphicFramePr>
              <a:graphicFrameLocks xmlns:a="http://schemas.openxmlformats.org/drawingml/2006/main" noChangeAspect="true"/>
            </wp:cNvGraphicFramePr>
            <a:graphic xmlns:a="http://schemas.openxmlformats.org/drawingml/2006/main">
              <a:graphicData uri="http://schemas.openxmlformats.org/drawingml/2006/picture">
                <pic:pic xmlns:pic="http://schemas.openxmlformats.org/drawingml/2006/picture">
                  <pic:nvPicPr>
                    <pic:cNvPr id="18" name="图片 18" descr="02"/>
                    <pic:cNvPicPr>
                      <a:picLocks noChangeAspect="true"/>
                    </pic:cNvPicPr>
                  </pic:nvPicPr>
                  <pic:blipFill>
                    <a:blip r:embed="rId9"/>
                    <a:stretch>
                      <a:fillRect/>
                    </a:stretch>
                  </pic:blipFill>
                  <pic:spPr>
                    <a:xfrm>
                      <a:off x="0" y="0"/>
                      <a:ext cx="2626360" cy="1750060"/>
                    </a:xfrm>
                    <a:prstGeom prst="rect">
                      <a:avLst/>
                    </a:prstGeom>
                  </pic:spPr>
                </pic:pic>
              </a:graphicData>
            </a:graphic>
          </wp:inline>
        </w:drawing>
      </w:r>
    </w:p>
    <w:p>
      <w:pPr>
        <w:pStyle w:val="4"/>
        <w:keepNext w:val="0"/>
        <w:keepLines w:val="0"/>
        <w:widowControl/>
        <w:numPr>
          <w:ilvl w:val="0"/>
          <w:numId w:val="0"/>
        </w:numPr>
        <w:suppressLineNumbers w:val="0"/>
        <w:pBdr>
          <w:top w:val="none" w:color="auto" w:sz="0" w:space="0"/>
          <w:left w:val="none" w:color="auto" w:sz="0" w:space="0"/>
          <w:bottom w:val="none" w:color="auto" w:sz="0" w:space="0"/>
          <w:right w:val="none" w:color="auto" w:sz="0" w:space="0"/>
        </w:pBdr>
        <w:spacing w:before="0" w:beforeAutospacing="0" w:after="0" w:afterAutospacing="0" w:line="348" w:lineRule="atLeast"/>
        <w:ind w:right="0" w:rightChars="0" w:firstLine="640" w:firstLineChars="200"/>
        <w:jc w:val="both"/>
        <w:rPr>
          <w:rFonts w:hint="eastAsia" w:ascii="仿宋_GB2312" w:hAnsi="仿宋_GB2312" w:eastAsia="仿宋_GB2312" w:cs="仿宋_GB2312"/>
          <w:b w:val="0"/>
          <w:bCs w:val="0"/>
          <w:kern w:val="2"/>
          <w:sz w:val="32"/>
          <w:szCs w:val="32"/>
          <w:lang w:val="en-US" w:eastAsia="zh-CN" w:bidi="ar"/>
        </w:rPr>
      </w:pPr>
      <w:r>
        <w:rPr>
          <w:rFonts w:hint="eastAsia" w:ascii="仿宋_GB2312" w:hAnsi="仿宋_GB2312" w:eastAsia="仿宋_GB2312" w:cs="仿宋_GB2312"/>
          <w:b w:val="0"/>
          <w:bCs w:val="0"/>
          <w:kern w:val="2"/>
          <w:sz w:val="32"/>
          <w:szCs w:val="32"/>
          <w:lang w:val="en-US" w:eastAsia="zh-CN" w:bidi="ar"/>
        </w:rPr>
        <w:t>（3）执行和结果公开方面。及时将年度重点工作、实事项目推进及完成情况等向社会主动公开；通过“审计信息”及“执行效果评估”栏目发布相关信息6篇；2020年，高新区承办市政协十二届四次会议委员提案3件，其中主办1件，会办2件，各责任部门实行“三先一后”（先协商，先调研，先走访，后办理）方式，采取电话联系、上门走访、当面征求意见等形式，认真听取委员的意见和建议，杜绝闭门造车、纸上谈兵、敷衍应付现象，确保见面率、答复率、满意率100%。加强对提案办理的催办、督办和检查，在督查中坚持做到查出实效。</w:t>
      </w:r>
    </w:p>
    <w:p>
      <w:pPr>
        <w:pStyle w:val="4"/>
        <w:keepNext w:val="0"/>
        <w:keepLines w:val="0"/>
        <w:widowControl/>
        <w:numPr>
          <w:ilvl w:val="0"/>
          <w:numId w:val="0"/>
        </w:numPr>
        <w:suppressLineNumbers w:val="0"/>
        <w:pBdr>
          <w:top w:val="none" w:color="auto" w:sz="0" w:space="0"/>
          <w:left w:val="none" w:color="auto" w:sz="0" w:space="0"/>
          <w:bottom w:val="none" w:color="auto" w:sz="0" w:space="0"/>
          <w:right w:val="none" w:color="auto" w:sz="0" w:space="0"/>
        </w:pBdr>
        <w:spacing w:before="0" w:beforeAutospacing="0" w:after="0" w:afterAutospacing="0" w:line="348" w:lineRule="atLeast"/>
        <w:ind w:right="0" w:rightChars="0"/>
        <w:jc w:val="center"/>
        <w:rPr>
          <w:rFonts w:hint="eastAsia" w:ascii="仿宋_GB2312" w:hAnsi="仿宋_GB2312" w:eastAsia="仿宋_GB2312" w:cs="仿宋_GB2312"/>
          <w:b w:val="0"/>
          <w:bCs w:val="0"/>
          <w:kern w:val="2"/>
          <w:sz w:val="32"/>
          <w:szCs w:val="32"/>
          <w:lang w:val="en-US" w:eastAsia="zh-CN" w:bidi="ar"/>
        </w:rPr>
      </w:pPr>
      <w:r>
        <w:rPr>
          <w:rFonts w:hint="eastAsia" w:ascii="仿宋_GB2312" w:hAnsi="仿宋_GB2312" w:eastAsia="仿宋_GB2312" w:cs="仿宋_GB2312"/>
          <w:b w:val="0"/>
          <w:bCs w:val="0"/>
          <w:kern w:val="2"/>
          <w:sz w:val="32"/>
          <w:szCs w:val="32"/>
          <w:lang w:val="en-US" w:eastAsia="zh-CN" w:bidi="ar"/>
        </w:rPr>
        <w:drawing>
          <wp:inline distT="0" distB="0" distL="114300" distR="114300">
            <wp:extent cx="4292600" cy="2741295"/>
            <wp:effectExtent l="0" t="0" r="5080" b="1905"/>
            <wp:docPr id="11" name="图片 11" descr="1"/>
            <wp:cNvGraphicFramePr>
              <a:graphicFrameLocks xmlns:a="http://schemas.openxmlformats.org/drawingml/2006/main" noChangeAspect="true"/>
            </wp:cNvGraphicFramePr>
            <a:graphic xmlns:a="http://schemas.openxmlformats.org/drawingml/2006/main">
              <a:graphicData uri="http://schemas.openxmlformats.org/drawingml/2006/picture">
                <pic:pic xmlns:pic="http://schemas.openxmlformats.org/drawingml/2006/picture">
                  <pic:nvPicPr>
                    <pic:cNvPr id="11" name="图片 11" descr="1"/>
                    <pic:cNvPicPr>
                      <a:picLocks noChangeAspect="true"/>
                    </pic:cNvPicPr>
                  </pic:nvPicPr>
                  <pic:blipFill>
                    <a:blip r:embed="rId10"/>
                    <a:stretch>
                      <a:fillRect/>
                    </a:stretch>
                  </pic:blipFill>
                  <pic:spPr>
                    <a:xfrm>
                      <a:off x="0" y="0"/>
                      <a:ext cx="4292600" cy="2741295"/>
                    </a:xfrm>
                    <a:prstGeom prst="rect">
                      <a:avLst/>
                    </a:prstGeom>
                  </pic:spPr>
                </pic:pic>
              </a:graphicData>
            </a:graphic>
          </wp:inline>
        </w:drawing>
      </w:r>
    </w:p>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48" w:lineRule="atLeast"/>
        <w:ind w:right="0" w:firstLine="640" w:firstLineChars="200"/>
        <w:jc w:val="both"/>
        <w:rPr>
          <w:rFonts w:hint="eastAsia" w:ascii="仿宋_GB2312" w:hAnsi="仿宋_GB2312" w:eastAsia="仿宋_GB2312" w:cs="仿宋_GB2312"/>
          <w:kern w:val="2"/>
          <w:sz w:val="32"/>
          <w:szCs w:val="32"/>
        </w:rPr>
      </w:pPr>
      <w:r>
        <w:rPr>
          <w:rFonts w:hint="eastAsia" w:ascii="仿宋_GB2312" w:hAnsi="仿宋_GB2312" w:eastAsia="仿宋_GB2312" w:cs="仿宋_GB2312"/>
          <w:kern w:val="2"/>
          <w:sz w:val="32"/>
          <w:szCs w:val="32"/>
          <w:lang w:val="en-US" w:eastAsia="zh-CN"/>
        </w:rPr>
        <w:t>2.</w:t>
      </w:r>
      <w:r>
        <w:rPr>
          <w:rFonts w:hint="eastAsia" w:ascii="仿宋_GB2312" w:hAnsi="仿宋_GB2312" w:eastAsia="仿宋_GB2312" w:cs="仿宋_GB2312"/>
          <w:kern w:val="2"/>
          <w:sz w:val="32"/>
          <w:szCs w:val="32"/>
          <w:lang w:eastAsia="zh-CN"/>
        </w:rPr>
        <w:t>持续</w:t>
      </w:r>
      <w:r>
        <w:rPr>
          <w:rFonts w:hint="eastAsia" w:ascii="仿宋_GB2312" w:hAnsi="仿宋_GB2312" w:eastAsia="仿宋_GB2312" w:cs="仿宋_GB2312"/>
          <w:kern w:val="2"/>
          <w:sz w:val="32"/>
          <w:szCs w:val="32"/>
        </w:rPr>
        <w:t>推进</w:t>
      </w:r>
      <w:r>
        <w:rPr>
          <w:rFonts w:hint="eastAsia" w:ascii="仿宋_GB2312" w:hAnsi="仿宋_GB2312" w:eastAsia="仿宋_GB2312" w:cs="仿宋_GB2312"/>
          <w:kern w:val="2"/>
          <w:sz w:val="32"/>
          <w:szCs w:val="32"/>
          <w:lang w:eastAsia="zh-CN"/>
        </w:rPr>
        <w:t>重点领域</w:t>
      </w:r>
      <w:r>
        <w:rPr>
          <w:rFonts w:hint="eastAsia" w:ascii="仿宋_GB2312" w:hAnsi="仿宋_GB2312" w:eastAsia="仿宋_GB2312" w:cs="仿宋_GB2312"/>
          <w:kern w:val="2"/>
          <w:sz w:val="32"/>
          <w:szCs w:val="32"/>
        </w:rPr>
        <w:t>信息公开</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napToGrid/>
        <w:spacing w:before="0" w:beforeAutospacing="0" w:after="0" w:afterAutospacing="0" w:line="348" w:lineRule="atLeast"/>
        <w:ind w:left="0" w:right="0" w:firstLine="560"/>
        <w:jc w:val="both"/>
        <w:textAlignment w:val="auto"/>
        <w:rPr>
          <w:rFonts w:hint="eastAsia" w:ascii="仿宋_GB2312" w:hAnsi="仿宋_GB2312" w:eastAsia="仿宋_GB2312" w:cs="仿宋_GB2312"/>
          <w:b w:val="0"/>
          <w:bCs w:val="0"/>
          <w:kern w:val="2"/>
          <w:sz w:val="32"/>
          <w:szCs w:val="32"/>
          <w:lang w:val="en-US" w:eastAsia="zh-CN" w:bidi="ar"/>
        </w:rPr>
      </w:pPr>
      <w:r>
        <w:rPr>
          <w:rFonts w:hint="eastAsia" w:ascii="仿宋_GB2312" w:hAnsi="仿宋_GB2312" w:eastAsia="仿宋_GB2312" w:cs="仿宋_GB2312"/>
          <w:kern w:val="2"/>
          <w:sz w:val="32"/>
          <w:szCs w:val="32"/>
          <w:lang w:val="en-US" w:eastAsia="zh-CN"/>
        </w:rPr>
        <w:t>（1）财政信息方面。</w:t>
      </w:r>
      <w:r>
        <w:rPr>
          <w:rFonts w:hint="eastAsia" w:ascii="仿宋_GB2312" w:hAnsi="仿宋_GB2312" w:eastAsia="仿宋_GB2312" w:cs="仿宋_GB2312"/>
          <w:b w:val="0"/>
          <w:bCs w:val="0"/>
          <w:kern w:val="2"/>
          <w:sz w:val="32"/>
          <w:szCs w:val="32"/>
          <w:lang w:val="en-US" w:eastAsia="zh-CN" w:bidi="ar"/>
        </w:rPr>
        <w:t>通过淄博市预决算公开平台（http://czyjs.zibo.gov.cn:7015/faoup/listController.do?login），公开了政府预决算，所有使用财政拨款的部门和单位均面向社会公开了部门预决算，公开内容更加全面、细化；及时公开政府财政收支及债务信息22条。</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napToGrid/>
        <w:spacing w:before="0" w:beforeAutospacing="0" w:after="0" w:afterAutospacing="0" w:line="348" w:lineRule="atLeast"/>
        <w:ind w:right="0"/>
        <w:jc w:val="both"/>
        <w:textAlignment w:val="auto"/>
        <w:rPr>
          <w:rFonts w:hint="eastAsia" w:ascii="仿宋_GB2312" w:hAnsi="仿宋_GB2312" w:eastAsia="仿宋_GB2312" w:cs="仿宋_GB2312"/>
          <w:b w:val="0"/>
          <w:bCs w:val="0"/>
          <w:kern w:val="2"/>
          <w:sz w:val="32"/>
          <w:szCs w:val="32"/>
          <w:lang w:val="en-US" w:eastAsia="zh-CN" w:bidi="ar"/>
        </w:rPr>
      </w:pPr>
      <w:r>
        <w:rPr>
          <w:rFonts w:hint="eastAsia" w:ascii="仿宋_GB2312" w:hAnsi="仿宋_GB2312" w:eastAsia="仿宋_GB2312" w:cs="仿宋_GB2312"/>
          <w:b w:val="0"/>
          <w:bCs w:val="0"/>
          <w:kern w:val="2"/>
          <w:sz w:val="32"/>
          <w:szCs w:val="32"/>
          <w:lang w:val="en-US" w:eastAsia="zh-CN" w:bidi="ar"/>
        </w:rPr>
        <w:drawing>
          <wp:inline distT="0" distB="0" distL="114300" distR="114300">
            <wp:extent cx="5476875" cy="3349625"/>
            <wp:effectExtent l="0" t="0" r="9525" b="3175"/>
            <wp:docPr id="15" name="图片 15" descr="01"/>
            <wp:cNvGraphicFramePr>
              <a:graphicFrameLocks xmlns:a="http://schemas.openxmlformats.org/drawingml/2006/main" noChangeAspect="true"/>
            </wp:cNvGraphicFramePr>
            <a:graphic xmlns:a="http://schemas.openxmlformats.org/drawingml/2006/main">
              <a:graphicData uri="http://schemas.openxmlformats.org/drawingml/2006/picture">
                <pic:pic xmlns:pic="http://schemas.openxmlformats.org/drawingml/2006/picture">
                  <pic:nvPicPr>
                    <pic:cNvPr id="15" name="图片 15" descr="01"/>
                    <pic:cNvPicPr>
                      <a:picLocks noChangeAspect="true"/>
                    </pic:cNvPicPr>
                  </pic:nvPicPr>
                  <pic:blipFill>
                    <a:blip r:embed="rId11"/>
                    <a:stretch>
                      <a:fillRect/>
                    </a:stretch>
                  </pic:blipFill>
                  <pic:spPr>
                    <a:xfrm>
                      <a:off x="0" y="0"/>
                      <a:ext cx="5476875" cy="3349625"/>
                    </a:xfrm>
                    <a:prstGeom prst="rect">
                      <a:avLst/>
                    </a:prstGeom>
                  </pic:spPr>
                </pic:pic>
              </a:graphicData>
            </a:graphic>
          </wp:inline>
        </w:drawing>
      </w:r>
    </w:p>
    <w:p>
      <w:pPr>
        <w:pStyle w:val="4"/>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napToGrid/>
        <w:spacing w:before="0" w:beforeAutospacing="0" w:after="0" w:afterAutospacing="0" w:line="348" w:lineRule="atLeast"/>
        <w:ind w:right="0" w:rightChars="0" w:firstLine="640" w:firstLineChars="200"/>
        <w:jc w:val="both"/>
        <w:textAlignment w:val="auto"/>
        <w:rPr>
          <w:rFonts w:hint="eastAsia" w:ascii="仿宋_GB2312" w:hAnsi="仿宋_GB2312" w:eastAsia="仿宋_GB2312" w:cs="仿宋_GB2312"/>
          <w:b w:val="0"/>
          <w:bCs w:val="0"/>
          <w:kern w:val="2"/>
          <w:sz w:val="32"/>
          <w:szCs w:val="32"/>
          <w:lang w:val="en-US" w:eastAsia="zh-CN" w:bidi="ar"/>
        </w:rPr>
      </w:pPr>
      <w:r>
        <w:rPr>
          <w:rFonts w:hint="eastAsia" w:ascii="仿宋_GB2312" w:hAnsi="仿宋_GB2312" w:eastAsia="仿宋_GB2312" w:cs="仿宋_GB2312"/>
          <w:b w:val="0"/>
          <w:bCs w:val="0"/>
          <w:kern w:val="2"/>
          <w:sz w:val="32"/>
          <w:szCs w:val="32"/>
          <w:lang w:val="en-US" w:eastAsia="zh-CN" w:bidi="ar"/>
        </w:rPr>
        <w:t>（2）重大建设项目和公共资源配置方面。围绕高新区重点项目批准服务和项目实施方面，公开相关信息17条；通过淄博市住房和城乡建设局（http://js.zibo.gov.cn/col/col9232/index.html）网站公开住房保障的相关信息；通过淄博市公共资源交易平台（http://ggzyjy.zibo.gov.cn/TPFront/dhy/index.html）公开相关公共资源交易信息。</w:t>
      </w:r>
    </w:p>
    <w:p>
      <w:pPr>
        <w:pStyle w:val="4"/>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napToGrid/>
        <w:spacing w:before="0" w:beforeAutospacing="0" w:after="0" w:afterAutospacing="0" w:line="348" w:lineRule="atLeast"/>
        <w:ind w:right="0" w:rightChars="0"/>
        <w:jc w:val="both"/>
        <w:textAlignment w:val="auto"/>
        <w:rPr>
          <w:rFonts w:hint="eastAsia" w:ascii="仿宋_GB2312" w:hAnsi="仿宋_GB2312" w:eastAsia="仿宋_GB2312" w:cs="仿宋_GB2312"/>
          <w:b w:val="0"/>
          <w:bCs w:val="0"/>
          <w:kern w:val="2"/>
          <w:sz w:val="32"/>
          <w:szCs w:val="32"/>
          <w:lang w:val="en-US" w:eastAsia="zh-CN" w:bidi="ar"/>
        </w:rPr>
      </w:pPr>
      <w:r>
        <w:rPr>
          <w:rFonts w:hint="eastAsia" w:ascii="仿宋_GB2312" w:hAnsi="仿宋_GB2312" w:eastAsia="仿宋_GB2312" w:cs="仿宋_GB2312"/>
          <w:b w:val="0"/>
          <w:bCs w:val="0"/>
          <w:kern w:val="2"/>
          <w:sz w:val="32"/>
          <w:szCs w:val="32"/>
          <w:lang w:val="en-US" w:eastAsia="zh-CN" w:bidi="ar"/>
        </w:rPr>
        <w:drawing>
          <wp:inline distT="0" distB="0" distL="114300" distR="114300">
            <wp:extent cx="2616835" cy="1577340"/>
            <wp:effectExtent l="0" t="0" r="4445" b="7620"/>
            <wp:docPr id="6" name="图片 6" descr="新建项目 (3)"/>
            <wp:cNvGraphicFramePr>
              <a:graphicFrameLocks xmlns:a="http://schemas.openxmlformats.org/drawingml/2006/main" noChangeAspect="true"/>
            </wp:cNvGraphicFramePr>
            <a:graphic xmlns:a="http://schemas.openxmlformats.org/drawingml/2006/main">
              <a:graphicData uri="http://schemas.openxmlformats.org/drawingml/2006/picture">
                <pic:pic xmlns:pic="http://schemas.openxmlformats.org/drawingml/2006/picture">
                  <pic:nvPicPr>
                    <pic:cNvPr id="6" name="图片 6" descr="新建项目 (3)"/>
                    <pic:cNvPicPr>
                      <a:picLocks noChangeAspect="true"/>
                    </pic:cNvPicPr>
                  </pic:nvPicPr>
                  <pic:blipFill>
                    <a:blip r:embed="rId12"/>
                    <a:stretch>
                      <a:fillRect/>
                    </a:stretch>
                  </pic:blipFill>
                  <pic:spPr>
                    <a:xfrm>
                      <a:off x="0" y="0"/>
                      <a:ext cx="2616835" cy="1577340"/>
                    </a:xfrm>
                    <a:prstGeom prst="rect">
                      <a:avLst/>
                    </a:prstGeom>
                  </pic:spPr>
                </pic:pic>
              </a:graphicData>
            </a:graphic>
          </wp:inline>
        </w:drawing>
      </w:r>
      <w:r>
        <w:rPr>
          <w:rFonts w:hint="eastAsia" w:ascii="仿宋_GB2312" w:hAnsi="仿宋_GB2312" w:eastAsia="仿宋_GB2312" w:cs="仿宋_GB2312"/>
          <w:b w:val="0"/>
          <w:bCs w:val="0"/>
          <w:kern w:val="2"/>
          <w:sz w:val="32"/>
          <w:szCs w:val="32"/>
          <w:lang w:val="en-US" w:eastAsia="zh-CN" w:bidi="ar"/>
        </w:rPr>
        <w:t xml:space="preserve">  </w:t>
      </w:r>
      <w:r>
        <w:rPr>
          <w:rFonts w:hint="eastAsia" w:ascii="仿宋_GB2312" w:hAnsi="仿宋_GB2312" w:eastAsia="仿宋_GB2312" w:cs="仿宋_GB2312"/>
          <w:b w:val="0"/>
          <w:bCs w:val="0"/>
          <w:kern w:val="2"/>
          <w:sz w:val="32"/>
          <w:szCs w:val="32"/>
          <w:lang w:val="en-US" w:eastAsia="zh-CN" w:bidi="ar"/>
        </w:rPr>
        <w:drawing>
          <wp:inline distT="0" distB="0" distL="114300" distR="114300">
            <wp:extent cx="2632075" cy="1586865"/>
            <wp:effectExtent l="0" t="0" r="4445" b="13335"/>
            <wp:docPr id="7" name="图片 7" descr="新建项目 (4)"/>
            <wp:cNvGraphicFramePr>
              <a:graphicFrameLocks xmlns:a="http://schemas.openxmlformats.org/drawingml/2006/main" noChangeAspect="true"/>
            </wp:cNvGraphicFramePr>
            <a:graphic xmlns:a="http://schemas.openxmlformats.org/drawingml/2006/main">
              <a:graphicData uri="http://schemas.openxmlformats.org/drawingml/2006/picture">
                <pic:pic xmlns:pic="http://schemas.openxmlformats.org/drawingml/2006/picture">
                  <pic:nvPicPr>
                    <pic:cNvPr id="7" name="图片 7" descr="新建项目 (4)"/>
                    <pic:cNvPicPr>
                      <a:picLocks noChangeAspect="true"/>
                    </pic:cNvPicPr>
                  </pic:nvPicPr>
                  <pic:blipFill>
                    <a:blip r:embed="rId13"/>
                    <a:stretch>
                      <a:fillRect/>
                    </a:stretch>
                  </pic:blipFill>
                  <pic:spPr>
                    <a:xfrm>
                      <a:off x="0" y="0"/>
                      <a:ext cx="2632075" cy="1586865"/>
                    </a:xfrm>
                    <a:prstGeom prst="rect">
                      <a:avLst/>
                    </a:prstGeom>
                  </pic:spPr>
                </pic:pic>
              </a:graphicData>
            </a:graphic>
          </wp:inline>
        </w:drawing>
      </w:r>
    </w:p>
    <w:p>
      <w:pPr>
        <w:pStyle w:val="3"/>
        <w:pageBreakBefore w:val="0"/>
        <w:widowControl/>
        <w:numPr>
          <w:ilvl w:val="0"/>
          <w:numId w:val="0"/>
        </w:numPr>
        <w:kinsoku/>
        <w:wordWrap/>
        <w:overflowPunct/>
        <w:topLinePunct w:val="0"/>
        <w:autoSpaceDE/>
        <w:autoSpaceDN/>
        <w:bidi w:val="0"/>
        <w:adjustRightInd w:val="0"/>
        <w:snapToGrid w:val="0"/>
        <w:spacing w:before="0" w:beforeLines="0" w:after="0" w:afterLines="0" w:line="560" w:lineRule="exact"/>
        <w:ind w:right="0" w:rightChars="0" w:firstLine="640" w:firstLineChars="200"/>
        <w:textAlignment w:val="auto"/>
        <w:rPr>
          <w:rFonts w:hint="eastAsia" w:ascii="仿宋_GB2312" w:hAnsi="仿宋_GB2312" w:eastAsia="仿宋_GB2312" w:cs="仿宋_GB2312"/>
          <w:b w:val="0"/>
          <w:bCs w:val="0"/>
          <w:kern w:val="2"/>
          <w:sz w:val="32"/>
          <w:szCs w:val="32"/>
          <w:lang w:val="en-US" w:eastAsia="zh-CN" w:bidi="ar"/>
        </w:rPr>
      </w:pPr>
      <w:r>
        <w:rPr>
          <w:rFonts w:hint="eastAsia" w:ascii="仿宋_GB2312" w:hAnsi="仿宋_GB2312" w:eastAsia="仿宋_GB2312" w:cs="仿宋_GB2312"/>
          <w:b w:val="0"/>
          <w:bCs w:val="0"/>
          <w:kern w:val="2"/>
          <w:sz w:val="32"/>
          <w:szCs w:val="32"/>
          <w:lang w:val="en-US" w:eastAsia="zh-CN" w:bidi="ar"/>
        </w:rPr>
        <w:t>（3）重点民生与公益事业方面。对社会救助、社会福利、脱贫攻坚等信息进行公开，不断细化公开内容，并就相关政策进行了解读；通过淄博高新区教育公共服务平台（http://pe.gxqjy.com/）进一步扩大学前教育、义务教育段入学等信息公开范围。及时发布区域内医疗机构数量、布局、床位、大型设备等资源配置公开信息以及随时更新区内公用事业单位相关信息。</w:t>
      </w:r>
    </w:p>
    <w:p>
      <w:pPr>
        <w:numPr>
          <w:ilvl w:val="0"/>
          <w:numId w:val="0"/>
        </w:numPr>
        <w:ind w:left="320" w:hanging="320" w:hangingChars="10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drawing>
          <wp:inline distT="0" distB="0" distL="114300" distR="114300">
            <wp:extent cx="2780030" cy="1835785"/>
            <wp:effectExtent l="0" t="0" r="8890" b="8255"/>
            <wp:docPr id="8" name="图片 8" descr="新建项目 (5)"/>
            <wp:cNvGraphicFramePr>
              <a:graphicFrameLocks xmlns:a="http://schemas.openxmlformats.org/drawingml/2006/main" noChangeAspect="true"/>
            </wp:cNvGraphicFramePr>
            <a:graphic xmlns:a="http://schemas.openxmlformats.org/drawingml/2006/main">
              <a:graphicData uri="http://schemas.openxmlformats.org/drawingml/2006/picture">
                <pic:pic xmlns:pic="http://schemas.openxmlformats.org/drawingml/2006/picture">
                  <pic:nvPicPr>
                    <pic:cNvPr id="8" name="图片 8" descr="新建项目 (5)"/>
                    <pic:cNvPicPr>
                      <a:picLocks noChangeAspect="true"/>
                    </pic:cNvPicPr>
                  </pic:nvPicPr>
                  <pic:blipFill>
                    <a:blip r:embed="rId14"/>
                    <a:stretch>
                      <a:fillRect/>
                    </a:stretch>
                  </pic:blipFill>
                  <pic:spPr>
                    <a:xfrm>
                      <a:off x="0" y="0"/>
                      <a:ext cx="2780030" cy="1835785"/>
                    </a:xfrm>
                    <a:prstGeom prst="rect">
                      <a:avLst/>
                    </a:prstGeom>
                  </pic:spPr>
                </pic:pic>
              </a:graphicData>
            </a:graphic>
          </wp:inline>
        </w:drawing>
      </w:r>
      <w:r>
        <w:rPr>
          <w:rFonts w:hint="eastAsia" w:ascii="仿宋_GB2312" w:hAnsi="仿宋_GB2312" w:eastAsia="仿宋_GB2312" w:cs="仿宋_GB2312"/>
          <w:sz w:val="32"/>
          <w:szCs w:val="32"/>
          <w:lang w:val="en-US" w:eastAsia="zh-CN"/>
        </w:rPr>
        <w:drawing>
          <wp:inline distT="0" distB="0" distL="114300" distR="114300">
            <wp:extent cx="2614930" cy="1832610"/>
            <wp:effectExtent l="0" t="0" r="6350" b="11430"/>
            <wp:docPr id="16" name="图片 16" descr="01"/>
            <wp:cNvGraphicFramePr>
              <a:graphicFrameLocks xmlns:a="http://schemas.openxmlformats.org/drawingml/2006/main" noChangeAspect="true"/>
            </wp:cNvGraphicFramePr>
            <a:graphic xmlns:a="http://schemas.openxmlformats.org/drawingml/2006/main">
              <a:graphicData uri="http://schemas.openxmlformats.org/drawingml/2006/picture">
                <pic:pic xmlns:pic="http://schemas.openxmlformats.org/drawingml/2006/picture">
                  <pic:nvPicPr>
                    <pic:cNvPr id="16" name="图片 16" descr="01"/>
                    <pic:cNvPicPr>
                      <a:picLocks noChangeAspect="true"/>
                    </pic:cNvPicPr>
                  </pic:nvPicPr>
                  <pic:blipFill>
                    <a:blip r:embed="rId15"/>
                    <a:stretch>
                      <a:fillRect/>
                    </a:stretch>
                  </pic:blipFill>
                  <pic:spPr>
                    <a:xfrm>
                      <a:off x="0" y="0"/>
                      <a:ext cx="2614930" cy="1832610"/>
                    </a:xfrm>
                    <a:prstGeom prst="rect">
                      <a:avLst/>
                    </a:prstGeom>
                  </pic:spPr>
                </pic:pic>
              </a:graphicData>
            </a:graphic>
          </wp:inline>
        </w:drawing>
      </w:r>
    </w:p>
    <w:p>
      <w:pPr>
        <w:pStyle w:val="3"/>
        <w:pageBreakBefore w:val="0"/>
        <w:widowControl/>
        <w:numPr>
          <w:ilvl w:val="0"/>
          <w:numId w:val="0"/>
        </w:numPr>
        <w:kinsoku/>
        <w:wordWrap/>
        <w:overflowPunct/>
        <w:topLinePunct w:val="0"/>
        <w:autoSpaceDE/>
        <w:autoSpaceDN/>
        <w:bidi w:val="0"/>
        <w:adjustRightInd w:val="0"/>
        <w:snapToGrid w:val="0"/>
        <w:spacing w:before="0" w:beforeLines="0" w:after="0" w:afterLines="0" w:line="560" w:lineRule="exact"/>
        <w:ind w:right="0" w:rightChars="0" w:firstLine="640" w:firstLineChars="200"/>
        <w:textAlignment w:val="auto"/>
        <w:rPr>
          <w:rFonts w:hint="eastAsia" w:ascii="仿宋_GB2312" w:hAnsi="仿宋_GB2312" w:eastAsia="仿宋_GB2312" w:cs="仿宋_GB2312"/>
          <w:b w:val="0"/>
          <w:bCs w:val="0"/>
          <w:kern w:val="2"/>
          <w:sz w:val="32"/>
          <w:szCs w:val="32"/>
          <w:lang w:val="en-US" w:eastAsia="zh-CN" w:bidi="ar"/>
        </w:rPr>
      </w:pPr>
      <w:r>
        <w:rPr>
          <w:rFonts w:hint="eastAsia" w:ascii="仿宋_GB2312" w:hAnsi="仿宋_GB2312" w:eastAsia="仿宋_GB2312" w:cs="仿宋_GB2312"/>
          <w:b w:val="0"/>
          <w:bCs w:val="0"/>
          <w:kern w:val="2"/>
          <w:sz w:val="32"/>
          <w:szCs w:val="32"/>
          <w:lang w:val="en-US" w:eastAsia="zh-CN" w:bidi="ar"/>
        </w:rPr>
        <w:t>（4）公共监管信息方面。每月对国有企业基本信息、管理信息、经营情况和履职情况等信息进行公开；及时发布相关产品质量监督抽查结果公告和食品药品抽检结果信息10余条；发布应急救援相关信息5条。</w:t>
      </w:r>
    </w:p>
    <w:p>
      <w:pPr>
        <w:numPr>
          <w:ilvl w:val="0"/>
          <w:numId w:val="0"/>
        </w:numPr>
        <w:ind w:left="320" w:hanging="320" w:hangingChars="100"/>
        <w:rPr>
          <w:rFonts w:hint="eastAsia" w:ascii="仿宋_GB2312" w:hAnsi="仿宋_GB2312" w:eastAsia="仿宋_GB2312" w:cs="仿宋_GB2312"/>
          <w:sz w:val="32"/>
          <w:szCs w:val="32"/>
          <w:lang w:val="en-US" w:eastAsia="zh-CN"/>
        </w:rPr>
      </w:pPr>
    </w:p>
    <w:p>
      <w:pPr>
        <w:numPr>
          <w:ilvl w:val="0"/>
          <w:numId w:val="0"/>
        </w:numPr>
        <w:rPr>
          <w:rFonts w:hint="eastAsia"/>
          <w:lang w:val="en-US" w:eastAsia="zh-CN"/>
        </w:rPr>
      </w:pPr>
      <w:r>
        <w:rPr>
          <w:rFonts w:hint="eastAsia"/>
          <w:lang w:val="en-US" w:eastAsia="zh-CN"/>
        </w:rPr>
        <w:drawing>
          <wp:inline distT="0" distB="0" distL="114300" distR="114300">
            <wp:extent cx="5476875" cy="3165475"/>
            <wp:effectExtent l="0" t="0" r="9525" b="4445"/>
            <wp:docPr id="12" name="图片 12" descr="42"/>
            <wp:cNvGraphicFramePr>
              <a:graphicFrameLocks xmlns:a="http://schemas.openxmlformats.org/drawingml/2006/main" noChangeAspect="true"/>
            </wp:cNvGraphicFramePr>
            <a:graphic xmlns:a="http://schemas.openxmlformats.org/drawingml/2006/main">
              <a:graphicData uri="http://schemas.openxmlformats.org/drawingml/2006/picture">
                <pic:pic xmlns:pic="http://schemas.openxmlformats.org/drawingml/2006/picture">
                  <pic:nvPicPr>
                    <pic:cNvPr id="12" name="图片 12" descr="42"/>
                    <pic:cNvPicPr>
                      <a:picLocks noChangeAspect="true"/>
                    </pic:cNvPicPr>
                  </pic:nvPicPr>
                  <pic:blipFill>
                    <a:blip r:embed="rId16"/>
                    <a:stretch>
                      <a:fillRect/>
                    </a:stretch>
                  </pic:blipFill>
                  <pic:spPr>
                    <a:xfrm>
                      <a:off x="0" y="0"/>
                      <a:ext cx="5476875" cy="3165475"/>
                    </a:xfrm>
                    <a:prstGeom prst="rect">
                      <a:avLst/>
                    </a:prstGeom>
                  </pic:spPr>
                </pic:pic>
              </a:graphicData>
            </a:graphic>
          </wp:inline>
        </w:drawing>
      </w:r>
    </w:p>
    <w:p>
      <w:pPr>
        <w:numPr>
          <w:ilvl w:val="0"/>
          <w:numId w:val="0"/>
        </w:numPr>
        <w:spacing w:beforeLines="0" w:afterLines="0"/>
        <w:ind w:firstLine="642" w:firstLineChars="200"/>
        <w:jc w:val="left"/>
        <w:rPr>
          <w:rFonts w:hint="eastAsia" w:ascii="仿宋_GB2312" w:hAnsi="仿宋_GB2312" w:eastAsia="仿宋_GB2312" w:cs="仿宋_GB2312"/>
          <w:b w:val="0"/>
          <w:bCs w:val="0"/>
          <w:kern w:val="2"/>
          <w:sz w:val="32"/>
          <w:szCs w:val="32"/>
          <w:lang w:val="en-US" w:eastAsia="zh-CN" w:bidi="ar"/>
        </w:rPr>
      </w:pPr>
      <w:r>
        <w:rPr>
          <w:rFonts w:hint="eastAsia" w:ascii="仿宋_GB2312" w:hAnsi="仿宋_GB2312" w:eastAsia="仿宋_GB2312" w:cs="仿宋_GB2312"/>
          <w:b/>
          <w:bCs/>
          <w:sz w:val="32"/>
          <w:szCs w:val="32"/>
          <w:lang w:eastAsia="zh-CN"/>
        </w:rPr>
        <w:t>（二）</w:t>
      </w:r>
      <w:r>
        <w:rPr>
          <w:rFonts w:hint="eastAsia" w:ascii="仿宋_GB2312" w:hAnsi="仿宋_GB2312" w:eastAsia="仿宋_GB2312" w:cs="仿宋_GB2312"/>
          <w:b/>
          <w:bCs/>
          <w:sz w:val="32"/>
          <w:szCs w:val="32"/>
          <w:lang w:val="en-US" w:eastAsia="zh-CN"/>
        </w:rPr>
        <w:t>依申请公开</w:t>
      </w:r>
      <w:r>
        <w:rPr>
          <w:rFonts w:hint="eastAsia" w:ascii="仿宋_GB2312" w:hAnsi="仿宋_GB2312" w:eastAsia="仿宋_GB2312" w:cs="仿宋_GB2312"/>
          <w:b/>
          <w:bCs/>
          <w:sz w:val="32"/>
          <w:szCs w:val="32"/>
        </w:rPr>
        <w:t>情况</w:t>
      </w:r>
    </w:p>
    <w:p>
      <w:pPr>
        <w:ind w:firstLine="640" w:firstLineChars="200"/>
        <w:rPr>
          <w:rFonts w:hint="eastAsia" w:ascii="仿宋_GB2312" w:hAnsi="仿宋_GB2312" w:eastAsia="仿宋_GB2312" w:cs="仿宋_GB2312"/>
          <w:kern w:val="2"/>
          <w:sz w:val="32"/>
          <w:szCs w:val="32"/>
        </w:rPr>
      </w:pPr>
      <w:r>
        <w:rPr>
          <w:rFonts w:hint="eastAsia" w:ascii="仿宋_GB2312" w:hAnsi="仿宋_GB2312" w:eastAsia="仿宋_GB2312" w:cs="仿宋_GB2312"/>
          <w:b w:val="0"/>
          <w:bCs w:val="0"/>
          <w:kern w:val="2"/>
          <w:sz w:val="32"/>
          <w:szCs w:val="32"/>
          <w:lang w:val="en-US" w:eastAsia="zh-CN" w:bidi="ar"/>
        </w:rPr>
        <w:t>在做好主动公开的同时，按照《条例》和国办《关于做好政府信息依申请公开工作的意见》要求，进一步规范做好依申请公开工作。通过组织区内各相关部门参加淄博市依申请公开工作点评会议，进一步熟悉了相关的依申请公开法规以及规范了依申请公开的答复。截止目前，全区收到依申请公开31件，其中政府层面4件。</w:t>
      </w:r>
      <w:r>
        <w:rPr>
          <w:rFonts w:hint="eastAsia" w:ascii="仿宋_GB2312" w:hAnsi="仿宋_GB2312" w:eastAsia="仿宋_GB2312" w:cs="仿宋_GB2312"/>
          <w:kern w:val="2"/>
          <w:sz w:val="32"/>
          <w:szCs w:val="32"/>
        </w:rPr>
        <w:t>根据申请人申请内容，在规定时间内，严格按照相关法律法规出具了答复书并提供了相关信息，在此过程中无信息公开收费情况。</w:t>
      </w:r>
    </w:p>
    <w:p>
      <w:pPr>
        <w:rPr>
          <w:rFonts w:hint="eastAsia" w:ascii="仿宋_GB2312" w:hAnsi="仿宋_GB2312" w:eastAsia="仿宋_GB2312" w:cs="仿宋_GB2312"/>
          <w:kern w:val="2"/>
          <w:sz w:val="32"/>
          <w:szCs w:val="32"/>
          <w:lang w:val="en-US" w:eastAsia="zh-CN"/>
        </w:rPr>
      </w:pPr>
      <w:r>
        <w:rPr>
          <w:rFonts w:hint="eastAsia" w:ascii="仿宋_GB2312" w:hAnsi="仿宋_GB2312" w:eastAsia="仿宋_GB2312" w:cs="仿宋_GB2312"/>
          <w:kern w:val="2"/>
          <w:sz w:val="32"/>
          <w:szCs w:val="32"/>
          <w:lang w:val="en-US" w:eastAsia="zh-CN"/>
        </w:rPr>
        <w:drawing>
          <wp:inline distT="0" distB="0" distL="114300" distR="114300">
            <wp:extent cx="5486400" cy="3818255"/>
            <wp:effectExtent l="0" t="0" r="0" b="6985"/>
            <wp:docPr id="10" name="图片 10" descr="2"/>
            <wp:cNvGraphicFramePr>
              <a:graphicFrameLocks xmlns:a="http://schemas.openxmlformats.org/drawingml/2006/main" noChangeAspect="true"/>
            </wp:cNvGraphicFramePr>
            <a:graphic xmlns:a="http://schemas.openxmlformats.org/drawingml/2006/main">
              <a:graphicData uri="http://schemas.openxmlformats.org/drawingml/2006/picture">
                <pic:pic xmlns:pic="http://schemas.openxmlformats.org/drawingml/2006/picture">
                  <pic:nvPicPr>
                    <pic:cNvPr id="10" name="图片 10" descr="2"/>
                    <pic:cNvPicPr>
                      <a:picLocks noChangeAspect="true"/>
                    </pic:cNvPicPr>
                  </pic:nvPicPr>
                  <pic:blipFill>
                    <a:blip r:embed="rId17"/>
                    <a:stretch>
                      <a:fillRect/>
                    </a:stretch>
                  </pic:blipFill>
                  <pic:spPr>
                    <a:xfrm>
                      <a:off x="0" y="0"/>
                      <a:ext cx="5486400" cy="3818255"/>
                    </a:xfrm>
                    <a:prstGeom prst="rect">
                      <a:avLst/>
                    </a:prstGeom>
                  </pic:spPr>
                </pic:pic>
              </a:graphicData>
            </a:graphic>
          </wp:inline>
        </w:drawing>
      </w:r>
    </w:p>
    <w:p>
      <w:pPr>
        <w:numPr>
          <w:ilvl w:val="0"/>
          <w:numId w:val="0"/>
        </w:numPr>
        <w:spacing w:beforeLines="0" w:afterLines="0"/>
        <w:ind w:firstLine="642" w:firstLineChars="200"/>
        <w:jc w:val="left"/>
        <w:rPr>
          <w:rFonts w:hint="eastAsia" w:ascii="仿宋_GB2312" w:hAnsi="仿宋_GB2312" w:eastAsia="仿宋_GB2312" w:cs="仿宋_GB2312"/>
          <w:b w:val="0"/>
          <w:bCs w:val="0"/>
          <w:kern w:val="2"/>
          <w:sz w:val="32"/>
          <w:szCs w:val="32"/>
          <w:lang w:val="en-US" w:eastAsia="zh-CN" w:bidi="ar"/>
        </w:rPr>
      </w:pPr>
      <w:r>
        <w:rPr>
          <w:rFonts w:hint="eastAsia" w:ascii="仿宋_GB2312" w:hAnsi="仿宋_GB2312" w:eastAsia="仿宋_GB2312" w:cs="仿宋_GB2312"/>
          <w:b/>
          <w:bCs/>
          <w:sz w:val="32"/>
          <w:szCs w:val="32"/>
          <w:lang w:eastAsia="zh-CN"/>
        </w:rPr>
        <w:t>（三）</w:t>
      </w:r>
      <w:r>
        <w:rPr>
          <w:rFonts w:hint="eastAsia" w:ascii="仿宋_GB2312" w:hAnsi="仿宋_GB2312" w:eastAsia="仿宋_GB2312" w:cs="仿宋_GB2312"/>
          <w:b/>
          <w:bCs/>
          <w:sz w:val="32"/>
          <w:szCs w:val="32"/>
          <w:lang w:val="en-US" w:eastAsia="zh-CN"/>
        </w:rPr>
        <w:t>政府信息管理</w:t>
      </w:r>
    </w:p>
    <w:p>
      <w:pPr>
        <w:spacing w:beforeLines="0" w:afterLines="0"/>
        <w:ind w:firstLine="640" w:firstLineChars="200"/>
        <w:jc w:val="left"/>
        <w:rPr>
          <w:rFonts w:hint="eastAsia" w:ascii="仿宋_GB2312" w:hAnsi="仿宋_GB2312" w:eastAsia="仿宋_GB2312" w:cs="仿宋_GB2312"/>
          <w:kern w:val="2"/>
          <w:sz w:val="32"/>
          <w:szCs w:val="32"/>
        </w:rPr>
      </w:pPr>
      <w:r>
        <w:rPr>
          <w:rFonts w:hint="eastAsia" w:ascii="仿宋_GB2312" w:hAnsi="仿宋_GB2312" w:eastAsia="仿宋_GB2312" w:cs="仿宋_GB2312"/>
          <w:kern w:val="2"/>
          <w:sz w:val="32"/>
          <w:szCs w:val="32"/>
        </w:rPr>
        <w:t>严格落实关于印发《高新区政府信息公开保密审查办法》等八项制度规定的通知要求，严格遵守信息保密审查制度，确保涉密信息不公开，公开信息不涉密。建立健全政府信息公开制度体系，规范审查程序，落实审查责任，围绕做好助推高新区高质量发展、优化营商环境、社会监督重点领域等信息公开，未在政府信息公开工作出现任何失误泄密情况。</w:t>
      </w:r>
    </w:p>
    <w:p>
      <w:pPr>
        <w:numPr>
          <w:ilvl w:val="0"/>
          <w:numId w:val="0"/>
        </w:numPr>
        <w:spacing w:beforeLines="0" w:afterLines="0"/>
        <w:ind w:leftChars="0" w:firstLine="642" w:firstLineChars="200"/>
        <w:jc w:val="left"/>
        <w:rPr>
          <w:rFonts w:hint="eastAsia" w:ascii="仿宋_GB2312" w:hAnsi="仿宋_GB2312" w:eastAsia="仿宋_GB2312" w:cs="仿宋_GB2312"/>
          <w:b/>
          <w:bCs/>
          <w:sz w:val="32"/>
          <w:szCs w:val="32"/>
        </w:rPr>
      </w:pPr>
      <w:r>
        <w:rPr>
          <w:rFonts w:hint="eastAsia" w:ascii="仿宋_GB2312" w:hAnsi="仿宋_GB2312" w:eastAsia="仿宋_GB2312" w:cs="仿宋_GB2312"/>
          <w:b/>
          <w:bCs/>
          <w:sz w:val="32"/>
          <w:szCs w:val="32"/>
          <w:lang w:val="en-US" w:eastAsia="zh-CN"/>
        </w:rPr>
        <w:t>（四</w:t>
      </w:r>
      <w:r>
        <w:rPr>
          <w:rFonts w:hint="eastAsia" w:ascii="仿宋_GB2312" w:hAnsi="仿宋_GB2312" w:eastAsia="仿宋_GB2312" w:cs="仿宋_GB2312"/>
          <w:b/>
          <w:bCs/>
          <w:sz w:val="32"/>
          <w:szCs w:val="32"/>
          <w:lang w:eastAsia="zh-CN"/>
        </w:rPr>
        <w:t>）</w:t>
      </w:r>
      <w:r>
        <w:rPr>
          <w:rFonts w:hint="eastAsia" w:ascii="仿宋_GB2312" w:hAnsi="仿宋_GB2312" w:eastAsia="仿宋_GB2312" w:cs="仿宋_GB2312"/>
          <w:b/>
          <w:bCs/>
          <w:sz w:val="32"/>
          <w:szCs w:val="32"/>
          <w:lang w:val="en-US" w:eastAsia="zh-CN"/>
        </w:rPr>
        <w:t>平台建设情况</w:t>
      </w:r>
    </w:p>
    <w:p>
      <w:pPr>
        <w:numPr>
          <w:ilvl w:val="0"/>
          <w:numId w:val="0"/>
        </w:numPr>
        <w:spacing w:beforeLines="0" w:afterLines="0"/>
        <w:ind w:leftChars="0" w:firstLine="640" w:firstLineChars="200"/>
        <w:jc w:val="left"/>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rPr>
        <w:t>在市政府网站集约化统一管理平台基础上，根据高新区实际，对重点领域、主动公开事项、依申请公开等栏目，做了进一步细分和完善，使群众更加方便进行查阅。</w:t>
      </w:r>
      <w:r>
        <w:rPr>
          <w:rFonts w:hint="eastAsia" w:ascii="仿宋_GB2312" w:hAnsi="仿宋_GB2312" w:eastAsia="仿宋_GB2312" w:cs="仿宋_GB2312"/>
          <w:sz w:val="32"/>
          <w:szCs w:val="32"/>
          <w:lang w:eastAsia="zh-CN"/>
        </w:rPr>
        <w:t>并对网站存在的各种问题及时进行整改。</w:t>
      </w:r>
      <w:r>
        <w:rPr>
          <w:rFonts w:hint="eastAsia" w:ascii="仿宋_GB2312" w:hAnsi="仿宋_GB2312" w:eastAsia="仿宋_GB2312" w:cs="仿宋_GB2312"/>
          <w:sz w:val="32"/>
          <w:szCs w:val="32"/>
        </w:rPr>
        <w:t>同时，按照相关政策要求，调研整合高新区各部门微信公众号、微博等新媒体平台，停用长期不更新、不实用的新媒体平台，</w:t>
      </w:r>
      <w:r>
        <w:rPr>
          <w:rFonts w:hint="eastAsia" w:ascii="仿宋_GB2312" w:hAnsi="仿宋_GB2312" w:eastAsia="仿宋_GB2312" w:cs="仿宋_GB2312"/>
          <w:sz w:val="32"/>
          <w:szCs w:val="32"/>
          <w:lang w:eastAsia="zh-CN"/>
        </w:rPr>
        <w:t>及时在山东省以及国家政务新媒体备案系统中进行备案，并在高新区网站建立政务新媒体集群矩阵，方便群众查阅。</w:t>
      </w:r>
    </w:p>
    <w:p>
      <w:pPr>
        <w:numPr>
          <w:ilvl w:val="0"/>
          <w:numId w:val="0"/>
        </w:numPr>
        <w:spacing w:beforeLines="0" w:afterLines="0"/>
        <w:jc w:val="left"/>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drawing>
          <wp:inline distT="0" distB="0" distL="114300" distR="114300">
            <wp:extent cx="2569845" cy="1713865"/>
            <wp:effectExtent l="0" t="0" r="5715" b="8255"/>
            <wp:docPr id="19" name="图片 19" descr="01"/>
            <wp:cNvGraphicFramePr>
              <a:graphicFrameLocks xmlns:a="http://schemas.openxmlformats.org/drawingml/2006/main" noChangeAspect="true"/>
            </wp:cNvGraphicFramePr>
            <a:graphic xmlns:a="http://schemas.openxmlformats.org/drawingml/2006/main">
              <a:graphicData uri="http://schemas.openxmlformats.org/drawingml/2006/picture">
                <pic:pic xmlns:pic="http://schemas.openxmlformats.org/drawingml/2006/picture">
                  <pic:nvPicPr>
                    <pic:cNvPr id="19" name="图片 19" descr="01"/>
                    <pic:cNvPicPr>
                      <a:picLocks noChangeAspect="true"/>
                    </pic:cNvPicPr>
                  </pic:nvPicPr>
                  <pic:blipFill>
                    <a:blip r:embed="rId18"/>
                    <a:stretch>
                      <a:fillRect/>
                    </a:stretch>
                  </pic:blipFill>
                  <pic:spPr>
                    <a:xfrm>
                      <a:off x="0" y="0"/>
                      <a:ext cx="2569845" cy="1713865"/>
                    </a:xfrm>
                    <a:prstGeom prst="rect">
                      <a:avLst/>
                    </a:prstGeom>
                  </pic:spPr>
                </pic:pic>
              </a:graphicData>
            </a:graphic>
          </wp:inline>
        </w:drawing>
      </w:r>
      <w:r>
        <w:rPr>
          <w:rFonts w:hint="eastAsia" w:ascii="仿宋_GB2312" w:hAnsi="仿宋_GB2312" w:eastAsia="仿宋_GB2312" w:cs="仿宋_GB2312"/>
          <w:sz w:val="32"/>
          <w:szCs w:val="32"/>
          <w:lang w:val="en-US" w:eastAsia="zh-CN"/>
        </w:rPr>
        <w:t xml:space="preserve"> </w:t>
      </w:r>
      <w:r>
        <w:rPr>
          <w:rFonts w:hint="eastAsia" w:ascii="仿宋_GB2312" w:hAnsi="仿宋_GB2312" w:eastAsia="仿宋_GB2312" w:cs="仿宋_GB2312"/>
          <w:sz w:val="32"/>
          <w:szCs w:val="32"/>
          <w:lang w:eastAsia="zh-CN"/>
        </w:rPr>
        <w:drawing>
          <wp:inline distT="0" distB="0" distL="114300" distR="114300">
            <wp:extent cx="2781935" cy="1722755"/>
            <wp:effectExtent l="0" t="0" r="6985" b="14605"/>
            <wp:docPr id="13" name="图片 13" descr="4"/>
            <wp:cNvGraphicFramePr>
              <a:graphicFrameLocks xmlns:a="http://schemas.openxmlformats.org/drawingml/2006/main" noChangeAspect="true"/>
            </wp:cNvGraphicFramePr>
            <a:graphic xmlns:a="http://schemas.openxmlformats.org/drawingml/2006/main">
              <a:graphicData uri="http://schemas.openxmlformats.org/drawingml/2006/picture">
                <pic:pic xmlns:pic="http://schemas.openxmlformats.org/drawingml/2006/picture">
                  <pic:nvPicPr>
                    <pic:cNvPr id="13" name="图片 13" descr="4"/>
                    <pic:cNvPicPr>
                      <a:picLocks noChangeAspect="true"/>
                    </pic:cNvPicPr>
                  </pic:nvPicPr>
                  <pic:blipFill>
                    <a:blip r:embed="rId19"/>
                    <a:stretch>
                      <a:fillRect/>
                    </a:stretch>
                  </pic:blipFill>
                  <pic:spPr>
                    <a:xfrm>
                      <a:off x="0" y="0"/>
                      <a:ext cx="2781935" cy="1722755"/>
                    </a:xfrm>
                    <a:prstGeom prst="rect">
                      <a:avLst/>
                    </a:prstGeom>
                  </pic:spPr>
                </pic:pic>
              </a:graphicData>
            </a:graphic>
          </wp:inline>
        </w:drawing>
      </w:r>
    </w:p>
    <w:p>
      <w:pPr>
        <w:numPr>
          <w:ilvl w:val="0"/>
          <w:numId w:val="0"/>
        </w:numPr>
        <w:spacing w:beforeLines="0" w:afterLines="0"/>
        <w:ind w:leftChars="0" w:firstLine="642" w:firstLineChars="200"/>
        <w:jc w:val="left"/>
        <w:rPr>
          <w:rFonts w:hint="eastAsia" w:ascii="仿宋_GB2312" w:hAnsi="仿宋_GB2312" w:eastAsia="仿宋_GB2312" w:cs="仿宋_GB2312"/>
          <w:b/>
          <w:bCs/>
          <w:sz w:val="32"/>
          <w:szCs w:val="32"/>
        </w:rPr>
      </w:pPr>
      <w:r>
        <w:rPr>
          <w:rFonts w:hint="eastAsia" w:ascii="仿宋_GB2312" w:hAnsi="仿宋_GB2312" w:eastAsia="仿宋_GB2312" w:cs="仿宋_GB2312"/>
          <w:b/>
          <w:bCs/>
          <w:sz w:val="32"/>
          <w:szCs w:val="32"/>
          <w:lang w:val="en-US" w:eastAsia="zh-CN"/>
        </w:rPr>
        <w:t>（五）监督保障</w:t>
      </w:r>
    </w:p>
    <w:p>
      <w:pPr>
        <w:spacing w:beforeLines="0" w:afterLines="0"/>
        <w:ind w:firstLine="640" w:firstLineChars="200"/>
        <w:jc w:val="left"/>
        <w:rPr>
          <w:rFonts w:hint="eastAsia" w:ascii="仿宋_GB2312" w:hAnsi="仿宋_GB2312" w:eastAsia="仿宋_GB2312" w:cs="仿宋_GB2312"/>
          <w:i w:val="0"/>
          <w:caps w:val="0"/>
          <w:color w:val="000000"/>
          <w:spacing w:val="0"/>
          <w:sz w:val="32"/>
          <w:szCs w:val="32"/>
          <w:lang w:eastAsia="zh-CN"/>
        </w:rPr>
      </w:pPr>
      <w:r>
        <w:rPr>
          <w:rFonts w:hint="eastAsia" w:ascii="仿宋_GB2312" w:hAnsi="仿宋_GB2312" w:eastAsia="仿宋_GB2312" w:cs="仿宋_GB2312"/>
          <w:sz w:val="32"/>
          <w:szCs w:val="32"/>
        </w:rPr>
        <w:t>委托第三方机构定期对高新区政府部门信息公开的内容进行监督检查，定期形成信息公开工作月报告发至各部门，及时督促各部门整改，确保公开及时全面，准确。同时，制定高新区20</w:t>
      </w:r>
      <w:r>
        <w:rPr>
          <w:rFonts w:hint="eastAsia" w:ascii="仿宋_GB2312" w:hAnsi="仿宋_GB2312" w:eastAsia="仿宋_GB2312" w:cs="仿宋_GB2312"/>
          <w:sz w:val="32"/>
          <w:szCs w:val="32"/>
          <w:lang w:val="en-US" w:eastAsia="zh-CN"/>
        </w:rPr>
        <w:t>20</w:t>
      </w:r>
      <w:r>
        <w:rPr>
          <w:rFonts w:hint="eastAsia" w:ascii="仿宋_GB2312" w:hAnsi="仿宋_GB2312" w:eastAsia="仿宋_GB2312" w:cs="仿宋_GB2312"/>
          <w:sz w:val="32"/>
          <w:szCs w:val="32"/>
        </w:rPr>
        <w:t>年度政务公开培训计划，积极组织各部门参加政府信息公开工作培训会议，增强主动公开意识，提升工作人员业务水平。</w:t>
      </w:r>
    </w:p>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20" w:lineRule="atLeast"/>
        <w:ind w:left="0" w:right="0" w:firstLine="0"/>
        <w:jc w:val="both"/>
        <w:rPr>
          <w:rFonts w:hint="eastAsia" w:ascii="仿宋_GB2312" w:hAnsi="仿宋_GB2312" w:eastAsia="仿宋_GB2312" w:cs="仿宋_GB2312"/>
          <w:i w:val="0"/>
          <w:caps w:val="0"/>
          <w:color w:val="000000"/>
          <w:spacing w:val="0"/>
          <w:sz w:val="32"/>
          <w:szCs w:val="32"/>
          <w:lang w:eastAsia="zh-CN"/>
        </w:rPr>
      </w:pPr>
      <w:r>
        <w:rPr>
          <w:rFonts w:hint="eastAsia" w:ascii="仿宋_GB2312" w:hAnsi="仿宋_GB2312" w:eastAsia="仿宋_GB2312" w:cs="仿宋_GB2312"/>
          <w:i w:val="0"/>
          <w:caps w:val="0"/>
          <w:color w:val="000000"/>
          <w:spacing w:val="0"/>
          <w:sz w:val="32"/>
          <w:szCs w:val="32"/>
          <w:lang w:eastAsia="zh-CN"/>
        </w:rPr>
        <w:drawing>
          <wp:inline distT="0" distB="0" distL="114300" distR="114300">
            <wp:extent cx="5423535" cy="2926715"/>
            <wp:effectExtent l="0" t="0" r="1905" b="14605"/>
            <wp:docPr id="14" name="图片 14" descr="新建项目 (11)"/>
            <wp:cNvGraphicFramePr>
              <a:graphicFrameLocks xmlns:a="http://schemas.openxmlformats.org/drawingml/2006/main" noChangeAspect="true"/>
            </wp:cNvGraphicFramePr>
            <a:graphic xmlns:a="http://schemas.openxmlformats.org/drawingml/2006/main">
              <a:graphicData uri="http://schemas.openxmlformats.org/drawingml/2006/picture">
                <pic:pic xmlns:pic="http://schemas.openxmlformats.org/drawingml/2006/picture">
                  <pic:nvPicPr>
                    <pic:cNvPr id="14" name="图片 14" descr="新建项目 (11)"/>
                    <pic:cNvPicPr>
                      <a:picLocks noChangeAspect="true"/>
                    </pic:cNvPicPr>
                  </pic:nvPicPr>
                  <pic:blipFill>
                    <a:blip r:embed="rId20"/>
                    <a:stretch>
                      <a:fillRect/>
                    </a:stretch>
                  </pic:blipFill>
                  <pic:spPr>
                    <a:xfrm>
                      <a:off x="0" y="0"/>
                      <a:ext cx="5423535" cy="2926715"/>
                    </a:xfrm>
                    <a:prstGeom prst="rect">
                      <a:avLst/>
                    </a:prstGeom>
                  </pic:spPr>
                </pic:pic>
              </a:graphicData>
            </a:graphic>
          </wp:inline>
        </w:drawing>
      </w:r>
    </w:p>
    <w:p>
      <w:pPr>
        <w:pStyle w:val="4"/>
        <w:keepNext w:val="0"/>
        <w:keepLines w:val="0"/>
        <w:widowControl/>
        <w:suppressLineNumbers w:val="0"/>
        <w:spacing w:line="444" w:lineRule="atLeast"/>
        <w:ind w:left="0" w:firstLine="516"/>
        <w:jc w:val="both"/>
        <w:rPr>
          <w:rFonts w:hint="eastAsia" w:ascii="仿宋_GB2312" w:hAnsi="仿宋_GB2312" w:eastAsia="仿宋_GB2312" w:cs="仿宋_GB2312"/>
          <w:b/>
          <w:bCs/>
          <w:kern w:val="2"/>
          <w:sz w:val="32"/>
          <w:szCs w:val="32"/>
          <w:lang w:val="en-US" w:eastAsia="zh-CN"/>
        </w:rPr>
      </w:pPr>
      <w:r>
        <w:rPr>
          <w:rFonts w:hint="eastAsia" w:ascii="仿宋_GB2312" w:hAnsi="仿宋_GB2312" w:eastAsia="仿宋_GB2312" w:cs="仿宋_GB2312"/>
          <w:b/>
          <w:bCs/>
          <w:kern w:val="2"/>
          <w:sz w:val="32"/>
          <w:szCs w:val="32"/>
          <w:lang w:val="en-US" w:eastAsia="zh-CN"/>
        </w:rPr>
        <w:t>二、主动公开政府信息情况</w:t>
      </w:r>
    </w:p>
    <w:p>
      <w:pPr>
        <w:pStyle w:val="4"/>
        <w:keepNext w:val="0"/>
        <w:keepLines w:val="0"/>
        <w:widowControl/>
        <w:suppressLineNumbers w:val="0"/>
        <w:spacing w:line="444" w:lineRule="atLeast"/>
        <w:ind w:left="0" w:firstLine="516"/>
        <w:jc w:val="both"/>
        <w:rPr>
          <w:sz w:val="32"/>
          <w:szCs w:val="32"/>
        </w:rPr>
      </w:pPr>
      <w:r>
        <w:rPr>
          <w:rFonts w:ascii="仿宋_GB2312" w:hAnsi="微软雅黑" w:eastAsia="仿宋_GB2312" w:cs="仿宋_GB2312"/>
          <w:b w:val="0"/>
          <w:color w:val="3D3D3D"/>
          <w:sz w:val="32"/>
          <w:szCs w:val="32"/>
          <w:u w:val="none"/>
        </w:rPr>
        <w:t>该部分以表格形式报告。表格如下：</w:t>
      </w:r>
    </w:p>
    <w:tbl>
      <w:tblPr>
        <w:tblStyle w:val="5"/>
        <w:tblW w:w="8814"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0" w:type="dxa"/>
          <w:bottom w:w="0" w:type="dxa"/>
          <w:right w:w="0" w:type="dxa"/>
        </w:tblCellMar>
      </w:tblPr>
      <w:tblGrid>
        <w:gridCol w:w="2526"/>
        <w:gridCol w:w="2016"/>
        <w:gridCol w:w="1800"/>
        <w:gridCol w:w="2472"/>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92" w:hRule="atLeast"/>
        </w:trPr>
        <w:tc>
          <w:tcPr>
            <w:tcW w:w="8814" w:type="dxa"/>
            <w:gridSpan w:val="4"/>
            <w:tcBorders>
              <w:top w:val="single" w:color="auto" w:sz="4" w:space="0"/>
              <w:left w:val="single" w:color="auto" w:sz="4" w:space="0"/>
              <w:bottom w:val="single" w:color="auto" w:sz="4" w:space="0"/>
              <w:right w:val="single" w:color="auto" w:sz="4" w:space="0"/>
            </w:tcBorders>
            <w:shd w:val="clear" w:color="auto" w:fill="auto"/>
            <w:tcMar>
              <w:top w:w="0" w:type="dxa"/>
              <w:left w:w="84" w:type="dxa"/>
              <w:bottom w:w="0" w:type="dxa"/>
              <w:right w:w="84" w:type="dxa"/>
            </w:tcMar>
            <w:vAlign w:val="center"/>
          </w:tcPr>
          <w:p>
            <w:pPr>
              <w:pStyle w:val="4"/>
              <w:keepNext w:val="0"/>
              <w:keepLines w:val="0"/>
              <w:widowControl/>
              <w:suppressLineNumbers w:val="0"/>
              <w:jc w:val="center"/>
              <w:rPr>
                <w:sz w:val="32"/>
                <w:szCs w:val="22"/>
              </w:rPr>
            </w:pPr>
            <w:r>
              <w:rPr>
                <w:rFonts w:hint="eastAsia" w:ascii="黑体" w:hAnsi="宋体" w:eastAsia="黑体" w:cs="黑体"/>
                <w:b w:val="0"/>
                <w:color w:val="000000"/>
                <w:sz w:val="21"/>
                <w:szCs w:val="21"/>
              </w:rPr>
              <w:t>第二十条第（一）项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44" w:hRule="atLeast"/>
        </w:trPr>
        <w:tc>
          <w:tcPr>
            <w:tcW w:w="2526" w:type="dxa"/>
            <w:tcBorders>
              <w:top w:val="nil"/>
              <w:left w:val="single" w:color="auto" w:sz="4" w:space="0"/>
              <w:bottom w:val="single" w:color="auto" w:sz="4" w:space="0"/>
              <w:right w:val="single" w:color="auto" w:sz="4" w:space="0"/>
            </w:tcBorders>
            <w:shd w:val="clear" w:color="auto" w:fill="auto"/>
            <w:tcMar>
              <w:top w:w="0" w:type="dxa"/>
              <w:left w:w="84" w:type="dxa"/>
              <w:bottom w:w="0" w:type="dxa"/>
              <w:right w:w="84" w:type="dxa"/>
            </w:tcMar>
            <w:vAlign w:val="center"/>
          </w:tcPr>
          <w:p>
            <w:pPr>
              <w:pStyle w:val="4"/>
              <w:keepNext w:val="0"/>
              <w:keepLines w:val="0"/>
              <w:widowControl/>
              <w:suppressLineNumbers w:val="0"/>
              <w:jc w:val="center"/>
              <w:rPr>
                <w:sz w:val="32"/>
                <w:szCs w:val="22"/>
              </w:rPr>
            </w:pPr>
            <w:r>
              <w:rPr>
                <w:rFonts w:hint="eastAsia" w:ascii="仿宋_GB2312" w:hAnsi="微软雅黑" w:eastAsia="仿宋_GB2312" w:cs="仿宋_GB2312"/>
                <w:b w:val="0"/>
                <w:color w:val="000000"/>
                <w:sz w:val="21"/>
                <w:szCs w:val="21"/>
              </w:rPr>
              <w:t>信息内容</w:t>
            </w:r>
          </w:p>
        </w:tc>
        <w:tc>
          <w:tcPr>
            <w:tcW w:w="2016" w:type="dxa"/>
            <w:tcBorders>
              <w:top w:val="nil"/>
              <w:left w:val="nil"/>
              <w:bottom w:val="single" w:color="auto" w:sz="4" w:space="0"/>
              <w:right w:val="single" w:color="auto" w:sz="4" w:space="0"/>
            </w:tcBorders>
            <w:shd w:val="clear" w:color="auto" w:fill="auto"/>
            <w:tcMar>
              <w:top w:w="0" w:type="dxa"/>
              <w:left w:w="84" w:type="dxa"/>
              <w:bottom w:w="0" w:type="dxa"/>
              <w:right w:w="84" w:type="dxa"/>
            </w:tcMar>
            <w:vAlign w:val="center"/>
          </w:tcPr>
          <w:p>
            <w:pPr>
              <w:pStyle w:val="4"/>
              <w:keepNext w:val="0"/>
              <w:keepLines w:val="0"/>
              <w:widowControl/>
              <w:suppressLineNumbers w:val="0"/>
              <w:jc w:val="center"/>
              <w:rPr>
                <w:sz w:val="32"/>
                <w:szCs w:val="22"/>
              </w:rPr>
            </w:pPr>
            <w:r>
              <w:rPr>
                <w:rFonts w:hint="eastAsia" w:ascii="仿宋_GB2312" w:hAnsi="微软雅黑" w:eastAsia="仿宋_GB2312" w:cs="仿宋_GB2312"/>
                <w:b w:val="0"/>
                <w:color w:val="000000"/>
                <w:sz w:val="21"/>
                <w:szCs w:val="21"/>
              </w:rPr>
              <w:t>本年新制作数量</w:t>
            </w:r>
          </w:p>
        </w:tc>
        <w:tc>
          <w:tcPr>
            <w:tcW w:w="1800" w:type="dxa"/>
            <w:tcBorders>
              <w:top w:val="nil"/>
              <w:left w:val="nil"/>
              <w:bottom w:val="single" w:color="auto" w:sz="4" w:space="0"/>
              <w:right w:val="single" w:color="auto" w:sz="4" w:space="0"/>
            </w:tcBorders>
            <w:shd w:val="clear" w:color="auto" w:fill="auto"/>
            <w:tcMar>
              <w:top w:w="0" w:type="dxa"/>
              <w:left w:w="84" w:type="dxa"/>
              <w:bottom w:w="0" w:type="dxa"/>
              <w:right w:w="84" w:type="dxa"/>
            </w:tcMar>
            <w:vAlign w:val="center"/>
          </w:tcPr>
          <w:p>
            <w:pPr>
              <w:pStyle w:val="4"/>
              <w:keepNext w:val="0"/>
              <w:keepLines w:val="0"/>
              <w:widowControl/>
              <w:suppressLineNumbers w:val="0"/>
              <w:jc w:val="center"/>
              <w:rPr>
                <w:sz w:val="32"/>
                <w:szCs w:val="22"/>
              </w:rPr>
            </w:pPr>
            <w:r>
              <w:rPr>
                <w:rFonts w:hint="eastAsia" w:ascii="仿宋_GB2312" w:hAnsi="微软雅黑" w:eastAsia="仿宋_GB2312" w:cs="仿宋_GB2312"/>
                <w:b w:val="0"/>
                <w:color w:val="000000"/>
                <w:sz w:val="21"/>
                <w:szCs w:val="21"/>
              </w:rPr>
              <w:t>本年新</w:t>
            </w:r>
          </w:p>
          <w:p>
            <w:pPr>
              <w:pStyle w:val="4"/>
              <w:keepNext w:val="0"/>
              <w:keepLines w:val="0"/>
              <w:widowControl/>
              <w:suppressLineNumbers w:val="0"/>
              <w:jc w:val="center"/>
              <w:rPr>
                <w:sz w:val="32"/>
                <w:szCs w:val="22"/>
              </w:rPr>
            </w:pPr>
            <w:r>
              <w:rPr>
                <w:rFonts w:hint="eastAsia" w:ascii="仿宋_GB2312" w:hAnsi="微软雅黑" w:eastAsia="仿宋_GB2312" w:cs="仿宋_GB2312"/>
                <w:b w:val="0"/>
                <w:color w:val="000000"/>
                <w:sz w:val="21"/>
                <w:szCs w:val="21"/>
              </w:rPr>
              <w:t>公开数量</w:t>
            </w:r>
          </w:p>
        </w:tc>
        <w:tc>
          <w:tcPr>
            <w:tcW w:w="2472" w:type="dxa"/>
            <w:tcBorders>
              <w:top w:val="nil"/>
              <w:left w:val="nil"/>
              <w:bottom w:val="single" w:color="auto" w:sz="4" w:space="0"/>
              <w:right w:val="single" w:color="auto" w:sz="4" w:space="0"/>
            </w:tcBorders>
            <w:shd w:val="clear" w:color="auto" w:fill="auto"/>
            <w:tcMar>
              <w:top w:w="0" w:type="dxa"/>
              <w:left w:w="84" w:type="dxa"/>
              <w:bottom w:w="0" w:type="dxa"/>
              <w:right w:w="84" w:type="dxa"/>
            </w:tcMar>
            <w:vAlign w:val="center"/>
          </w:tcPr>
          <w:p>
            <w:pPr>
              <w:pStyle w:val="4"/>
              <w:keepNext w:val="0"/>
              <w:keepLines w:val="0"/>
              <w:widowControl/>
              <w:suppressLineNumbers w:val="0"/>
              <w:jc w:val="center"/>
              <w:rPr>
                <w:sz w:val="32"/>
                <w:szCs w:val="22"/>
              </w:rPr>
            </w:pPr>
            <w:r>
              <w:rPr>
                <w:rFonts w:hint="eastAsia" w:ascii="仿宋_GB2312" w:hAnsi="微软雅黑" w:eastAsia="仿宋_GB2312" w:cs="仿宋_GB2312"/>
                <w:b w:val="0"/>
                <w:color w:val="000000"/>
                <w:sz w:val="21"/>
                <w:szCs w:val="21"/>
              </w:rPr>
              <w:t>对外公开</w:t>
            </w:r>
          </w:p>
          <w:p>
            <w:pPr>
              <w:pStyle w:val="4"/>
              <w:keepNext w:val="0"/>
              <w:keepLines w:val="0"/>
              <w:widowControl/>
              <w:suppressLineNumbers w:val="0"/>
              <w:jc w:val="center"/>
              <w:rPr>
                <w:sz w:val="32"/>
                <w:szCs w:val="22"/>
              </w:rPr>
            </w:pPr>
            <w:r>
              <w:rPr>
                <w:rFonts w:hint="eastAsia" w:ascii="仿宋_GB2312" w:hAnsi="微软雅黑" w:eastAsia="仿宋_GB2312" w:cs="仿宋_GB2312"/>
                <w:b w:val="0"/>
                <w:color w:val="000000"/>
                <w:sz w:val="21"/>
                <w:szCs w:val="21"/>
              </w:rPr>
              <w:t>总数量</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44" w:hRule="atLeast"/>
        </w:trPr>
        <w:tc>
          <w:tcPr>
            <w:tcW w:w="2526" w:type="dxa"/>
            <w:tcBorders>
              <w:top w:val="nil"/>
              <w:left w:val="single" w:color="auto" w:sz="4" w:space="0"/>
              <w:bottom w:val="single" w:color="auto" w:sz="4" w:space="0"/>
              <w:right w:val="single" w:color="auto" w:sz="4" w:space="0"/>
            </w:tcBorders>
            <w:shd w:val="clear" w:color="auto" w:fill="auto"/>
            <w:tcMar>
              <w:top w:w="0" w:type="dxa"/>
              <w:left w:w="84" w:type="dxa"/>
              <w:bottom w:w="0" w:type="dxa"/>
              <w:right w:w="84" w:type="dxa"/>
            </w:tcMar>
            <w:vAlign w:val="center"/>
          </w:tcPr>
          <w:p>
            <w:pPr>
              <w:pStyle w:val="4"/>
              <w:keepNext w:val="0"/>
              <w:keepLines w:val="0"/>
              <w:widowControl/>
              <w:suppressLineNumbers w:val="0"/>
              <w:jc w:val="center"/>
              <w:rPr>
                <w:sz w:val="32"/>
                <w:szCs w:val="22"/>
              </w:rPr>
            </w:pPr>
            <w:r>
              <w:rPr>
                <w:rFonts w:hint="eastAsia" w:ascii="仿宋_GB2312" w:hAnsi="微软雅黑" w:eastAsia="仿宋_GB2312" w:cs="仿宋_GB2312"/>
                <w:b w:val="0"/>
                <w:color w:val="000000"/>
                <w:sz w:val="21"/>
                <w:szCs w:val="21"/>
              </w:rPr>
              <w:t>规章</w:t>
            </w:r>
          </w:p>
        </w:tc>
        <w:tc>
          <w:tcPr>
            <w:tcW w:w="2016" w:type="dxa"/>
            <w:tcBorders>
              <w:top w:val="nil"/>
              <w:left w:val="nil"/>
              <w:bottom w:val="single" w:color="auto" w:sz="4" w:space="0"/>
              <w:right w:val="single" w:color="auto" w:sz="4" w:space="0"/>
            </w:tcBorders>
            <w:shd w:val="clear" w:color="auto" w:fill="auto"/>
            <w:tcMar>
              <w:top w:w="0" w:type="dxa"/>
              <w:left w:w="84" w:type="dxa"/>
              <w:bottom w:w="0" w:type="dxa"/>
              <w:right w:w="84" w:type="dxa"/>
            </w:tcMar>
            <w:vAlign w:val="center"/>
          </w:tcPr>
          <w:p>
            <w:pPr>
              <w:pStyle w:val="4"/>
              <w:keepNext w:val="0"/>
              <w:keepLines w:val="0"/>
              <w:widowControl/>
              <w:suppressLineNumbers w:val="0"/>
              <w:rPr>
                <w:sz w:val="21"/>
                <w:szCs w:val="21"/>
              </w:rPr>
            </w:pPr>
            <w:r>
              <w:rPr>
                <w:rFonts w:hint="default" w:ascii="Times New Roman" w:hAnsi="Times New Roman" w:eastAsia="微软雅黑" w:cs="Times New Roman"/>
                <w:b w:val="0"/>
                <w:color w:val="000000"/>
                <w:sz w:val="21"/>
                <w:szCs w:val="21"/>
              </w:rPr>
              <w:t>0</w:t>
            </w:r>
          </w:p>
        </w:tc>
        <w:tc>
          <w:tcPr>
            <w:tcW w:w="1800" w:type="dxa"/>
            <w:tcBorders>
              <w:top w:val="nil"/>
              <w:left w:val="nil"/>
              <w:bottom w:val="single" w:color="auto" w:sz="4" w:space="0"/>
              <w:right w:val="single" w:color="auto" w:sz="4" w:space="0"/>
            </w:tcBorders>
            <w:shd w:val="clear" w:color="auto" w:fill="auto"/>
            <w:tcMar>
              <w:top w:w="0" w:type="dxa"/>
              <w:left w:w="84" w:type="dxa"/>
              <w:bottom w:w="0" w:type="dxa"/>
              <w:right w:w="84" w:type="dxa"/>
            </w:tcMar>
            <w:vAlign w:val="center"/>
          </w:tcPr>
          <w:p>
            <w:pPr>
              <w:pStyle w:val="4"/>
              <w:keepNext w:val="0"/>
              <w:keepLines w:val="0"/>
              <w:widowControl/>
              <w:suppressLineNumbers w:val="0"/>
              <w:rPr>
                <w:sz w:val="21"/>
                <w:szCs w:val="21"/>
              </w:rPr>
            </w:pPr>
            <w:r>
              <w:rPr>
                <w:rFonts w:hint="default" w:ascii="Times New Roman" w:hAnsi="Times New Roman" w:eastAsia="微软雅黑" w:cs="Times New Roman"/>
                <w:b w:val="0"/>
                <w:color w:val="000000"/>
                <w:sz w:val="21"/>
                <w:szCs w:val="21"/>
              </w:rPr>
              <w:t>0</w:t>
            </w:r>
          </w:p>
        </w:tc>
        <w:tc>
          <w:tcPr>
            <w:tcW w:w="2472" w:type="dxa"/>
            <w:tcBorders>
              <w:top w:val="nil"/>
              <w:left w:val="nil"/>
              <w:bottom w:val="single" w:color="auto" w:sz="4" w:space="0"/>
              <w:right w:val="single" w:color="auto" w:sz="4" w:space="0"/>
            </w:tcBorders>
            <w:shd w:val="clear" w:color="auto" w:fill="auto"/>
            <w:tcMar>
              <w:top w:w="0" w:type="dxa"/>
              <w:left w:w="84" w:type="dxa"/>
              <w:bottom w:w="0" w:type="dxa"/>
              <w:right w:w="84" w:type="dxa"/>
            </w:tcMar>
            <w:vAlign w:val="center"/>
          </w:tcPr>
          <w:p>
            <w:pPr>
              <w:pStyle w:val="4"/>
              <w:keepNext w:val="0"/>
              <w:keepLines w:val="0"/>
              <w:widowControl/>
              <w:suppressLineNumbers w:val="0"/>
              <w:rPr>
                <w:sz w:val="21"/>
                <w:szCs w:val="21"/>
              </w:rPr>
            </w:pPr>
            <w:r>
              <w:rPr>
                <w:rFonts w:hint="default" w:ascii="Times New Roman" w:hAnsi="Times New Roman" w:eastAsia="微软雅黑" w:cs="Times New Roman"/>
                <w:b w:val="0"/>
                <w:color w:val="000000"/>
                <w:sz w:val="21"/>
                <w:szCs w:val="21"/>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44" w:hRule="atLeast"/>
        </w:trPr>
        <w:tc>
          <w:tcPr>
            <w:tcW w:w="2526" w:type="dxa"/>
            <w:tcBorders>
              <w:top w:val="nil"/>
              <w:left w:val="single" w:color="auto" w:sz="4" w:space="0"/>
              <w:bottom w:val="single" w:color="auto" w:sz="4" w:space="0"/>
              <w:right w:val="single" w:color="auto" w:sz="4" w:space="0"/>
            </w:tcBorders>
            <w:shd w:val="clear" w:color="auto" w:fill="auto"/>
            <w:tcMar>
              <w:top w:w="0" w:type="dxa"/>
              <w:left w:w="84" w:type="dxa"/>
              <w:bottom w:w="0" w:type="dxa"/>
              <w:right w:w="84" w:type="dxa"/>
            </w:tcMar>
            <w:vAlign w:val="center"/>
          </w:tcPr>
          <w:p>
            <w:pPr>
              <w:pStyle w:val="4"/>
              <w:keepNext w:val="0"/>
              <w:keepLines w:val="0"/>
              <w:widowControl/>
              <w:suppressLineNumbers w:val="0"/>
              <w:jc w:val="center"/>
              <w:rPr>
                <w:sz w:val="32"/>
                <w:szCs w:val="22"/>
              </w:rPr>
            </w:pPr>
            <w:r>
              <w:rPr>
                <w:rFonts w:hint="eastAsia" w:ascii="仿宋_GB2312" w:hAnsi="微软雅黑" w:eastAsia="仿宋_GB2312" w:cs="仿宋_GB2312"/>
                <w:b w:val="0"/>
                <w:color w:val="000000"/>
                <w:sz w:val="21"/>
                <w:szCs w:val="21"/>
              </w:rPr>
              <w:t>规范性文件</w:t>
            </w:r>
          </w:p>
        </w:tc>
        <w:tc>
          <w:tcPr>
            <w:tcW w:w="2016" w:type="dxa"/>
            <w:tcBorders>
              <w:top w:val="nil"/>
              <w:left w:val="nil"/>
              <w:bottom w:val="single" w:color="auto" w:sz="4" w:space="0"/>
              <w:right w:val="single" w:color="auto" w:sz="4" w:space="0"/>
            </w:tcBorders>
            <w:shd w:val="clear" w:color="auto" w:fill="auto"/>
            <w:tcMar>
              <w:top w:w="0" w:type="dxa"/>
              <w:left w:w="84" w:type="dxa"/>
              <w:bottom w:w="0" w:type="dxa"/>
              <w:right w:w="84" w:type="dxa"/>
            </w:tcMar>
            <w:vAlign w:val="center"/>
          </w:tcPr>
          <w:p>
            <w:pPr>
              <w:pStyle w:val="4"/>
              <w:keepNext w:val="0"/>
              <w:keepLines w:val="0"/>
              <w:widowControl/>
              <w:suppressLineNumbers w:val="0"/>
              <w:rPr>
                <w:rFonts w:hint="default" w:eastAsia="宋体"/>
                <w:sz w:val="21"/>
                <w:szCs w:val="21"/>
                <w:lang w:val="en-US" w:eastAsia="zh-CN"/>
              </w:rPr>
            </w:pPr>
            <w:r>
              <w:rPr>
                <w:rFonts w:hint="eastAsia"/>
                <w:sz w:val="21"/>
                <w:szCs w:val="21"/>
                <w:lang w:val="en-US" w:eastAsia="zh-CN"/>
              </w:rPr>
              <w:t>11</w:t>
            </w:r>
          </w:p>
        </w:tc>
        <w:tc>
          <w:tcPr>
            <w:tcW w:w="1800" w:type="dxa"/>
            <w:tcBorders>
              <w:top w:val="nil"/>
              <w:left w:val="nil"/>
              <w:bottom w:val="single" w:color="auto" w:sz="4" w:space="0"/>
              <w:right w:val="single" w:color="auto" w:sz="4" w:space="0"/>
            </w:tcBorders>
            <w:shd w:val="clear" w:color="auto" w:fill="auto"/>
            <w:tcMar>
              <w:top w:w="0" w:type="dxa"/>
              <w:left w:w="84" w:type="dxa"/>
              <w:bottom w:w="0" w:type="dxa"/>
              <w:right w:w="84" w:type="dxa"/>
            </w:tcMar>
            <w:vAlign w:val="center"/>
          </w:tcPr>
          <w:p>
            <w:pPr>
              <w:pStyle w:val="4"/>
              <w:keepNext w:val="0"/>
              <w:keepLines w:val="0"/>
              <w:widowControl/>
              <w:suppressLineNumbers w:val="0"/>
              <w:rPr>
                <w:rFonts w:hint="default" w:eastAsia="宋体"/>
                <w:sz w:val="21"/>
                <w:szCs w:val="21"/>
                <w:lang w:val="en-US" w:eastAsia="zh-CN"/>
              </w:rPr>
            </w:pPr>
            <w:r>
              <w:rPr>
                <w:rFonts w:hint="eastAsia"/>
                <w:sz w:val="21"/>
                <w:szCs w:val="21"/>
                <w:lang w:val="en-US" w:eastAsia="zh-CN"/>
              </w:rPr>
              <w:t>11</w:t>
            </w:r>
          </w:p>
        </w:tc>
        <w:tc>
          <w:tcPr>
            <w:tcW w:w="2472" w:type="dxa"/>
            <w:tcBorders>
              <w:top w:val="nil"/>
              <w:left w:val="nil"/>
              <w:bottom w:val="single" w:color="auto" w:sz="4" w:space="0"/>
              <w:right w:val="single" w:color="auto" w:sz="4" w:space="0"/>
            </w:tcBorders>
            <w:shd w:val="clear" w:color="auto" w:fill="auto"/>
            <w:tcMar>
              <w:top w:w="0" w:type="dxa"/>
              <w:left w:w="84" w:type="dxa"/>
              <w:bottom w:w="0" w:type="dxa"/>
              <w:right w:w="84" w:type="dxa"/>
            </w:tcMar>
            <w:vAlign w:val="center"/>
          </w:tcPr>
          <w:p>
            <w:pPr>
              <w:pStyle w:val="4"/>
              <w:keepNext w:val="0"/>
              <w:keepLines w:val="0"/>
              <w:widowControl/>
              <w:suppressLineNumbers w:val="0"/>
              <w:rPr>
                <w:rFonts w:hint="default" w:eastAsia="宋体"/>
                <w:sz w:val="21"/>
                <w:szCs w:val="21"/>
                <w:lang w:val="en-US" w:eastAsia="zh-CN"/>
              </w:rPr>
            </w:pPr>
            <w:r>
              <w:rPr>
                <w:rFonts w:hint="eastAsia"/>
                <w:sz w:val="21"/>
                <w:szCs w:val="21"/>
                <w:lang w:val="en-US" w:eastAsia="zh-CN"/>
              </w:rPr>
              <w:t>83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52" w:hRule="atLeast"/>
        </w:trPr>
        <w:tc>
          <w:tcPr>
            <w:tcW w:w="8814" w:type="dxa"/>
            <w:gridSpan w:val="4"/>
            <w:tcBorders>
              <w:top w:val="nil"/>
              <w:left w:val="single" w:color="auto" w:sz="4" w:space="0"/>
              <w:bottom w:val="single" w:color="auto" w:sz="4" w:space="0"/>
              <w:right w:val="single" w:color="auto" w:sz="4" w:space="0"/>
            </w:tcBorders>
            <w:shd w:val="clear" w:color="auto" w:fill="auto"/>
            <w:tcMar>
              <w:top w:w="0" w:type="dxa"/>
              <w:left w:w="84" w:type="dxa"/>
              <w:bottom w:w="0" w:type="dxa"/>
              <w:right w:w="84" w:type="dxa"/>
            </w:tcMar>
            <w:vAlign w:val="center"/>
          </w:tcPr>
          <w:p>
            <w:pPr>
              <w:pStyle w:val="4"/>
              <w:keepNext w:val="0"/>
              <w:keepLines w:val="0"/>
              <w:widowControl/>
              <w:suppressLineNumbers w:val="0"/>
              <w:jc w:val="center"/>
              <w:rPr>
                <w:sz w:val="32"/>
                <w:szCs w:val="22"/>
              </w:rPr>
            </w:pPr>
            <w:r>
              <w:rPr>
                <w:rFonts w:hint="eastAsia" w:ascii="黑体" w:hAnsi="宋体" w:eastAsia="黑体" w:cs="黑体"/>
                <w:b w:val="0"/>
                <w:color w:val="000000"/>
                <w:sz w:val="21"/>
                <w:szCs w:val="21"/>
              </w:rPr>
              <w:t>第二十</w:t>
            </w:r>
            <w:bookmarkStart w:id="0" w:name="_GoBack"/>
            <w:bookmarkEnd w:id="0"/>
            <w:r>
              <w:rPr>
                <w:rFonts w:hint="eastAsia" w:ascii="黑体" w:hAnsi="宋体" w:eastAsia="黑体" w:cs="黑体"/>
                <w:b w:val="0"/>
                <w:color w:val="000000"/>
                <w:sz w:val="21"/>
                <w:szCs w:val="21"/>
              </w:rPr>
              <w:t>条第（五）项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04" w:hRule="atLeast"/>
        </w:trPr>
        <w:tc>
          <w:tcPr>
            <w:tcW w:w="2526" w:type="dxa"/>
            <w:tcBorders>
              <w:top w:val="nil"/>
              <w:left w:val="single" w:color="auto" w:sz="4" w:space="0"/>
              <w:bottom w:val="single" w:color="auto" w:sz="4" w:space="0"/>
              <w:right w:val="single" w:color="auto" w:sz="4" w:space="0"/>
            </w:tcBorders>
            <w:shd w:val="clear" w:color="auto" w:fill="auto"/>
            <w:tcMar>
              <w:top w:w="0" w:type="dxa"/>
              <w:left w:w="84" w:type="dxa"/>
              <w:bottom w:w="0" w:type="dxa"/>
              <w:right w:w="84" w:type="dxa"/>
            </w:tcMar>
            <w:vAlign w:val="center"/>
          </w:tcPr>
          <w:p>
            <w:pPr>
              <w:pStyle w:val="4"/>
              <w:keepNext w:val="0"/>
              <w:keepLines w:val="0"/>
              <w:widowControl/>
              <w:suppressLineNumbers w:val="0"/>
              <w:jc w:val="center"/>
              <w:rPr>
                <w:sz w:val="32"/>
                <w:szCs w:val="22"/>
              </w:rPr>
            </w:pPr>
            <w:r>
              <w:rPr>
                <w:rFonts w:hint="eastAsia" w:ascii="仿宋_GB2312" w:hAnsi="微软雅黑" w:eastAsia="仿宋_GB2312" w:cs="仿宋_GB2312"/>
                <w:b w:val="0"/>
                <w:color w:val="000000"/>
                <w:sz w:val="21"/>
                <w:szCs w:val="21"/>
              </w:rPr>
              <w:t>信息内容</w:t>
            </w:r>
          </w:p>
        </w:tc>
        <w:tc>
          <w:tcPr>
            <w:tcW w:w="2016" w:type="dxa"/>
            <w:tcBorders>
              <w:top w:val="nil"/>
              <w:left w:val="nil"/>
              <w:bottom w:val="single" w:color="auto" w:sz="4" w:space="0"/>
              <w:right w:val="single" w:color="auto" w:sz="4" w:space="0"/>
            </w:tcBorders>
            <w:shd w:val="clear" w:color="auto" w:fill="auto"/>
            <w:tcMar>
              <w:top w:w="0" w:type="dxa"/>
              <w:left w:w="84" w:type="dxa"/>
              <w:bottom w:w="0" w:type="dxa"/>
              <w:right w:w="84" w:type="dxa"/>
            </w:tcMar>
            <w:vAlign w:val="center"/>
          </w:tcPr>
          <w:p>
            <w:pPr>
              <w:pStyle w:val="4"/>
              <w:keepNext w:val="0"/>
              <w:keepLines w:val="0"/>
              <w:widowControl/>
              <w:suppressLineNumbers w:val="0"/>
              <w:rPr>
                <w:sz w:val="32"/>
                <w:szCs w:val="22"/>
              </w:rPr>
            </w:pPr>
            <w:r>
              <w:rPr>
                <w:rFonts w:hint="eastAsia" w:ascii="仿宋_GB2312" w:hAnsi="微软雅黑" w:eastAsia="仿宋_GB2312" w:cs="仿宋_GB2312"/>
                <w:b w:val="0"/>
                <w:color w:val="000000"/>
                <w:sz w:val="21"/>
                <w:szCs w:val="21"/>
              </w:rPr>
              <w:t>上一年项目数量</w:t>
            </w:r>
          </w:p>
        </w:tc>
        <w:tc>
          <w:tcPr>
            <w:tcW w:w="1800" w:type="dxa"/>
            <w:tcBorders>
              <w:top w:val="nil"/>
              <w:left w:val="nil"/>
              <w:bottom w:val="single" w:color="auto" w:sz="4" w:space="0"/>
              <w:right w:val="single" w:color="auto" w:sz="4" w:space="0"/>
            </w:tcBorders>
            <w:shd w:val="clear" w:color="auto" w:fill="auto"/>
            <w:tcMar>
              <w:top w:w="0" w:type="dxa"/>
              <w:left w:w="84" w:type="dxa"/>
              <w:bottom w:w="0" w:type="dxa"/>
              <w:right w:w="84" w:type="dxa"/>
            </w:tcMar>
            <w:vAlign w:val="center"/>
          </w:tcPr>
          <w:p>
            <w:pPr>
              <w:pStyle w:val="4"/>
              <w:keepNext w:val="0"/>
              <w:keepLines w:val="0"/>
              <w:widowControl/>
              <w:suppressLineNumbers w:val="0"/>
              <w:jc w:val="center"/>
              <w:rPr>
                <w:sz w:val="32"/>
                <w:szCs w:val="22"/>
              </w:rPr>
            </w:pPr>
            <w:r>
              <w:rPr>
                <w:rFonts w:hint="eastAsia" w:ascii="仿宋_GB2312" w:hAnsi="微软雅黑" w:eastAsia="仿宋_GB2312" w:cs="仿宋_GB2312"/>
                <w:b w:val="0"/>
                <w:color w:val="000000"/>
                <w:sz w:val="21"/>
                <w:szCs w:val="21"/>
              </w:rPr>
              <w:t>本年增</w:t>
            </w:r>
            <w:r>
              <w:rPr>
                <w:rFonts w:hint="default" w:ascii="Times New Roman" w:hAnsi="Times New Roman" w:eastAsia="微软雅黑" w:cs="Times New Roman"/>
                <w:b w:val="0"/>
                <w:color w:val="000000"/>
                <w:sz w:val="21"/>
                <w:szCs w:val="21"/>
              </w:rPr>
              <w:t>/</w:t>
            </w:r>
            <w:r>
              <w:rPr>
                <w:rFonts w:hint="eastAsia" w:ascii="仿宋_GB2312" w:hAnsi="微软雅黑" w:eastAsia="仿宋_GB2312" w:cs="仿宋_GB2312"/>
                <w:b w:val="0"/>
                <w:color w:val="000000"/>
                <w:sz w:val="21"/>
                <w:szCs w:val="21"/>
              </w:rPr>
              <w:t>减</w:t>
            </w:r>
          </w:p>
        </w:tc>
        <w:tc>
          <w:tcPr>
            <w:tcW w:w="2472" w:type="dxa"/>
            <w:tcBorders>
              <w:top w:val="nil"/>
              <w:left w:val="nil"/>
              <w:bottom w:val="single" w:color="auto" w:sz="4" w:space="0"/>
              <w:right w:val="single" w:color="auto" w:sz="4" w:space="0"/>
            </w:tcBorders>
            <w:shd w:val="clear" w:color="auto" w:fill="auto"/>
            <w:tcMar>
              <w:top w:w="0" w:type="dxa"/>
              <w:left w:w="84" w:type="dxa"/>
              <w:bottom w:w="0" w:type="dxa"/>
              <w:right w:w="84" w:type="dxa"/>
            </w:tcMar>
            <w:vAlign w:val="center"/>
          </w:tcPr>
          <w:p>
            <w:pPr>
              <w:pStyle w:val="4"/>
              <w:keepNext w:val="0"/>
              <w:keepLines w:val="0"/>
              <w:widowControl/>
              <w:suppressLineNumbers w:val="0"/>
              <w:jc w:val="center"/>
              <w:rPr>
                <w:sz w:val="32"/>
                <w:szCs w:val="22"/>
              </w:rPr>
            </w:pPr>
            <w:r>
              <w:rPr>
                <w:rFonts w:hint="eastAsia" w:ascii="仿宋_GB2312" w:hAnsi="微软雅黑" w:eastAsia="仿宋_GB2312" w:cs="仿宋_GB2312"/>
                <w:b w:val="0"/>
                <w:color w:val="000000"/>
                <w:sz w:val="21"/>
                <w:szCs w:val="21"/>
              </w:rPr>
              <w:t>处理决定数量</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32" w:hRule="atLeast"/>
        </w:trPr>
        <w:tc>
          <w:tcPr>
            <w:tcW w:w="2526" w:type="dxa"/>
            <w:tcBorders>
              <w:top w:val="nil"/>
              <w:left w:val="single" w:color="auto" w:sz="4" w:space="0"/>
              <w:bottom w:val="single" w:color="auto" w:sz="4" w:space="0"/>
              <w:right w:val="single" w:color="auto" w:sz="4" w:space="0"/>
            </w:tcBorders>
            <w:shd w:val="clear" w:color="auto" w:fill="auto"/>
            <w:tcMar>
              <w:top w:w="0" w:type="dxa"/>
              <w:left w:w="84" w:type="dxa"/>
              <w:bottom w:w="0" w:type="dxa"/>
              <w:right w:w="84" w:type="dxa"/>
            </w:tcMar>
            <w:vAlign w:val="center"/>
          </w:tcPr>
          <w:p>
            <w:pPr>
              <w:pStyle w:val="4"/>
              <w:keepNext w:val="0"/>
              <w:keepLines w:val="0"/>
              <w:widowControl/>
              <w:suppressLineNumbers w:val="0"/>
              <w:jc w:val="center"/>
              <w:rPr>
                <w:sz w:val="32"/>
                <w:szCs w:val="22"/>
              </w:rPr>
            </w:pPr>
            <w:r>
              <w:rPr>
                <w:rFonts w:hint="eastAsia" w:ascii="仿宋_GB2312" w:hAnsi="微软雅黑" w:eastAsia="仿宋_GB2312" w:cs="仿宋_GB2312"/>
                <w:b w:val="0"/>
                <w:color w:val="000000"/>
                <w:sz w:val="21"/>
                <w:szCs w:val="21"/>
              </w:rPr>
              <w:t>行政许可</w:t>
            </w:r>
          </w:p>
        </w:tc>
        <w:tc>
          <w:tcPr>
            <w:tcW w:w="2016" w:type="dxa"/>
            <w:tcBorders>
              <w:top w:val="nil"/>
              <w:left w:val="nil"/>
              <w:bottom w:val="single" w:color="auto" w:sz="4" w:space="0"/>
              <w:right w:val="single" w:color="auto" w:sz="4" w:space="0"/>
            </w:tcBorders>
            <w:shd w:val="clear" w:color="auto" w:fill="auto"/>
            <w:tcMar>
              <w:top w:w="0" w:type="dxa"/>
              <w:left w:w="84" w:type="dxa"/>
              <w:bottom w:w="0" w:type="dxa"/>
              <w:right w:w="84" w:type="dxa"/>
            </w:tcMar>
            <w:vAlign w:val="center"/>
          </w:tcPr>
          <w:p>
            <w:pPr>
              <w:pStyle w:val="4"/>
              <w:keepNext w:val="0"/>
              <w:keepLines w:val="0"/>
              <w:widowControl/>
              <w:suppressLineNumbers w:val="0"/>
              <w:rPr>
                <w:rFonts w:hint="default" w:eastAsia="宋体"/>
                <w:sz w:val="21"/>
                <w:szCs w:val="16"/>
                <w:lang w:val="en-US" w:eastAsia="zh-CN"/>
              </w:rPr>
            </w:pPr>
            <w:r>
              <w:rPr>
                <w:rFonts w:hint="eastAsia"/>
                <w:sz w:val="21"/>
                <w:szCs w:val="16"/>
                <w:lang w:val="en-US" w:eastAsia="zh-CN"/>
              </w:rPr>
              <w:t>148</w:t>
            </w:r>
          </w:p>
        </w:tc>
        <w:tc>
          <w:tcPr>
            <w:tcW w:w="1800" w:type="dxa"/>
            <w:tcBorders>
              <w:top w:val="nil"/>
              <w:left w:val="nil"/>
              <w:bottom w:val="single" w:color="auto" w:sz="4" w:space="0"/>
              <w:right w:val="single" w:color="auto" w:sz="4" w:space="0"/>
            </w:tcBorders>
            <w:shd w:val="clear" w:color="auto" w:fill="auto"/>
            <w:tcMar>
              <w:top w:w="0" w:type="dxa"/>
              <w:left w:w="84" w:type="dxa"/>
              <w:bottom w:w="0" w:type="dxa"/>
              <w:right w:w="84" w:type="dxa"/>
            </w:tcMar>
            <w:vAlign w:val="center"/>
          </w:tcPr>
          <w:p>
            <w:pPr>
              <w:pStyle w:val="4"/>
              <w:keepNext w:val="0"/>
              <w:keepLines w:val="0"/>
              <w:widowControl/>
              <w:suppressLineNumbers w:val="0"/>
              <w:rPr>
                <w:rFonts w:hint="default" w:eastAsia="宋体"/>
                <w:sz w:val="21"/>
                <w:szCs w:val="16"/>
                <w:lang w:val="en-US" w:eastAsia="zh-CN"/>
              </w:rPr>
            </w:pPr>
            <w:r>
              <w:rPr>
                <w:rFonts w:hint="eastAsia"/>
                <w:sz w:val="21"/>
                <w:szCs w:val="16"/>
                <w:lang w:val="en-US" w:eastAsia="zh-CN"/>
              </w:rPr>
              <w:t>+229</w:t>
            </w:r>
          </w:p>
        </w:tc>
        <w:tc>
          <w:tcPr>
            <w:tcW w:w="2472" w:type="dxa"/>
            <w:tcBorders>
              <w:top w:val="nil"/>
              <w:left w:val="nil"/>
              <w:bottom w:val="single" w:color="auto" w:sz="4" w:space="0"/>
              <w:right w:val="single" w:color="auto" w:sz="4" w:space="0"/>
            </w:tcBorders>
            <w:shd w:val="clear" w:color="auto" w:fill="auto"/>
            <w:tcMar>
              <w:top w:w="0" w:type="dxa"/>
              <w:left w:w="84" w:type="dxa"/>
              <w:bottom w:w="0" w:type="dxa"/>
              <w:right w:w="84" w:type="dxa"/>
            </w:tcMar>
            <w:vAlign w:val="center"/>
          </w:tcPr>
          <w:p>
            <w:pPr>
              <w:pStyle w:val="4"/>
              <w:keepNext w:val="0"/>
              <w:keepLines w:val="0"/>
              <w:widowControl/>
              <w:suppressLineNumbers w:val="0"/>
              <w:rPr>
                <w:rFonts w:hint="default" w:eastAsia="宋体"/>
                <w:sz w:val="21"/>
                <w:szCs w:val="16"/>
                <w:lang w:val="en-US" w:eastAsia="zh-CN"/>
              </w:rPr>
            </w:pPr>
            <w:r>
              <w:rPr>
                <w:rFonts w:hint="eastAsia"/>
                <w:sz w:val="21"/>
                <w:szCs w:val="16"/>
                <w:lang w:val="en-US" w:eastAsia="zh-CN"/>
              </w:rPr>
              <w:t>44138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32" w:hRule="atLeast"/>
        </w:trPr>
        <w:tc>
          <w:tcPr>
            <w:tcW w:w="2526" w:type="dxa"/>
            <w:tcBorders>
              <w:top w:val="nil"/>
              <w:left w:val="single" w:color="auto" w:sz="4" w:space="0"/>
              <w:bottom w:val="single" w:color="auto" w:sz="4" w:space="0"/>
              <w:right w:val="single" w:color="auto" w:sz="4" w:space="0"/>
            </w:tcBorders>
            <w:shd w:val="clear" w:color="auto" w:fill="auto"/>
            <w:tcMar>
              <w:top w:w="0" w:type="dxa"/>
              <w:left w:w="84" w:type="dxa"/>
              <w:bottom w:w="0" w:type="dxa"/>
              <w:right w:w="84" w:type="dxa"/>
            </w:tcMar>
            <w:vAlign w:val="center"/>
          </w:tcPr>
          <w:p>
            <w:pPr>
              <w:pStyle w:val="4"/>
              <w:keepNext w:val="0"/>
              <w:keepLines w:val="0"/>
              <w:widowControl/>
              <w:suppressLineNumbers w:val="0"/>
              <w:jc w:val="center"/>
              <w:rPr>
                <w:sz w:val="32"/>
                <w:szCs w:val="22"/>
              </w:rPr>
            </w:pPr>
            <w:r>
              <w:rPr>
                <w:rFonts w:hint="eastAsia" w:ascii="仿宋_GB2312" w:hAnsi="微软雅黑" w:eastAsia="仿宋_GB2312" w:cs="仿宋_GB2312"/>
                <w:b w:val="0"/>
                <w:color w:val="000000"/>
                <w:sz w:val="21"/>
                <w:szCs w:val="21"/>
              </w:rPr>
              <w:t>其他对外管理服务事项</w:t>
            </w:r>
          </w:p>
        </w:tc>
        <w:tc>
          <w:tcPr>
            <w:tcW w:w="2016" w:type="dxa"/>
            <w:tcBorders>
              <w:top w:val="nil"/>
              <w:left w:val="nil"/>
              <w:bottom w:val="single" w:color="auto" w:sz="4" w:space="0"/>
              <w:right w:val="single" w:color="auto" w:sz="4" w:space="0"/>
            </w:tcBorders>
            <w:shd w:val="clear" w:color="auto" w:fill="auto"/>
            <w:tcMar>
              <w:top w:w="0" w:type="dxa"/>
              <w:left w:w="84" w:type="dxa"/>
              <w:bottom w:w="0" w:type="dxa"/>
              <w:right w:w="84" w:type="dxa"/>
            </w:tcMar>
            <w:vAlign w:val="center"/>
          </w:tcPr>
          <w:p>
            <w:pPr>
              <w:pStyle w:val="4"/>
              <w:keepNext w:val="0"/>
              <w:keepLines w:val="0"/>
              <w:widowControl/>
              <w:suppressLineNumbers w:val="0"/>
              <w:rPr>
                <w:rFonts w:hint="default" w:eastAsia="宋体"/>
                <w:sz w:val="21"/>
                <w:szCs w:val="16"/>
                <w:lang w:val="en-US" w:eastAsia="zh-CN"/>
              </w:rPr>
            </w:pPr>
            <w:r>
              <w:rPr>
                <w:rFonts w:hint="eastAsia"/>
                <w:sz w:val="21"/>
                <w:szCs w:val="16"/>
                <w:lang w:val="en-US" w:eastAsia="zh-CN"/>
              </w:rPr>
              <w:t>93</w:t>
            </w:r>
          </w:p>
        </w:tc>
        <w:tc>
          <w:tcPr>
            <w:tcW w:w="1800" w:type="dxa"/>
            <w:tcBorders>
              <w:top w:val="nil"/>
              <w:left w:val="nil"/>
              <w:bottom w:val="single" w:color="auto" w:sz="4" w:space="0"/>
              <w:right w:val="single" w:color="auto" w:sz="4" w:space="0"/>
            </w:tcBorders>
            <w:shd w:val="clear" w:color="auto" w:fill="auto"/>
            <w:tcMar>
              <w:top w:w="0" w:type="dxa"/>
              <w:left w:w="84" w:type="dxa"/>
              <w:bottom w:w="0" w:type="dxa"/>
              <w:right w:w="84" w:type="dxa"/>
            </w:tcMar>
            <w:vAlign w:val="center"/>
          </w:tcPr>
          <w:p>
            <w:pPr>
              <w:pStyle w:val="4"/>
              <w:keepNext w:val="0"/>
              <w:keepLines w:val="0"/>
              <w:widowControl/>
              <w:suppressLineNumbers w:val="0"/>
              <w:rPr>
                <w:rFonts w:hint="default" w:eastAsia="宋体"/>
                <w:sz w:val="21"/>
                <w:szCs w:val="16"/>
                <w:lang w:val="en-US" w:eastAsia="zh-CN"/>
              </w:rPr>
            </w:pPr>
            <w:r>
              <w:rPr>
                <w:rFonts w:hint="eastAsia"/>
                <w:sz w:val="21"/>
                <w:szCs w:val="16"/>
                <w:lang w:val="en-US" w:eastAsia="zh-CN"/>
              </w:rPr>
              <w:t>-21</w:t>
            </w:r>
          </w:p>
        </w:tc>
        <w:tc>
          <w:tcPr>
            <w:tcW w:w="2472" w:type="dxa"/>
            <w:tcBorders>
              <w:top w:val="nil"/>
              <w:left w:val="nil"/>
              <w:bottom w:val="single" w:color="auto" w:sz="4" w:space="0"/>
              <w:right w:val="single" w:color="auto" w:sz="4" w:space="0"/>
            </w:tcBorders>
            <w:shd w:val="clear" w:color="auto" w:fill="auto"/>
            <w:tcMar>
              <w:top w:w="0" w:type="dxa"/>
              <w:left w:w="84" w:type="dxa"/>
              <w:bottom w:w="0" w:type="dxa"/>
              <w:right w:w="84" w:type="dxa"/>
            </w:tcMar>
            <w:vAlign w:val="center"/>
          </w:tcPr>
          <w:p>
            <w:pPr>
              <w:pStyle w:val="4"/>
              <w:keepNext w:val="0"/>
              <w:keepLines w:val="0"/>
              <w:widowControl/>
              <w:suppressLineNumbers w:val="0"/>
              <w:rPr>
                <w:rFonts w:hint="default" w:eastAsia="宋体"/>
                <w:sz w:val="21"/>
                <w:szCs w:val="16"/>
                <w:lang w:val="en-US" w:eastAsia="zh-CN"/>
              </w:rPr>
            </w:pPr>
            <w:r>
              <w:rPr>
                <w:rFonts w:hint="eastAsia"/>
                <w:sz w:val="21"/>
                <w:szCs w:val="16"/>
                <w:lang w:val="en-US" w:eastAsia="zh-CN"/>
              </w:rPr>
              <w:t>903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24" w:hRule="atLeast"/>
        </w:trPr>
        <w:tc>
          <w:tcPr>
            <w:tcW w:w="8814" w:type="dxa"/>
            <w:gridSpan w:val="4"/>
            <w:tcBorders>
              <w:top w:val="nil"/>
              <w:left w:val="single" w:color="auto" w:sz="4" w:space="0"/>
              <w:bottom w:val="single" w:color="auto" w:sz="4" w:space="0"/>
              <w:right w:val="single" w:color="auto" w:sz="4" w:space="0"/>
            </w:tcBorders>
            <w:shd w:val="clear" w:color="auto" w:fill="auto"/>
            <w:tcMar>
              <w:top w:w="0" w:type="dxa"/>
              <w:left w:w="84" w:type="dxa"/>
              <w:bottom w:w="0" w:type="dxa"/>
              <w:right w:w="84" w:type="dxa"/>
            </w:tcMar>
            <w:vAlign w:val="center"/>
          </w:tcPr>
          <w:p>
            <w:pPr>
              <w:pStyle w:val="4"/>
              <w:keepNext w:val="0"/>
              <w:keepLines w:val="0"/>
              <w:widowControl/>
              <w:suppressLineNumbers w:val="0"/>
              <w:jc w:val="center"/>
              <w:rPr>
                <w:sz w:val="32"/>
                <w:szCs w:val="22"/>
              </w:rPr>
            </w:pPr>
            <w:r>
              <w:rPr>
                <w:rFonts w:hint="eastAsia" w:ascii="黑体" w:hAnsi="宋体" w:eastAsia="黑体" w:cs="黑体"/>
                <w:b w:val="0"/>
                <w:color w:val="000000"/>
                <w:sz w:val="21"/>
                <w:szCs w:val="21"/>
              </w:rPr>
              <w:t>第二十条第（六）项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84" w:hRule="atLeast"/>
        </w:trPr>
        <w:tc>
          <w:tcPr>
            <w:tcW w:w="2526" w:type="dxa"/>
            <w:tcBorders>
              <w:top w:val="nil"/>
              <w:left w:val="single" w:color="auto" w:sz="4" w:space="0"/>
              <w:bottom w:val="single" w:color="auto" w:sz="4" w:space="0"/>
              <w:right w:val="single" w:color="auto" w:sz="4" w:space="0"/>
            </w:tcBorders>
            <w:shd w:val="clear" w:color="auto" w:fill="auto"/>
            <w:tcMar>
              <w:top w:w="0" w:type="dxa"/>
              <w:left w:w="84" w:type="dxa"/>
              <w:bottom w:w="0" w:type="dxa"/>
              <w:right w:w="84" w:type="dxa"/>
            </w:tcMar>
            <w:vAlign w:val="center"/>
          </w:tcPr>
          <w:p>
            <w:pPr>
              <w:pStyle w:val="4"/>
              <w:keepNext w:val="0"/>
              <w:keepLines w:val="0"/>
              <w:widowControl/>
              <w:suppressLineNumbers w:val="0"/>
              <w:jc w:val="center"/>
              <w:rPr>
                <w:sz w:val="32"/>
                <w:szCs w:val="22"/>
              </w:rPr>
            </w:pPr>
            <w:r>
              <w:rPr>
                <w:rFonts w:hint="eastAsia" w:ascii="仿宋_GB2312" w:hAnsi="微软雅黑" w:eastAsia="仿宋_GB2312" w:cs="仿宋_GB2312"/>
                <w:b w:val="0"/>
                <w:color w:val="000000"/>
                <w:sz w:val="21"/>
                <w:szCs w:val="21"/>
              </w:rPr>
              <w:t>信息内容</w:t>
            </w:r>
          </w:p>
        </w:tc>
        <w:tc>
          <w:tcPr>
            <w:tcW w:w="2016" w:type="dxa"/>
            <w:tcBorders>
              <w:top w:val="nil"/>
              <w:left w:val="nil"/>
              <w:bottom w:val="single" w:color="auto" w:sz="4" w:space="0"/>
              <w:right w:val="single" w:color="auto" w:sz="4" w:space="0"/>
            </w:tcBorders>
            <w:shd w:val="clear" w:color="auto" w:fill="auto"/>
            <w:tcMar>
              <w:top w:w="0" w:type="dxa"/>
              <w:left w:w="84" w:type="dxa"/>
              <w:bottom w:w="0" w:type="dxa"/>
              <w:right w:w="84" w:type="dxa"/>
            </w:tcMar>
            <w:vAlign w:val="center"/>
          </w:tcPr>
          <w:p>
            <w:pPr>
              <w:pStyle w:val="4"/>
              <w:keepNext w:val="0"/>
              <w:keepLines w:val="0"/>
              <w:widowControl/>
              <w:suppressLineNumbers w:val="0"/>
              <w:rPr>
                <w:sz w:val="32"/>
                <w:szCs w:val="22"/>
              </w:rPr>
            </w:pPr>
            <w:r>
              <w:rPr>
                <w:rFonts w:hint="eastAsia" w:ascii="仿宋_GB2312" w:hAnsi="微软雅黑" w:eastAsia="仿宋_GB2312" w:cs="仿宋_GB2312"/>
                <w:b w:val="0"/>
                <w:color w:val="000000"/>
                <w:sz w:val="21"/>
                <w:szCs w:val="21"/>
              </w:rPr>
              <w:t>上一年项目数量</w:t>
            </w:r>
          </w:p>
        </w:tc>
        <w:tc>
          <w:tcPr>
            <w:tcW w:w="1800" w:type="dxa"/>
            <w:tcBorders>
              <w:top w:val="nil"/>
              <w:left w:val="nil"/>
              <w:bottom w:val="single" w:color="auto" w:sz="4" w:space="0"/>
              <w:right w:val="single" w:color="auto" w:sz="4" w:space="0"/>
            </w:tcBorders>
            <w:shd w:val="clear" w:color="auto" w:fill="auto"/>
            <w:tcMar>
              <w:top w:w="0" w:type="dxa"/>
              <w:left w:w="84" w:type="dxa"/>
              <w:bottom w:w="0" w:type="dxa"/>
              <w:right w:w="84" w:type="dxa"/>
            </w:tcMar>
            <w:vAlign w:val="center"/>
          </w:tcPr>
          <w:p>
            <w:pPr>
              <w:pStyle w:val="4"/>
              <w:keepNext w:val="0"/>
              <w:keepLines w:val="0"/>
              <w:widowControl/>
              <w:suppressLineNumbers w:val="0"/>
              <w:jc w:val="center"/>
              <w:rPr>
                <w:sz w:val="32"/>
                <w:szCs w:val="22"/>
              </w:rPr>
            </w:pPr>
            <w:r>
              <w:rPr>
                <w:rFonts w:hint="eastAsia" w:ascii="仿宋_GB2312" w:hAnsi="微软雅黑" w:eastAsia="仿宋_GB2312" w:cs="仿宋_GB2312"/>
                <w:b w:val="0"/>
                <w:color w:val="000000"/>
                <w:sz w:val="21"/>
                <w:szCs w:val="21"/>
              </w:rPr>
              <w:t>本年增</w:t>
            </w:r>
            <w:r>
              <w:rPr>
                <w:rFonts w:hint="default" w:ascii="Times New Roman" w:hAnsi="Times New Roman" w:eastAsia="微软雅黑" w:cs="Times New Roman"/>
                <w:b w:val="0"/>
                <w:color w:val="000000"/>
                <w:sz w:val="21"/>
                <w:szCs w:val="21"/>
              </w:rPr>
              <w:t>/</w:t>
            </w:r>
            <w:r>
              <w:rPr>
                <w:rFonts w:hint="eastAsia" w:ascii="仿宋_GB2312" w:hAnsi="微软雅黑" w:eastAsia="仿宋_GB2312" w:cs="仿宋_GB2312"/>
                <w:b w:val="0"/>
                <w:color w:val="000000"/>
                <w:sz w:val="21"/>
                <w:szCs w:val="21"/>
              </w:rPr>
              <w:t>减</w:t>
            </w:r>
          </w:p>
        </w:tc>
        <w:tc>
          <w:tcPr>
            <w:tcW w:w="2472" w:type="dxa"/>
            <w:tcBorders>
              <w:top w:val="nil"/>
              <w:left w:val="nil"/>
              <w:bottom w:val="single" w:color="auto" w:sz="4" w:space="0"/>
              <w:right w:val="single" w:color="auto" w:sz="4" w:space="0"/>
            </w:tcBorders>
            <w:shd w:val="clear" w:color="auto" w:fill="auto"/>
            <w:tcMar>
              <w:top w:w="0" w:type="dxa"/>
              <w:left w:w="84" w:type="dxa"/>
              <w:bottom w:w="0" w:type="dxa"/>
              <w:right w:w="84" w:type="dxa"/>
            </w:tcMar>
            <w:vAlign w:val="center"/>
          </w:tcPr>
          <w:p>
            <w:pPr>
              <w:pStyle w:val="4"/>
              <w:keepNext w:val="0"/>
              <w:keepLines w:val="0"/>
              <w:widowControl/>
              <w:suppressLineNumbers w:val="0"/>
              <w:jc w:val="center"/>
              <w:rPr>
                <w:sz w:val="32"/>
                <w:szCs w:val="22"/>
              </w:rPr>
            </w:pPr>
            <w:r>
              <w:rPr>
                <w:rFonts w:hint="eastAsia" w:ascii="仿宋_GB2312" w:hAnsi="微软雅黑" w:eastAsia="仿宋_GB2312" w:cs="仿宋_GB2312"/>
                <w:b w:val="0"/>
                <w:color w:val="000000"/>
                <w:sz w:val="21"/>
                <w:szCs w:val="21"/>
              </w:rPr>
              <w:t>处理决定数量</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8" w:hRule="atLeast"/>
        </w:trPr>
        <w:tc>
          <w:tcPr>
            <w:tcW w:w="2526" w:type="dxa"/>
            <w:tcBorders>
              <w:top w:val="nil"/>
              <w:left w:val="single" w:color="auto" w:sz="4" w:space="0"/>
              <w:bottom w:val="single" w:color="auto" w:sz="4" w:space="0"/>
              <w:right w:val="single" w:color="auto" w:sz="4" w:space="0"/>
            </w:tcBorders>
            <w:shd w:val="clear" w:color="auto" w:fill="auto"/>
            <w:tcMar>
              <w:top w:w="0" w:type="dxa"/>
              <w:left w:w="84" w:type="dxa"/>
              <w:bottom w:w="0" w:type="dxa"/>
              <w:right w:w="84" w:type="dxa"/>
            </w:tcMar>
            <w:vAlign w:val="center"/>
          </w:tcPr>
          <w:p>
            <w:pPr>
              <w:pStyle w:val="4"/>
              <w:keepNext w:val="0"/>
              <w:keepLines w:val="0"/>
              <w:widowControl/>
              <w:suppressLineNumbers w:val="0"/>
              <w:jc w:val="center"/>
              <w:rPr>
                <w:sz w:val="32"/>
                <w:szCs w:val="22"/>
              </w:rPr>
            </w:pPr>
            <w:r>
              <w:rPr>
                <w:rFonts w:hint="eastAsia" w:ascii="仿宋_GB2312" w:hAnsi="微软雅黑" w:eastAsia="仿宋_GB2312" w:cs="仿宋_GB2312"/>
                <w:b w:val="0"/>
                <w:color w:val="000000"/>
                <w:sz w:val="21"/>
                <w:szCs w:val="21"/>
              </w:rPr>
              <w:t>行政处罚</w:t>
            </w:r>
          </w:p>
        </w:tc>
        <w:tc>
          <w:tcPr>
            <w:tcW w:w="2016" w:type="dxa"/>
            <w:tcBorders>
              <w:top w:val="nil"/>
              <w:left w:val="nil"/>
              <w:bottom w:val="single" w:color="auto" w:sz="4" w:space="0"/>
              <w:right w:val="single" w:color="auto" w:sz="4" w:space="0"/>
            </w:tcBorders>
            <w:shd w:val="clear" w:color="auto" w:fill="auto"/>
            <w:tcMar>
              <w:top w:w="0" w:type="dxa"/>
              <w:left w:w="84" w:type="dxa"/>
              <w:bottom w:w="0" w:type="dxa"/>
              <w:right w:w="84" w:type="dxa"/>
            </w:tcMar>
            <w:vAlign w:val="center"/>
          </w:tcPr>
          <w:p>
            <w:pPr>
              <w:pStyle w:val="4"/>
              <w:keepNext w:val="0"/>
              <w:keepLines w:val="0"/>
              <w:widowControl/>
              <w:suppressLineNumbers w:val="0"/>
              <w:rPr>
                <w:rFonts w:hint="default" w:eastAsia="宋体"/>
                <w:sz w:val="21"/>
                <w:szCs w:val="16"/>
                <w:lang w:val="en-US" w:eastAsia="zh-CN"/>
              </w:rPr>
            </w:pPr>
            <w:r>
              <w:rPr>
                <w:rFonts w:hint="eastAsia"/>
                <w:sz w:val="21"/>
                <w:szCs w:val="16"/>
                <w:lang w:val="en-US" w:eastAsia="zh-CN"/>
              </w:rPr>
              <w:t>359</w:t>
            </w:r>
          </w:p>
        </w:tc>
        <w:tc>
          <w:tcPr>
            <w:tcW w:w="1800" w:type="dxa"/>
            <w:tcBorders>
              <w:top w:val="nil"/>
              <w:left w:val="nil"/>
              <w:bottom w:val="single" w:color="auto" w:sz="4" w:space="0"/>
              <w:right w:val="single" w:color="auto" w:sz="4" w:space="0"/>
            </w:tcBorders>
            <w:shd w:val="clear" w:color="auto" w:fill="auto"/>
            <w:tcMar>
              <w:top w:w="0" w:type="dxa"/>
              <w:left w:w="84" w:type="dxa"/>
              <w:bottom w:w="0" w:type="dxa"/>
              <w:right w:w="84" w:type="dxa"/>
            </w:tcMar>
            <w:vAlign w:val="center"/>
          </w:tcPr>
          <w:p>
            <w:pPr>
              <w:pStyle w:val="4"/>
              <w:keepNext w:val="0"/>
              <w:keepLines w:val="0"/>
              <w:widowControl/>
              <w:suppressLineNumbers w:val="0"/>
              <w:rPr>
                <w:rFonts w:hint="default" w:eastAsia="宋体"/>
                <w:sz w:val="21"/>
                <w:szCs w:val="16"/>
                <w:lang w:val="en-US" w:eastAsia="zh-CN"/>
              </w:rPr>
            </w:pPr>
            <w:r>
              <w:rPr>
                <w:rFonts w:hint="eastAsia"/>
                <w:sz w:val="21"/>
                <w:szCs w:val="16"/>
                <w:lang w:val="en-US" w:eastAsia="zh-CN"/>
              </w:rPr>
              <w:t>-96</w:t>
            </w:r>
          </w:p>
        </w:tc>
        <w:tc>
          <w:tcPr>
            <w:tcW w:w="2472" w:type="dxa"/>
            <w:tcBorders>
              <w:top w:val="nil"/>
              <w:left w:val="nil"/>
              <w:bottom w:val="single" w:color="auto" w:sz="4" w:space="0"/>
              <w:right w:val="single" w:color="auto" w:sz="4" w:space="0"/>
            </w:tcBorders>
            <w:shd w:val="clear" w:color="auto" w:fill="auto"/>
            <w:tcMar>
              <w:top w:w="0" w:type="dxa"/>
              <w:left w:w="84" w:type="dxa"/>
              <w:bottom w:w="0" w:type="dxa"/>
              <w:right w:w="84" w:type="dxa"/>
            </w:tcMar>
            <w:vAlign w:val="center"/>
          </w:tcPr>
          <w:p>
            <w:pPr>
              <w:pStyle w:val="4"/>
              <w:keepNext w:val="0"/>
              <w:keepLines w:val="0"/>
              <w:widowControl/>
              <w:suppressLineNumbers w:val="0"/>
              <w:rPr>
                <w:rFonts w:hint="default" w:eastAsia="宋体"/>
                <w:sz w:val="21"/>
                <w:szCs w:val="16"/>
                <w:lang w:val="en-US" w:eastAsia="zh-CN"/>
              </w:rPr>
            </w:pPr>
            <w:r>
              <w:rPr>
                <w:rFonts w:hint="eastAsia"/>
                <w:sz w:val="21"/>
                <w:szCs w:val="16"/>
                <w:lang w:val="en-US" w:eastAsia="zh-CN"/>
              </w:rPr>
              <w:t>1150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8" w:hRule="atLeast"/>
        </w:trPr>
        <w:tc>
          <w:tcPr>
            <w:tcW w:w="2526" w:type="dxa"/>
            <w:tcBorders>
              <w:top w:val="nil"/>
              <w:left w:val="single" w:color="auto" w:sz="4" w:space="0"/>
              <w:bottom w:val="single" w:color="auto" w:sz="4" w:space="0"/>
              <w:right w:val="single" w:color="auto" w:sz="4" w:space="0"/>
            </w:tcBorders>
            <w:shd w:val="clear" w:color="auto" w:fill="auto"/>
            <w:tcMar>
              <w:top w:w="0" w:type="dxa"/>
              <w:left w:w="84" w:type="dxa"/>
              <w:bottom w:w="0" w:type="dxa"/>
              <w:right w:w="84" w:type="dxa"/>
            </w:tcMar>
            <w:vAlign w:val="center"/>
          </w:tcPr>
          <w:p>
            <w:pPr>
              <w:pStyle w:val="4"/>
              <w:keepNext w:val="0"/>
              <w:keepLines w:val="0"/>
              <w:widowControl/>
              <w:suppressLineNumbers w:val="0"/>
              <w:jc w:val="center"/>
              <w:rPr>
                <w:sz w:val="32"/>
                <w:szCs w:val="22"/>
              </w:rPr>
            </w:pPr>
            <w:r>
              <w:rPr>
                <w:rFonts w:hint="eastAsia" w:ascii="仿宋_GB2312" w:hAnsi="微软雅黑" w:eastAsia="仿宋_GB2312" w:cs="仿宋_GB2312"/>
                <w:b w:val="0"/>
                <w:color w:val="000000"/>
                <w:sz w:val="21"/>
                <w:szCs w:val="21"/>
              </w:rPr>
              <w:t>行政强制</w:t>
            </w:r>
          </w:p>
        </w:tc>
        <w:tc>
          <w:tcPr>
            <w:tcW w:w="2016" w:type="dxa"/>
            <w:tcBorders>
              <w:top w:val="nil"/>
              <w:left w:val="nil"/>
              <w:bottom w:val="single" w:color="auto" w:sz="4" w:space="0"/>
              <w:right w:val="single" w:color="auto" w:sz="4" w:space="0"/>
            </w:tcBorders>
            <w:shd w:val="clear" w:color="auto" w:fill="auto"/>
            <w:tcMar>
              <w:top w:w="0" w:type="dxa"/>
              <w:left w:w="84" w:type="dxa"/>
              <w:bottom w:w="0" w:type="dxa"/>
              <w:right w:w="84" w:type="dxa"/>
            </w:tcMar>
            <w:vAlign w:val="center"/>
          </w:tcPr>
          <w:p>
            <w:pPr>
              <w:pStyle w:val="4"/>
              <w:keepNext w:val="0"/>
              <w:keepLines w:val="0"/>
              <w:widowControl/>
              <w:suppressLineNumbers w:val="0"/>
              <w:rPr>
                <w:rFonts w:hint="default" w:eastAsia="宋体"/>
                <w:sz w:val="21"/>
                <w:szCs w:val="16"/>
                <w:lang w:val="en-US" w:eastAsia="zh-CN"/>
              </w:rPr>
            </w:pPr>
            <w:r>
              <w:rPr>
                <w:rFonts w:hint="eastAsia"/>
                <w:sz w:val="21"/>
                <w:szCs w:val="16"/>
                <w:lang w:val="en-US" w:eastAsia="zh-CN"/>
              </w:rPr>
              <w:t>3</w:t>
            </w:r>
          </w:p>
        </w:tc>
        <w:tc>
          <w:tcPr>
            <w:tcW w:w="1800" w:type="dxa"/>
            <w:tcBorders>
              <w:top w:val="nil"/>
              <w:left w:val="nil"/>
              <w:bottom w:val="single" w:color="auto" w:sz="4" w:space="0"/>
              <w:right w:val="single" w:color="auto" w:sz="4" w:space="0"/>
            </w:tcBorders>
            <w:shd w:val="clear" w:color="auto" w:fill="auto"/>
            <w:tcMar>
              <w:top w:w="0" w:type="dxa"/>
              <w:left w:w="84" w:type="dxa"/>
              <w:bottom w:w="0" w:type="dxa"/>
              <w:right w:w="84" w:type="dxa"/>
            </w:tcMar>
            <w:vAlign w:val="center"/>
          </w:tcPr>
          <w:p>
            <w:pPr>
              <w:pStyle w:val="4"/>
              <w:keepNext w:val="0"/>
              <w:keepLines w:val="0"/>
              <w:widowControl/>
              <w:suppressLineNumbers w:val="0"/>
              <w:rPr>
                <w:rFonts w:hint="default" w:eastAsia="宋体"/>
                <w:sz w:val="21"/>
                <w:szCs w:val="16"/>
                <w:lang w:val="en-US" w:eastAsia="zh-CN"/>
              </w:rPr>
            </w:pPr>
            <w:r>
              <w:rPr>
                <w:rFonts w:hint="eastAsia"/>
                <w:sz w:val="21"/>
                <w:szCs w:val="16"/>
                <w:lang w:val="en-US" w:eastAsia="zh-CN"/>
              </w:rPr>
              <w:t>+1</w:t>
            </w:r>
          </w:p>
        </w:tc>
        <w:tc>
          <w:tcPr>
            <w:tcW w:w="2472" w:type="dxa"/>
            <w:tcBorders>
              <w:top w:val="nil"/>
              <w:left w:val="nil"/>
              <w:bottom w:val="single" w:color="auto" w:sz="4" w:space="0"/>
              <w:right w:val="single" w:color="auto" w:sz="4" w:space="0"/>
            </w:tcBorders>
            <w:shd w:val="clear" w:color="auto" w:fill="auto"/>
            <w:tcMar>
              <w:top w:w="0" w:type="dxa"/>
              <w:left w:w="84" w:type="dxa"/>
              <w:bottom w:w="0" w:type="dxa"/>
              <w:right w:w="84" w:type="dxa"/>
            </w:tcMar>
            <w:vAlign w:val="center"/>
          </w:tcPr>
          <w:p>
            <w:pPr>
              <w:pStyle w:val="4"/>
              <w:keepNext w:val="0"/>
              <w:keepLines w:val="0"/>
              <w:widowControl/>
              <w:suppressLineNumbers w:val="0"/>
              <w:rPr>
                <w:rFonts w:hint="default" w:eastAsia="宋体"/>
                <w:sz w:val="21"/>
                <w:szCs w:val="16"/>
                <w:lang w:val="en-US" w:eastAsia="zh-CN"/>
              </w:rPr>
            </w:pPr>
            <w:r>
              <w:rPr>
                <w:rFonts w:hint="eastAsia"/>
                <w:sz w:val="21"/>
                <w:szCs w:val="16"/>
                <w:lang w:val="en-US" w:eastAsia="zh-CN"/>
              </w:rPr>
              <w:t>11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40" w:hRule="atLeast"/>
        </w:trPr>
        <w:tc>
          <w:tcPr>
            <w:tcW w:w="8814" w:type="dxa"/>
            <w:gridSpan w:val="4"/>
            <w:tcBorders>
              <w:top w:val="nil"/>
              <w:left w:val="single" w:color="auto" w:sz="4" w:space="0"/>
              <w:bottom w:val="single" w:color="auto" w:sz="4" w:space="0"/>
              <w:right w:val="single" w:color="auto" w:sz="4" w:space="0"/>
            </w:tcBorders>
            <w:shd w:val="clear" w:color="auto" w:fill="auto"/>
            <w:tcMar>
              <w:top w:w="0" w:type="dxa"/>
              <w:left w:w="84" w:type="dxa"/>
              <w:bottom w:w="0" w:type="dxa"/>
              <w:right w:w="84" w:type="dxa"/>
            </w:tcMar>
            <w:vAlign w:val="center"/>
          </w:tcPr>
          <w:p>
            <w:pPr>
              <w:pStyle w:val="4"/>
              <w:keepNext w:val="0"/>
              <w:keepLines w:val="0"/>
              <w:widowControl/>
              <w:suppressLineNumbers w:val="0"/>
              <w:jc w:val="center"/>
              <w:rPr>
                <w:sz w:val="32"/>
                <w:szCs w:val="22"/>
              </w:rPr>
            </w:pPr>
            <w:r>
              <w:rPr>
                <w:rFonts w:hint="eastAsia" w:ascii="黑体" w:hAnsi="宋体" w:eastAsia="黑体" w:cs="黑体"/>
                <w:b w:val="0"/>
                <w:color w:val="000000"/>
                <w:sz w:val="21"/>
                <w:szCs w:val="21"/>
              </w:rPr>
              <w:t>第二十条第（八）项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68" w:hRule="atLeast"/>
        </w:trPr>
        <w:tc>
          <w:tcPr>
            <w:tcW w:w="2526" w:type="dxa"/>
            <w:tcBorders>
              <w:top w:val="nil"/>
              <w:left w:val="single" w:color="auto" w:sz="4" w:space="0"/>
              <w:bottom w:val="single" w:color="auto" w:sz="4" w:space="0"/>
              <w:right w:val="single" w:color="auto" w:sz="4" w:space="0"/>
            </w:tcBorders>
            <w:shd w:val="clear" w:color="auto" w:fill="auto"/>
            <w:tcMar>
              <w:top w:w="0" w:type="dxa"/>
              <w:left w:w="84" w:type="dxa"/>
              <w:bottom w:w="0" w:type="dxa"/>
              <w:right w:w="84" w:type="dxa"/>
            </w:tcMar>
            <w:vAlign w:val="center"/>
          </w:tcPr>
          <w:p>
            <w:pPr>
              <w:pStyle w:val="4"/>
              <w:keepNext w:val="0"/>
              <w:keepLines w:val="0"/>
              <w:widowControl/>
              <w:suppressLineNumbers w:val="0"/>
              <w:jc w:val="center"/>
              <w:rPr>
                <w:sz w:val="32"/>
                <w:szCs w:val="22"/>
              </w:rPr>
            </w:pPr>
            <w:r>
              <w:rPr>
                <w:rFonts w:hint="eastAsia" w:ascii="仿宋_GB2312" w:hAnsi="微软雅黑" w:eastAsia="仿宋_GB2312" w:cs="仿宋_GB2312"/>
                <w:b w:val="0"/>
                <w:color w:val="000000"/>
                <w:sz w:val="21"/>
                <w:szCs w:val="21"/>
              </w:rPr>
              <w:t>信息内容</w:t>
            </w:r>
          </w:p>
        </w:tc>
        <w:tc>
          <w:tcPr>
            <w:tcW w:w="2016" w:type="dxa"/>
            <w:tcBorders>
              <w:top w:val="nil"/>
              <w:left w:val="nil"/>
              <w:bottom w:val="single" w:color="auto" w:sz="4" w:space="0"/>
              <w:right w:val="single" w:color="auto" w:sz="4" w:space="0"/>
            </w:tcBorders>
            <w:shd w:val="clear" w:color="auto" w:fill="auto"/>
            <w:tcMar>
              <w:top w:w="0" w:type="dxa"/>
              <w:left w:w="84" w:type="dxa"/>
              <w:bottom w:w="0" w:type="dxa"/>
              <w:right w:w="84" w:type="dxa"/>
            </w:tcMar>
            <w:vAlign w:val="center"/>
          </w:tcPr>
          <w:p>
            <w:pPr>
              <w:pStyle w:val="4"/>
              <w:keepNext w:val="0"/>
              <w:keepLines w:val="0"/>
              <w:widowControl/>
              <w:suppressLineNumbers w:val="0"/>
              <w:rPr>
                <w:sz w:val="32"/>
                <w:szCs w:val="22"/>
              </w:rPr>
            </w:pPr>
            <w:r>
              <w:rPr>
                <w:rFonts w:hint="eastAsia" w:ascii="仿宋_GB2312" w:hAnsi="微软雅黑" w:eastAsia="仿宋_GB2312" w:cs="仿宋_GB2312"/>
                <w:b w:val="0"/>
                <w:color w:val="000000"/>
                <w:sz w:val="21"/>
                <w:szCs w:val="21"/>
              </w:rPr>
              <w:t>上一年项目数量</w:t>
            </w:r>
          </w:p>
        </w:tc>
        <w:tc>
          <w:tcPr>
            <w:tcW w:w="4272" w:type="dxa"/>
            <w:gridSpan w:val="2"/>
            <w:tcBorders>
              <w:top w:val="nil"/>
              <w:left w:val="nil"/>
              <w:bottom w:val="single" w:color="auto" w:sz="4" w:space="0"/>
              <w:right w:val="single" w:color="auto" w:sz="4" w:space="0"/>
            </w:tcBorders>
            <w:shd w:val="clear" w:color="auto" w:fill="auto"/>
            <w:tcMar>
              <w:top w:w="0" w:type="dxa"/>
              <w:left w:w="84" w:type="dxa"/>
              <w:bottom w:w="0" w:type="dxa"/>
              <w:right w:w="84" w:type="dxa"/>
            </w:tcMar>
            <w:vAlign w:val="center"/>
          </w:tcPr>
          <w:p>
            <w:pPr>
              <w:pStyle w:val="4"/>
              <w:keepNext w:val="0"/>
              <w:keepLines w:val="0"/>
              <w:widowControl/>
              <w:suppressLineNumbers w:val="0"/>
              <w:jc w:val="center"/>
              <w:rPr>
                <w:sz w:val="32"/>
                <w:szCs w:val="22"/>
              </w:rPr>
            </w:pPr>
            <w:r>
              <w:rPr>
                <w:rFonts w:hint="eastAsia" w:ascii="仿宋_GB2312" w:hAnsi="微软雅黑" w:eastAsia="仿宋_GB2312" w:cs="仿宋_GB2312"/>
                <w:b w:val="0"/>
                <w:color w:val="000000"/>
                <w:sz w:val="21"/>
                <w:szCs w:val="21"/>
              </w:rPr>
              <w:t>本年增</w:t>
            </w:r>
            <w:r>
              <w:rPr>
                <w:rFonts w:hint="default" w:ascii="Times New Roman" w:hAnsi="Times New Roman" w:eastAsia="微软雅黑" w:cs="Times New Roman"/>
                <w:b w:val="0"/>
                <w:color w:val="000000"/>
                <w:sz w:val="21"/>
                <w:szCs w:val="21"/>
              </w:rPr>
              <w:t>/</w:t>
            </w:r>
            <w:r>
              <w:rPr>
                <w:rFonts w:hint="eastAsia" w:ascii="仿宋_GB2312" w:hAnsi="微软雅黑" w:eastAsia="仿宋_GB2312" w:cs="仿宋_GB2312"/>
                <w:b w:val="0"/>
                <w:color w:val="000000"/>
                <w:sz w:val="21"/>
                <w:szCs w:val="21"/>
              </w:rPr>
              <w:t>减</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96" w:hRule="atLeast"/>
        </w:trPr>
        <w:tc>
          <w:tcPr>
            <w:tcW w:w="2526" w:type="dxa"/>
            <w:tcBorders>
              <w:top w:val="nil"/>
              <w:left w:val="single" w:color="auto" w:sz="4" w:space="0"/>
              <w:bottom w:val="single" w:color="auto" w:sz="4" w:space="0"/>
              <w:right w:val="single" w:color="auto" w:sz="4" w:space="0"/>
            </w:tcBorders>
            <w:shd w:val="clear" w:color="auto" w:fill="auto"/>
            <w:tcMar>
              <w:top w:w="0" w:type="dxa"/>
              <w:left w:w="84" w:type="dxa"/>
              <w:bottom w:w="0" w:type="dxa"/>
              <w:right w:w="84" w:type="dxa"/>
            </w:tcMar>
            <w:vAlign w:val="center"/>
          </w:tcPr>
          <w:p>
            <w:pPr>
              <w:pStyle w:val="4"/>
              <w:keepNext w:val="0"/>
              <w:keepLines w:val="0"/>
              <w:widowControl/>
              <w:suppressLineNumbers w:val="0"/>
              <w:jc w:val="center"/>
              <w:rPr>
                <w:sz w:val="32"/>
                <w:szCs w:val="22"/>
              </w:rPr>
            </w:pPr>
            <w:r>
              <w:rPr>
                <w:rFonts w:hint="eastAsia" w:ascii="仿宋_GB2312" w:hAnsi="微软雅黑" w:eastAsia="仿宋_GB2312" w:cs="仿宋_GB2312"/>
                <w:b w:val="0"/>
                <w:color w:val="000000"/>
                <w:sz w:val="21"/>
                <w:szCs w:val="21"/>
              </w:rPr>
              <w:t>行政事业性收费</w:t>
            </w:r>
          </w:p>
        </w:tc>
        <w:tc>
          <w:tcPr>
            <w:tcW w:w="2016" w:type="dxa"/>
            <w:tcBorders>
              <w:top w:val="nil"/>
              <w:left w:val="nil"/>
              <w:bottom w:val="single" w:color="auto" w:sz="4" w:space="0"/>
              <w:right w:val="single" w:color="auto" w:sz="4" w:space="0"/>
            </w:tcBorders>
            <w:shd w:val="clear" w:color="auto" w:fill="auto"/>
            <w:tcMar>
              <w:top w:w="0" w:type="dxa"/>
              <w:left w:w="84" w:type="dxa"/>
              <w:bottom w:w="0" w:type="dxa"/>
              <w:right w:w="84" w:type="dxa"/>
            </w:tcMar>
            <w:vAlign w:val="center"/>
          </w:tcPr>
          <w:p>
            <w:pPr>
              <w:pStyle w:val="4"/>
              <w:keepNext w:val="0"/>
              <w:keepLines w:val="0"/>
              <w:widowControl/>
              <w:suppressLineNumbers w:val="0"/>
              <w:rPr>
                <w:rFonts w:hint="default" w:eastAsia="宋体"/>
                <w:sz w:val="21"/>
                <w:szCs w:val="16"/>
                <w:lang w:val="en-US" w:eastAsia="zh-CN"/>
              </w:rPr>
            </w:pPr>
            <w:r>
              <w:rPr>
                <w:rFonts w:hint="eastAsia"/>
                <w:sz w:val="21"/>
                <w:szCs w:val="16"/>
                <w:lang w:val="en-US" w:eastAsia="zh-CN"/>
              </w:rPr>
              <w:t>12</w:t>
            </w:r>
          </w:p>
        </w:tc>
        <w:tc>
          <w:tcPr>
            <w:tcW w:w="4272" w:type="dxa"/>
            <w:gridSpan w:val="2"/>
            <w:tcBorders>
              <w:top w:val="nil"/>
              <w:left w:val="nil"/>
              <w:bottom w:val="single" w:color="auto" w:sz="4" w:space="0"/>
              <w:right w:val="single" w:color="auto" w:sz="4" w:space="0"/>
            </w:tcBorders>
            <w:shd w:val="clear" w:color="auto" w:fill="auto"/>
            <w:tcMar>
              <w:top w:w="0" w:type="dxa"/>
              <w:left w:w="84" w:type="dxa"/>
              <w:bottom w:w="0" w:type="dxa"/>
              <w:right w:w="84" w:type="dxa"/>
            </w:tcMar>
            <w:vAlign w:val="center"/>
          </w:tcPr>
          <w:p>
            <w:pPr>
              <w:pStyle w:val="4"/>
              <w:keepNext w:val="0"/>
              <w:keepLines w:val="0"/>
              <w:widowControl/>
              <w:suppressLineNumbers w:val="0"/>
              <w:jc w:val="center"/>
              <w:rPr>
                <w:rFonts w:hint="default" w:eastAsia="宋体"/>
                <w:sz w:val="21"/>
                <w:szCs w:val="16"/>
                <w:lang w:val="en-US" w:eastAsia="zh-CN"/>
              </w:rPr>
            </w:pPr>
            <w:r>
              <w:rPr>
                <w:rFonts w:hint="eastAsia"/>
                <w:sz w:val="21"/>
                <w:szCs w:val="16"/>
                <w:lang w:val="en-US" w:eastAsia="zh-CN"/>
              </w:rPr>
              <w:t>+7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52" w:hRule="atLeast"/>
        </w:trPr>
        <w:tc>
          <w:tcPr>
            <w:tcW w:w="8814" w:type="dxa"/>
            <w:gridSpan w:val="4"/>
            <w:tcBorders>
              <w:top w:val="nil"/>
              <w:left w:val="single" w:color="auto" w:sz="4" w:space="0"/>
              <w:bottom w:val="single" w:color="auto" w:sz="4" w:space="0"/>
              <w:right w:val="single" w:color="auto" w:sz="4" w:space="0"/>
            </w:tcBorders>
            <w:shd w:val="clear" w:color="auto" w:fill="auto"/>
            <w:tcMar>
              <w:top w:w="0" w:type="dxa"/>
              <w:left w:w="84" w:type="dxa"/>
              <w:bottom w:w="0" w:type="dxa"/>
              <w:right w:w="84" w:type="dxa"/>
            </w:tcMar>
            <w:vAlign w:val="center"/>
          </w:tcPr>
          <w:p>
            <w:pPr>
              <w:pStyle w:val="4"/>
              <w:keepNext w:val="0"/>
              <w:keepLines w:val="0"/>
              <w:widowControl/>
              <w:suppressLineNumbers w:val="0"/>
              <w:jc w:val="center"/>
              <w:rPr>
                <w:sz w:val="32"/>
                <w:szCs w:val="22"/>
              </w:rPr>
            </w:pPr>
            <w:r>
              <w:rPr>
                <w:rFonts w:hint="eastAsia" w:ascii="黑体" w:hAnsi="宋体" w:eastAsia="黑体" w:cs="黑体"/>
                <w:b w:val="0"/>
                <w:color w:val="000000"/>
                <w:sz w:val="21"/>
                <w:szCs w:val="21"/>
              </w:rPr>
              <w:t>第二十条第（九）项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8" w:hRule="atLeast"/>
        </w:trPr>
        <w:tc>
          <w:tcPr>
            <w:tcW w:w="2526" w:type="dxa"/>
            <w:tcBorders>
              <w:top w:val="nil"/>
              <w:left w:val="single" w:color="auto" w:sz="4" w:space="0"/>
              <w:bottom w:val="single" w:color="auto" w:sz="4" w:space="0"/>
              <w:right w:val="single" w:color="auto" w:sz="4" w:space="0"/>
            </w:tcBorders>
            <w:shd w:val="clear" w:color="auto" w:fill="auto"/>
            <w:tcMar>
              <w:top w:w="0" w:type="dxa"/>
              <w:left w:w="84" w:type="dxa"/>
              <w:bottom w:w="0" w:type="dxa"/>
              <w:right w:w="84" w:type="dxa"/>
            </w:tcMar>
            <w:vAlign w:val="center"/>
          </w:tcPr>
          <w:p>
            <w:pPr>
              <w:pStyle w:val="4"/>
              <w:keepNext w:val="0"/>
              <w:keepLines w:val="0"/>
              <w:widowControl/>
              <w:suppressLineNumbers w:val="0"/>
              <w:jc w:val="center"/>
              <w:rPr>
                <w:sz w:val="32"/>
                <w:szCs w:val="22"/>
              </w:rPr>
            </w:pPr>
            <w:r>
              <w:rPr>
                <w:rFonts w:hint="eastAsia" w:ascii="仿宋_GB2312" w:hAnsi="微软雅黑" w:eastAsia="仿宋_GB2312" w:cs="仿宋_GB2312"/>
                <w:b w:val="0"/>
                <w:color w:val="000000"/>
                <w:sz w:val="21"/>
                <w:szCs w:val="21"/>
              </w:rPr>
              <w:t>信息内容</w:t>
            </w:r>
          </w:p>
        </w:tc>
        <w:tc>
          <w:tcPr>
            <w:tcW w:w="2016" w:type="dxa"/>
            <w:tcBorders>
              <w:top w:val="nil"/>
              <w:left w:val="nil"/>
              <w:bottom w:val="single" w:color="auto" w:sz="4" w:space="0"/>
              <w:right w:val="single" w:color="auto" w:sz="4" w:space="0"/>
            </w:tcBorders>
            <w:shd w:val="clear" w:color="auto" w:fill="auto"/>
            <w:tcMar>
              <w:top w:w="0" w:type="dxa"/>
              <w:left w:w="84" w:type="dxa"/>
              <w:bottom w:w="0" w:type="dxa"/>
              <w:right w:w="84" w:type="dxa"/>
            </w:tcMar>
            <w:vAlign w:val="center"/>
          </w:tcPr>
          <w:p>
            <w:pPr>
              <w:pStyle w:val="4"/>
              <w:keepNext w:val="0"/>
              <w:keepLines w:val="0"/>
              <w:widowControl/>
              <w:suppressLineNumbers w:val="0"/>
              <w:jc w:val="center"/>
              <w:rPr>
                <w:sz w:val="32"/>
                <w:szCs w:val="22"/>
              </w:rPr>
            </w:pPr>
            <w:r>
              <w:rPr>
                <w:rFonts w:hint="eastAsia" w:ascii="仿宋_GB2312" w:hAnsi="微软雅黑" w:eastAsia="仿宋_GB2312" w:cs="仿宋_GB2312"/>
                <w:b w:val="0"/>
                <w:color w:val="000000"/>
                <w:sz w:val="21"/>
                <w:szCs w:val="21"/>
              </w:rPr>
              <w:t>采购项目数量</w:t>
            </w:r>
          </w:p>
        </w:tc>
        <w:tc>
          <w:tcPr>
            <w:tcW w:w="4272" w:type="dxa"/>
            <w:gridSpan w:val="2"/>
            <w:tcBorders>
              <w:top w:val="nil"/>
              <w:left w:val="nil"/>
              <w:bottom w:val="single" w:color="auto" w:sz="4" w:space="0"/>
              <w:right w:val="single" w:color="auto" w:sz="4" w:space="0"/>
            </w:tcBorders>
            <w:shd w:val="clear" w:color="auto" w:fill="auto"/>
            <w:tcMar>
              <w:top w:w="0" w:type="dxa"/>
              <w:left w:w="84" w:type="dxa"/>
              <w:bottom w:w="0" w:type="dxa"/>
              <w:right w:w="84" w:type="dxa"/>
            </w:tcMar>
            <w:vAlign w:val="center"/>
          </w:tcPr>
          <w:p>
            <w:pPr>
              <w:pStyle w:val="4"/>
              <w:keepNext w:val="0"/>
              <w:keepLines w:val="0"/>
              <w:widowControl/>
              <w:suppressLineNumbers w:val="0"/>
              <w:jc w:val="center"/>
              <w:rPr>
                <w:sz w:val="32"/>
                <w:szCs w:val="22"/>
              </w:rPr>
            </w:pPr>
            <w:r>
              <w:rPr>
                <w:rFonts w:hint="eastAsia" w:ascii="仿宋_GB2312" w:hAnsi="微软雅黑" w:eastAsia="仿宋_GB2312" w:cs="仿宋_GB2312"/>
                <w:b w:val="0"/>
                <w:color w:val="000000"/>
                <w:sz w:val="21"/>
                <w:szCs w:val="21"/>
              </w:rPr>
              <w:t>采购总金额</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20" w:hRule="atLeast"/>
        </w:trPr>
        <w:tc>
          <w:tcPr>
            <w:tcW w:w="2526" w:type="dxa"/>
            <w:tcBorders>
              <w:top w:val="nil"/>
              <w:left w:val="single" w:color="auto" w:sz="4" w:space="0"/>
              <w:bottom w:val="single" w:color="auto" w:sz="4" w:space="0"/>
              <w:right w:val="single" w:color="auto" w:sz="4" w:space="0"/>
            </w:tcBorders>
            <w:shd w:val="clear" w:color="auto" w:fill="auto"/>
            <w:tcMar>
              <w:top w:w="0" w:type="dxa"/>
              <w:left w:w="84" w:type="dxa"/>
              <w:bottom w:w="0" w:type="dxa"/>
              <w:right w:w="84" w:type="dxa"/>
            </w:tcMar>
            <w:vAlign w:val="center"/>
          </w:tcPr>
          <w:p>
            <w:pPr>
              <w:pStyle w:val="4"/>
              <w:keepNext w:val="0"/>
              <w:keepLines w:val="0"/>
              <w:widowControl/>
              <w:suppressLineNumbers w:val="0"/>
              <w:jc w:val="center"/>
              <w:rPr>
                <w:sz w:val="32"/>
                <w:szCs w:val="22"/>
              </w:rPr>
            </w:pPr>
            <w:r>
              <w:rPr>
                <w:rFonts w:hint="eastAsia" w:ascii="仿宋_GB2312" w:hAnsi="微软雅黑" w:eastAsia="仿宋_GB2312" w:cs="仿宋_GB2312"/>
                <w:b w:val="0"/>
                <w:color w:val="000000"/>
                <w:sz w:val="21"/>
                <w:szCs w:val="21"/>
              </w:rPr>
              <w:t>政府集中采购</w:t>
            </w:r>
          </w:p>
        </w:tc>
        <w:tc>
          <w:tcPr>
            <w:tcW w:w="2016" w:type="dxa"/>
            <w:tcBorders>
              <w:top w:val="nil"/>
              <w:left w:val="nil"/>
              <w:bottom w:val="single" w:color="auto" w:sz="4" w:space="0"/>
              <w:right w:val="single" w:color="auto" w:sz="4" w:space="0"/>
            </w:tcBorders>
            <w:shd w:val="clear" w:color="auto" w:fill="auto"/>
            <w:tcMar>
              <w:top w:w="0" w:type="dxa"/>
              <w:left w:w="84" w:type="dxa"/>
              <w:bottom w:w="0" w:type="dxa"/>
              <w:right w:w="84" w:type="dxa"/>
            </w:tcMar>
            <w:vAlign w:val="center"/>
          </w:tcPr>
          <w:p>
            <w:pPr>
              <w:pStyle w:val="4"/>
              <w:keepNext w:val="0"/>
              <w:keepLines w:val="0"/>
              <w:widowControl/>
              <w:suppressLineNumbers w:val="0"/>
              <w:rPr>
                <w:rFonts w:hint="default" w:eastAsia="宋体"/>
                <w:sz w:val="21"/>
                <w:szCs w:val="21"/>
                <w:lang w:val="en" w:eastAsia="zh-CN"/>
              </w:rPr>
            </w:pPr>
            <w:r>
              <w:rPr>
                <w:rFonts w:hint="default"/>
                <w:sz w:val="21"/>
                <w:szCs w:val="21"/>
                <w:lang w:val="en" w:eastAsia="zh-CN"/>
              </w:rPr>
              <w:t>203</w:t>
            </w:r>
          </w:p>
        </w:tc>
        <w:tc>
          <w:tcPr>
            <w:tcW w:w="4272" w:type="dxa"/>
            <w:gridSpan w:val="2"/>
            <w:tcBorders>
              <w:top w:val="nil"/>
              <w:left w:val="nil"/>
              <w:bottom w:val="single" w:color="auto" w:sz="4" w:space="0"/>
              <w:right w:val="single" w:color="auto" w:sz="4" w:space="0"/>
            </w:tcBorders>
            <w:shd w:val="clear" w:color="auto" w:fill="auto"/>
            <w:tcMar>
              <w:top w:w="0" w:type="dxa"/>
              <w:left w:w="84" w:type="dxa"/>
              <w:bottom w:w="0" w:type="dxa"/>
              <w:right w:w="84" w:type="dxa"/>
            </w:tcMar>
            <w:vAlign w:val="center"/>
          </w:tcPr>
          <w:p>
            <w:pPr>
              <w:pStyle w:val="4"/>
              <w:keepNext w:val="0"/>
              <w:keepLines w:val="0"/>
              <w:widowControl/>
              <w:suppressLineNumbers w:val="0"/>
              <w:rPr>
                <w:rFonts w:hint="default" w:eastAsia="仿宋_GB2312"/>
                <w:sz w:val="21"/>
                <w:szCs w:val="21"/>
                <w:lang w:val="en-US" w:eastAsia="zh-CN"/>
              </w:rPr>
            </w:pPr>
            <w:r>
              <w:rPr>
                <w:rFonts w:hint="default" w:eastAsia="仿宋_GB2312"/>
                <w:sz w:val="21"/>
                <w:szCs w:val="21"/>
                <w:lang w:val="en" w:eastAsia="zh-CN"/>
              </w:rPr>
              <w:t>4195</w:t>
            </w:r>
            <w:r>
              <w:rPr>
                <w:rFonts w:hint="eastAsia" w:eastAsia="仿宋_GB2312"/>
                <w:sz w:val="21"/>
                <w:szCs w:val="21"/>
                <w:lang w:val="en-US" w:eastAsia="zh-CN"/>
              </w:rPr>
              <w:t>.</w:t>
            </w:r>
            <w:r>
              <w:rPr>
                <w:rFonts w:hint="default" w:eastAsia="仿宋_GB2312"/>
                <w:sz w:val="21"/>
                <w:szCs w:val="21"/>
                <w:lang w:val="en" w:eastAsia="zh-CN"/>
              </w:rPr>
              <w:t>8936</w:t>
            </w:r>
            <w:r>
              <w:rPr>
                <w:rFonts w:hint="eastAsia" w:eastAsia="仿宋_GB2312"/>
                <w:sz w:val="21"/>
                <w:szCs w:val="21"/>
                <w:lang w:val="en" w:eastAsia="zh-CN"/>
              </w:rPr>
              <w:t>万</w:t>
            </w:r>
            <w:r>
              <w:rPr>
                <w:rFonts w:hint="eastAsia" w:eastAsia="仿宋_GB2312"/>
                <w:sz w:val="21"/>
                <w:szCs w:val="21"/>
                <w:lang w:val="en-US" w:eastAsia="zh-CN"/>
              </w:rPr>
              <w:t>元</w:t>
            </w:r>
          </w:p>
        </w:tc>
      </w:tr>
    </w:tbl>
    <w:p>
      <w:pPr>
        <w:pStyle w:val="4"/>
        <w:keepNext w:val="0"/>
        <w:keepLines w:val="0"/>
        <w:widowControl/>
        <w:numPr>
          <w:ilvl w:val="0"/>
          <w:numId w:val="0"/>
        </w:numPr>
        <w:suppressLineNumbers w:val="0"/>
        <w:spacing w:line="444" w:lineRule="atLeast"/>
        <w:ind w:right="0" w:rightChars="0" w:firstLine="642" w:firstLineChars="200"/>
        <w:jc w:val="both"/>
        <w:rPr>
          <w:rFonts w:hint="eastAsia" w:ascii="仿宋_GB2312" w:hAnsi="仿宋_GB2312" w:eastAsia="仿宋_GB2312" w:cs="仿宋_GB2312"/>
          <w:b/>
          <w:bCs/>
          <w:kern w:val="2"/>
          <w:sz w:val="32"/>
          <w:szCs w:val="32"/>
          <w:lang w:eastAsia="zh-CN"/>
        </w:rPr>
      </w:pPr>
      <w:r>
        <w:rPr>
          <w:rFonts w:hint="eastAsia" w:ascii="仿宋_GB2312" w:hAnsi="仿宋_GB2312" w:eastAsia="仿宋_GB2312" w:cs="仿宋_GB2312"/>
          <w:b/>
          <w:bCs/>
          <w:kern w:val="2"/>
          <w:sz w:val="32"/>
          <w:szCs w:val="32"/>
          <w:lang w:eastAsia="zh-CN"/>
        </w:rPr>
        <w:t xml:space="preserve">三、收到和处理政府信息公开申请情况 </w:t>
      </w:r>
    </w:p>
    <w:p>
      <w:pPr>
        <w:pStyle w:val="4"/>
        <w:keepNext w:val="0"/>
        <w:keepLines w:val="0"/>
        <w:widowControl/>
        <w:numPr>
          <w:ilvl w:val="0"/>
          <w:numId w:val="0"/>
        </w:numPr>
        <w:suppressLineNumbers w:val="0"/>
        <w:spacing w:line="444" w:lineRule="atLeast"/>
        <w:ind w:right="0" w:rightChars="0" w:firstLine="500" w:firstLineChars="200"/>
        <w:jc w:val="both"/>
      </w:pPr>
      <w:r>
        <w:rPr>
          <w:rFonts w:hint="eastAsia" w:ascii="仿宋_GB2312" w:hAnsi="微软雅黑" w:eastAsia="仿宋_GB2312" w:cs="仿宋_GB2312"/>
          <w:b w:val="0"/>
          <w:color w:val="3D3D3D"/>
          <w:sz w:val="25"/>
          <w:szCs w:val="25"/>
          <w:u w:val="none"/>
        </w:rPr>
        <w:t>该部分以表格形式报告。表格如下：</w:t>
      </w:r>
      <w:r>
        <w:rPr>
          <w:rFonts w:hint="default" w:ascii="Times New Roman" w:hAnsi="Times New Roman" w:eastAsia="微软雅黑" w:cs="Times New Roman"/>
          <w:b w:val="0"/>
          <w:color w:val="3D3D3D"/>
          <w:sz w:val="25"/>
          <w:szCs w:val="25"/>
          <w:u w:val="none"/>
        </w:rPr>
        <w:t xml:space="preserve"> </w:t>
      </w:r>
    </w:p>
    <w:tbl>
      <w:tblPr>
        <w:tblStyle w:val="5"/>
        <w:tblW w:w="8826"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0" w:type="dxa"/>
          <w:bottom w:w="0" w:type="dxa"/>
          <w:right w:w="0" w:type="dxa"/>
        </w:tblCellMar>
      </w:tblPr>
      <w:tblGrid>
        <w:gridCol w:w="588"/>
        <w:gridCol w:w="859"/>
        <w:gridCol w:w="2582"/>
        <w:gridCol w:w="525"/>
        <w:gridCol w:w="560"/>
        <w:gridCol w:w="700"/>
        <w:gridCol w:w="841"/>
        <w:gridCol w:w="794"/>
        <w:gridCol w:w="747"/>
        <w:gridCol w:w="63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28" w:hRule="atLeast"/>
        </w:trPr>
        <w:tc>
          <w:tcPr>
            <w:tcW w:w="4029" w:type="dxa"/>
            <w:gridSpan w:val="3"/>
            <w:vMerge w:val="restart"/>
            <w:tcBorders>
              <w:top w:val="single" w:color="auto" w:sz="4" w:space="0"/>
              <w:left w:val="single" w:color="auto" w:sz="4" w:space="0"/>
              <w:bottom w:val="single" w:color="auto" w:sz="4" w:space="0"/>
              <w:right w:val="single" w:color="auto" w:sz="4" w:space="0"/>
            </w:tcBorders>
            <w:shd w:val="clear" w:color="auto" w:fill="auto"/>
            <w:tcMar>
              <w:top w:w="0" w:type="dxa"/>
              <w:left w:w="84" w:type="dxa"/>
              <w:bottom w:w="0" w:type="dxa"/>
              <w:right w:w="84" w:type="dxa"/>
            </w:tcMar>
            <w:vAlign w:val="center"/>
          </w:tcPr>
          <w:p>
            <w:pPr>
              <w:pStyle w:val="4"/>
              <w:keepNext w:val="0"/>
              <w:keepLines w:val="0"/>
              <w:widowControl/>
              <w:suppressLineNumbers w:val="0"/>
              <w:jc w:val="center"/>
              <w:rPr>
                <w:sz w:val="21"/>
                <w:szCs w:val="21"/>
              </w:rPr>
            </w:pPr>
            <w:r>
              <w:rPr>
                <w:rFonts w:hint="eastAsia" w:ascii="黑体" w:hAnsi="宋体" w:eastAsia="黑体" w:cs="黑体"/>
                <w:b w:val="0"/>
                <w:color w:val="000000"/>
                <w:sz w:val="21"/>
                <w:szCs w:val="21"/>
              </w:rPr>
              <w:t>（本列数据的勾稽关系为：第一项加第二项之和，等于第三项加第四项之和）</w:t>
            </w:r>
          </w:p>
        </w:tc>
        <w:tc>
          <w:tcPr>
            <w:tcW w:w="4797" w:type="dxa"/>
            <w:gridSpan w:val="7"/>
            <w:tcBorders>
              <w:top w:val="single" w:color="auto" w:sz="4" w:space="0"/>
              <w:left w:val="nil"/>
              <w:bottom w:val="single" w:color="auto" w:sz="4" w:space="0"/>
              <w:right w:val="single" w:color="auto" w:sz="4" w:space="0"/>
            </w:tcBorders>
            <w:shd w:val="clear" w:color="auto" w:fill="auto"/>
            <w:tcMar>
              <w:top w:w="0" w:type="dxa"/>
              <w:left w:w="84" w:type="dxa"/>
              <w:bottom w:w="0" w:type="dxa"/>
              <w:right w:w="84" w:type="dxa"/>
            </w:tcMar>
            <w:vAlign w:val="center"/>
          </w:tcPr>
          <w:p>
            <w:pPr>
              <w:pStyle w:val="4"/>
              <w:keepNext w:val="0"/>
              <w:keepLines w:val="0"/>
              <w:widowControl/>
              <w:suppressLineNumbers w:val="0"/>
              <w:jc w:val="center"/>
              <w:rPr>
                <w:sz w:val="21"/>
                <w:szCs w:val="21"/>
              </w:rPr>
            </w:pPr>
            <w:r>
              <w:rPr>
                <w:rFonts w:hint="eastAsia" w:ascii="黑体" w:hAnsi="宋体" w:eastAsia="黑体" w:cs="黑体"/>
                <w:b w:val="0"/>
                <w:color w:val="000000"/>
                <w:sz w:val="21"/>
                <w:szCs w:val="21"/>
              </w:rPr>
              <w:t>申请人情况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12" w:hRule="atLeast"/>
        </w:trPr>
        <w:tc>
          <w:tcPr>
            <w:tcW w:w="4029" w:type="dxa"/>
            <w:gridSpan w:val="3"/>
            <w:vMerge w:val="continue"/>
            <w:tcBorders>
              <w:top w:val="single" w:color="auto" w:sz="4" w:space="0"/>
              <w:left w:val="single" w:color="auto" w:sz="4" w:space="0"/>
              <w:bottom w:val="single" w:color="auto" w:sz="4" w:space="0"/>
              <w:right w:val="single" w:color="auto" w:sz="4" w:space="0"/>
            </w:tcBorders>
            <w:shd w:val="clear" w:color="auto" w:fill="auto"/>
            <w:tcMar>
              <w:top w:w="0" w:type="dxa"/>
              <w:left w:w="84" w:type="dxa"/>
              <w:bottom w:w="0" w:type="dxa"/>
              <w:right w:w="84" w:type="dxa"/>
            </w:tcMar>
            <w:vAlign w:val="center"/>
          </w:tcPr>
          <w:p>
            <w:pPr>
              <w:rPr>
                <w:rFonts w:hint="eastAsia" w:ascii="微软雅黑" w:hAnsi="微软雅黑" w:eastAsia="微软雅黑" w:cs="微软雅黑"/>
                <w:b w:val="0"/>
                <w:color w:val="000000"/>
                <w:sz w:val="21"/>
                <w:szCs w:val="21"/>
              </w:rPr>
            </w:pPr>
          </w:p>
        </w:tc>
        <w:tc>
          <w:tcPr>
            <w:tcW w:w="525" w:type="dxa"/>
            <w:vMerge w:val="restart"/>
            <w:tcBorders>
              <w:top w:val="nil"/>
              <w:left w:val="nil"/>
              <w:bottom w:val="single" w:color="auto" w:sz="4" w:space="0"/>
              <w:right w:val="single" w:color="auto" w:sz="4" w:space="0"/>
            </w:tcBorders>
            <w:shd w:val="clear" w:color="auto" w:fill="auto"/>
            <w:tcMar>
              <w:top w:w="0" w:type="dxa"/>
              <w:left w:w="84" w:type="dxa"/>
              <w:bottom w:w="0" w:type="dxa"/>
              <w:right w:w="84" w:type="dxa"/>
            </w:tcMar>
            <w:vAlign w:val="center"/>
          </w:tcPr>
          <w:p>
            <w:pPr>
              <w:pStyle w:val="4"/>
              <w:keepNext w:val="0"/>
              <w:keepLines w:val="0"/>
              <w:widowControl/>
              <w:suppressLineNumbers w:val="0"/>
              <w:jc w:val="center"/>
              <w:rPr>
                <w:sz w:val="21"/>
                <w:szCs w:val="21"/>
              </w:rPr>
            </w:pPr>
            <w:r>
              <w:rPr>
                <w:rFonts w:hint="eastAsia" w:ascii="黑体" w:hAnsi="宋体" w:eastAsia="黑体" w:cs="黑体"/>
                <w:b w:val="0"/>
                <w:color w:val="000000"/>
                <w:sz w:val="21"/>
                <w:szCs w:val="21"/>
              </w:rPr>
              <w:t>自然人</w:t>
            </w:r>
          </w:p>
        </w:tc>
        <w:tc>
          <w:tcPr>
            <w:tcW w:w="3642" w:type="dxa"/>
            <w:gridSpan w:val="5"/>
            <w:tcBorders>
              <w:top w:val="nil"/>
              <w:left w:val="nil"/>
              <w:bottom w:val="single" w:color="auto" w:sz="4" w:space="0"/>
              <w:right w:val="single" w:color="auto" w:sz="4" w:space="0"/>
            </w:tcBorders>
            <w:shd w:val="clear" w:color="auto" w:fill="auto"/>
            <w:tcMar>
              <w:top w:w="0" w:type="dxa"/>
              <w:left w:w="84" w:type="dxa"/>
              <w:bottom w:w="0" w:type="dxa"/>
              <w:right w:w="84" w:type="dxa"/>
            </w:tcMar>
            <w:vAlign w:val="center"/>
          </w:tcPr>
          <w:p>
            <w:pPr>
              <w:pStyle w:val="4"/>
              <w:keepNext w:val="0"/>
              <w:keepLines w:val="0"/>
              <w:widowControl/>
              <w:suppressLineNumbers w:val="0"/>
              <w:jc w:val="center"/>
              <w:rPr>
                <w:sz w:val="21"/>
                <w:szCs w:val="21"/>
              </w:rPr>
            </w:pPr>
            <w:r>
              <w:rPr>
                <w:rFonts w:hint="eastAsia" w:ascii="黑体" w:hAnsi="宋体" w:eastAsia="黑体" w:cs="黑体"/>
                <w:b w:val="0"/>
                <w:color w:val="000000"/>
                <w:sz w:val="21"/>
                <w:szCs w:val="21"/>
              </w:rPr>
              <w:t>法人或其他组织</w:t>
            </w:r>
          </w:p>
        </w:tc>
        <w:tc>
          <w:tcPr>
            <w:tcW w:w="630" w:type="dxa"/>
            <w:vMerge w:val="restart"/>
            <w:tcBorders>
              <w:top w:val="nil"/>
              <w:left w:val="nil"/>
              <w:bottom w:val="single" w:color="auto" w:sz="4" w:space="0"/>
              <w:right w:val="single" w:color="auto" w:sz="4" w:space="0"/>
            </w:tcBorders>
            <w:shd w:val="clear" w:color="auto" w:fill="auto"/>
            <w:tcMar>
              <w:top w:w="0" w:type="dxa"/>
              <w:left w:w="84" w:type="dxa"/>
              <w:bottom w:w="0" w:type="dxa"/>
              <w:right w:w="84" w:type="dxa"/>
            </w:tcMar>
            <w:vAlign w:val="center"/>
          </w:tcPr>
          <w:p>
            <w:pPr>
              <w:pStyle w:val="4"/>
              <w:keepNext w:val="0"/>
              <w:keepLines w:val="0"/>
              <w:widowControl/>
              <w:suppressLineNumbers w:val="0"/>
              <w:rPr>
                <w:sz w:val="21"/>
                <w:szCs w:val="21"/>
              </w:rPr>
            </w:pPr>
            <w:r>
              <w:rPr>
                <w:rFonts w:hint="eastAsia" w:ascii="黑体" w:hAnsi="宋体" w:eastAsia="黑体" w:cs="黑体"/>
                <w:b w:val="0"/>
                <w:color w:val="000000"/>
                <w:sz w:val="21"/>
                <w:szCs w:val="21"/>
              </w:rPr>
              <w:t>总计</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744" w:hRule="atLeast"/>
        </w:trPr>
        <w:tc>
          <w:tcPr>
            <w:tcW w:w="4029" w:type="dxa"/>
            <w:gridSpan w:val="3"/>
            <w:vMerge w:val="continue"/>
            <w:tcBorders>
              <w:top w:val="single" w:color="auto" w:sz="4" w:space="0"/>
              <w:left w:val="single" w:color="auto" w:sz="4" w:space="0"/>
              <w:bottom w:val="single" w:color="auto" w:sz="4" w:space="0"/>
              <w:right w:val="single" w:color="auto" w:sz="4" w:space="0"/>
            </w:tcBorders>
            <w:shd w:val="clear" w:color="auto" w:fill="auto"/>
            <w:tcMar>
              <w:top w:w="0" w:type="dxa"/>
              <w:left w:w="84" w:type="dxa"/>
              <w:bottom w:w="0" w:type="dxa"/>
              <w:right w:w="84" w:type="dxa"/>
            </w:tcMar>
            <w:vAlign w:val="center"/>
          </w:tcPr>
          <w:p>
            <w:pPr>
              <w:rPr>
                <w:rFonts w:hint="eastAsia" w:ascii="微软雅黑" w:hAnsi="微软雅黑" w:eastAsia="微软雅黑" w:cs="微软雅黑"/>
                <w:b w:val="0"/>
                <w:color w:val="000000"/>
                <w:sz w:val="21"/>
                <w:szCs w:val="21"/>
              </w:rPr>
            </w:pPr>
          </w:p>
        </w:tc>
        <w:tc>
          <w:tcPr>
            <w:tcW w:w="525" w:type="dxa"/>
            <w:vMerge w:val="continue"/>
            <w:tcBorders>
              <w:top w:val="nil"/>
              <w:left w:val="nil"/>
              <w:bottom w:val="single" w:color="auto" w:sz="4" w:space="0"/>
              <w:right w:val="single" w:color="auto" w:sz="4" w:space="0"/>
            </w:tcBorders>
            <w:shd w:val="clear" w:color="auto" w:fill="auto"/>
            <w:tcMar>
              <w:top w:w="0" w:type="dxa"/>
              <w:left w:w="84" w:type="dxa"/>
              <w:bottom w:w="0" w:type="dxa"/>
              <w:right w:w="84" w:type="dxa"/>
            </w:tcMar>
            <w:vAlign w:val="center"/>
          </w:tcPr>
          <w:p>
            <w:pPr>
              <w:rPr>
                <w:rFonts w:hint="eastAsia" w:ascii="微软雅黑" w:hAnsi="微软雅黑" w:eastAsia="微软雅黑" w:cs="微软雅黑"/>
                <w:b w:val="0"/>
                <w:color w:val="000000"/>
                <w:sz w:val="21"/>
                <w:szCs w:val="21"/>
              </w:rPr>
            </w:pPr>
          </w:p>
        </w:tc>
        <w:tc>
          <w:tcPr>
            <w:tcW w:w="560" w:type="dxa"/>
            <w:tcBorders>
              <w:top w:val="nil"/>
              <w:left w:val="nil"/>
              <w:bottom w:val="single" w:color="auto" w:sz="4" w:space="0"/>
              <w:right w:val="single" w:color="auto" w:sz="4" w:space="0"/>
            </w:tcBorders>
            <w:shd w:val="clear" w:color="auto" w:fill="auto"/>
            <w:tcMar>
              <w:top w:w="0" w:type="dxa"/>
              <w:left w:w="84" w:type="dxa"/>
              <w:bottom w:w="0" w:type="dxa"/>
              <w:right w:w="84" w:type="dxa"/>
            </w:tcMar>
            <w:vAlign w:val="center"/>
          </w:tcPr>
          <w:p>
            <w:pPr>
              <w:pStyle w:val="4"/>
              <w:keepNext w:val="0"/>
              <w:keepLines w:val="0"/>
              <w:widowControl/>
              <w:suppressLineNumbers w:val="0"/>
              <w:rPr>
                <w:sz w:val="21"/>
                <w:szCs w:val="21"/>
              </w:rPr>
            </w:pPr>
            <w:r>
              <w:rPr>
                <w:rFonts w:hint="eastAsia" w:ascii="黑体" w:hAnsi="宋体" w:eastAsia="黑体" w:cs="黑体"/>
                <w:b w:val="0"/>
                <w:color w:val="000000"/>
                <w:sz w:val="21"/>
                <w:szCs w:val="21"/>
              </w:rPr>
              <w:t>商业企业</w:t>
            </w:r>
          </w:p>
        </w:tc>
        <w:tc>
          <w:tcPr>
            <w:tcW w:w="700" w:type="dxa"/>
            <w:tcBorders>
              <w:top w:val="nil"/>
              <w:left w:val="nil"/>
              <w:bottom w:val="single" w:color="auto" w:sz="4" w:space="0"/>
              <w:right w:val="single" w:color="auto" w:sz="4" w:space="0"/>
            </w:tcBorders>
            <w:shd w:val="clear" w:color="auto" w:fill="auto"/>
            <w:tcMar>
              <w:top w:w="0" w:type="dxa"/>
              <w:left w:w="84" w:type="dxa"/>
              <w:bottom w:w="0" w:type="dxa"/>
              <w:right w:w="84" w:type="dxa"/>
            </w:tcMar>
            <w:vAlign w:val="center"/>
          </w:tcPr>
          <w:p>
            <w:pPr>
              <w:pStyle w:val="4"/>
              <w:keepNext w:val="0"/>
              <w:keepLines w:val="0"/>
              <w:widowControl/>
              <w:suppressLineNumbers w:val="0"/>
              <w:rPr>
                <w:sz w:val="21"/>
                <w:szCs w:val="21"/>
              </w:rPr>
            </w:pPr>
            <w:r>
              <w:rPr>
                <w:rFonts w:hint="eastAsia" w:ascii="黑体" w:hAnsi="宋体" w:eastAsia="黑体" w:cs="黑体"/>
                <w:b w:val="0"/>
                <w:color w:val="000000"/>
                <w:sz w:val="21"/>
                <w:szCs w:val="21"/>
              </w:rPr>
              <w:t>科研机构</w:t>
            </w:r>
          </w:p>
        </w:tc>
        <w:tc>
          <w:tcPr>
            <w:tcW w:w="841" w:type="dxa"/>
            <w:tcBorders>
              <w:top w:val="nil"/>
              <w:left w:val="nil"/>
              <w:bottom w:val="single" w:color="auto" w:sz="4" w:space="0"/>
              <w:right w:val="single" w:color="auto" w:sz="4" w:space="0"/>
            </w:tcBorders>
            <w:shd w:val="clear" w:color="auto" w:fill="auto"/>
            <w:tcMar>
              <w:top w:w="0" w:type="dxa"/>
              <w:left w:w="84" w:type="dxa"/>
              <w:bottom w:w="0" w:type="dxa"/>
              <w:right w:w="84" w:type="dxa"/>
            </w:tcMar>
            <w:vAlign w:val="center"/>
          </w:tcPr>
          <w:p>
            <w:pPr>
              <w:pStyle w:val="4"/>
              <w:keepNext w:val="0"/>
              <w:keepLines w:val="0"/>
              <w:widowControl/>
              <w:suppressLineNumbers w:val="0"/>
              <w:rPr>
                <w:sz w:val="21"/>
                <w:szCs w:val="21"/>
              </w:rPr>
            </w:pPr>
            <w:r>
              <w:rPr>
                <w:rFonts w:hint="eastAsia" w:ascii="黑体" w:hAnsi="宋体" w:eastAsia="黑体" w:cs="黑体"/>
                <w:b w:val="0"/>
                <w:color w:val="000000"/>
                <w:sz w:val="21"/>
                <w:szCs w:val="21"/>
              </w:rPr>
              <w:t>社会公益组织</w:t>
            </w:r>
          </w:p>
        </w:tc>
        <w:tc>
          <w:tcPr>
            <w:tcW w:w="794" w:type="dxa"/>
            <w:tcBorders>
              <w:top w:val="nil"/>
              <w:left w:val="nil"/>
              <w:bottom w:val="single" w:color="auto" w:sz="4" w:space="0"/>
              <w:right w:val="single" w:color="auto" w:sz="4" w:space="0"/>
            </w:tcBorders>
            <w:shd w:val="clear" w:color="auto" w:fill="auto"/>
            <w:tcMar>
              <w:top w:w="0" w:type="dxa"/>
              <w:left w:w="84" w:type="dxa"/>
              <w:bottom w:w="0" w:type="dxa"/>
              <w:right w:w="84" w:type="dxa"/>
            </w:tcMar>
            <w:vAlign w:val="center"/>
          </w:tcPr>
          <w:p>
            <w:pPr>
              <w:pStyle w:val="4"/>
              <w:keepNext w:val="0"/>
              <w:keepLines w:val="0"/>
              <w:widowControl/>
              <w:suppressLineNumbers w:val="0"/>
              <w:rPr>
                <w:sz w:val="21"/>
                <w:szCs w:val="21"/>
              </w:rPr>
            </w:pPr>
            <w:r>
              <w:rPr>
                <w:rFonts w:hint="eastAsia" w:ascii="黑体" w:hAnsi="宋体" w:eastAsia="黑体" w:cs="黑体"/>
                <w:b w:val="0"/>
                <w:color w:val="000000"/>
                <w:sz w:val="21"/>
                <w:szCs w:val="21"/>
              </w:rPr>
              <w:t>法律服务机构</w:t>
            </w:r>
          </w:p>
        </w:tc>
        <w:tc>
          <w:tcPr>
            <w:tcW w:w="747" w:type="dxa"/>
            <w:tcBorders>
              <w:top w:val="nil"/>
              <w:left w:val="nil"/>
              <w:bottom w:val="single" w:color="auto" w:sz="4" w:space="0"/>
              <w:right w:val="single" w:color="auto" w:sz="4" w:space="0"/>
            </w:tcBorders>
            <w:shd w:val="clear" w:color="auto" w:fill="auto"/>
            <w:tcMar>
              <w:top w:w="0" w:type="dxa"/>
              <w:left w:w="84" w:type="dxa"/>
              <w:bottom w:w="0" w:type="dxa"/>
              <w:right w:w="84" w:type="dxa"/>
            </w:tcMar>
            <w:vAlign w:val="center"/>
          </w:tcPr>
          <w:p>
            <w:pPr>
              <w:pStyle w:val="4"/>
              <w:keepNext w:val="0"/>
              <w:keepLines w:val="0"/>
              <w:widowControl/>
              <w:suppressLineNumbers w:val="0"/>
              <w:rPr>
                <w:sz w:val="21"/>
                <w:szCs w:val="21"/>
              </w:rPr>
            </w:pPr>
            <w:r>
              <w:rPr>
                <w:rFonts w:hint="eastAsia" w:ascii="黑体" w:hAnsi="宋体" w:eastAsia="黑体" w:cs="黑体"/>
                <w:b w:val="0"/>
                <w:color w:val="000000"/>
                <w:sz w:val="21"/>
                <w:szCs w:val="21"/>
              </w:rPr>
              <w:t>其他</w:t>
            </w:r>
          </w:p>
        </w:tc>
        <w:tc>
          <w:tcPr>
            <w:tcW w:w="630" w:type="dxa"/>
            <w:vMerge w:val="continue"/>
            <w:tcBorders>
              <w:top w:val="nil"/>
              <w:left w:val="nil"/>
              <w:bottom w:val="single" w:color="auto" w:sz="4" w:space="0"/>
              <w:right w:val="single" w:color="auto" w:sz="4" w:space="0"/>
            </w:tcBorders>
            <w:shd w:val="clear" w:color="auto" w:fill="auto"/>
            <w:tcMar>
              <w:top w:w="0" w:type="dxa"/>
              <w:left w:w="84" w:type="dxa"/>
              <w:bottom w:w="0" w:type="dxa"/>
              <w:right w:w="84" w:type="dxa"/>
            </w:tcMar>
            <w:vAlign w:val="center"/>
          </w:tcPr>
          <w:p>
            <w:pPr>
              <w:rPr>
                <w:rFonts w:hint="eastAsia" w:ascii="微软雅黑" w:hAnsi="微软雅黑" w:eastAsia="微软雅黑" w:cs="微软雅黑"/>
                <w:b w:val="0"/>
                <w:color w:val="000000"/>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60" w:hRule="atLeast"/>
        </w:trPr>
        <w:tc>
          <w:tcPr>
            <w:tcW w:w="4029" w:type="dxa"/>
            <w:gridSpan w:val="3"/>
            <w:tcBorders>
              <w:top w:val="nil"/>
              <w:left w:val="single" w:color="auto" w:sz="4" w:space="0"/>
              <w:bottom w:val="single" w:color="auto" w:sz="4" w:space="0"/>
              <w:right w:val="single" w:color="auto" w:sz="4" w:space="0"/>
            </w:tcBorders>
            <w:shd w:val="clear" w:color="auto" w:fill="auto"/>
            <w:tcMar>
              <w:top w:w="0" w:type="dxa"/>
              <w:left w:w="84" w:type="dxa"/>
              <w:bottom w:w="0" w:type="dxa"/>
              <w:right w:w="84" w:type="dxa"/>
            </w:tcMar>
            <w:vAlign w:val="center"/>
          </w:tcPr>
          <w:p>
            <w:pPr>
              <w:pStyle w:val="4"/>
              <w:keepNext w:val="0"/>
              <w:keepLines w:val="0"/>
              <w:widowControl/>
              <w:suppressLineNumbers w:val="0"/>
              <w:rPr>
                <w:sz w:val="21"/>
                <w:szCs w:val="21"/>
              </w:rPr>
            </w:pPr>
            <w:r>
              <w:rPr>
                <w:rFonts w:hint="eastAsia" w:ascii="仿宋_GB2312" w:hAnsi="微软雅黑" w:eastAsia="仿宋_GB2312" w:cs="仿宋_GB2312"/>
                <w:b w:val="0"/>
                <w:color w:val="000000"/>
                <w:sz w:val="21"/>
                <w:szCs w:val="21"/>
              </w:rPr>
              <w:t>一、本年新收政府信息公开申请数量</w:t>
            </w:r>
          </w:p>
        </w:tc>
        <w:tc>
          <w:tcPr>
            <w:tcW w:w="525" w:type="dxa"/>
            <w:tcBorders>
              <w:top w:val="nil"/>
              <w:left w:val="nil"/>
              <w:bottom w:val="single" w:color="auto" w:sz="4" w:space="0"/>
              <w:right w:val="single" w:color="auto" w:sz="4" w:space="0"/>
            </w:tcBorders>
            <w:shd w:val="clear" w:color="auto" w:fill="auto"/>
            <w:tcMar>
              <w:top w:w="0" w:type="dxa"/>
              <w:left w:w="84" w:type="dxa"/>
              <w:bottom w:w="0" w:type="dxa"/>
              <w:right w:w="84" w:type="dxa"/>
            </w:tcMar>
            <w:vAlign w:val="center"/>
          </w:tcPr>
          <w:p>
            <w:pPr>
              <w:pStyle w:val="4"/>
              <w:keepNext w:val="0"/>
              <w:keepLines w:val="0"/>
              <w:widowControl/>
              <w:suppressLineNumbers w:val="0"/>
              <w:rPr>
                <w:rFonts w:hint="default" w:eastAsia="宋体"/>
                <w:sz w:val="21"/>
                <w:szCs w:val="21"/>
                <w:lang w:val="en" w:eastAsia="zh-CN"/>
              </w:rPr>
            </w:pPr>
            <w:r>
              <w:rPr>
                <w:rFonts w:hint="eastAsia"/>
                <w:sz w:val="21"/>
                <w:szCs w:val="21"/>
                <w:lang w:val="en-US" w:eastAsia="zh-CN"/>
              </w:rPr>
              <w:t>2</w:t>
            </w:r>
            <w:r>
              <w:rPr>
                <w:rFonts w:hint="default"/>
                <w:sz w:val="21"/>
                <w:szCs w:val="21"/>
                <w:lang w:val="en" w:eastAsia="zh-CN"/>
              </w:rPr>
              <w:t>5</w:t>
            </w:r>
          </w:p>
        </w:tc>
        <w:tc>
          <w:tcPr>
            <w:tcW w:w="560" w:type="dxa"/>
            <w:tcBorders>
              <w:top w:val="nil"/>
              <w:left w:val="nil"/>
              <w:bottom w:val="single" w:color="auto" w:sz="4" w:space="0"/>
              <w:right w:val="single" w:color="auto" w:sz="4" w:space="0"/>
            </w:tcBorders>
            <w:shd w:val="clear" w:color="auto" w:fill="auto"/>
            <w:tcMar>
              <w:top w:w="0" w:type="dxa"/>
              <w:left w:w="84" w:type="dxa"/>
              <w:bottom w:w="0" w:type="dxa"/>
              <w:right w:w="84" w:type="dxa"/>
            </w:tcMar>
            <w:vAlign w:val="center"/>
          </w:tcPr>
          <w:p>
            <w:pPr>
              <w:pStyle w:val="4"/>
              <w:keepNext w:val="0"/>
              <w:keepLines w:val="0"/>
              <w:widowControl/>
              <w:suppressLineNumbers w:val="0"/>
              <w:rPr>
                <w:rFonts w:hint="default" w:eastAsia="宋体"/>
                <w:sz w:val="21"/>
                <w:szCs w:val="21"/>
                <w:lang w:val="en-US" w:eastAsia="zh-CN"/>
              </w:rPr>
            </w:pPr>
            <w:r>
              <w:rPr>
                <w:rFonts w:hint="eastAsia"/>
                <w:sz w:val="21"/>
                <w:szCs w:val="21"/>
                <w:lang w:val="en-US" w:eastAsia="zh-CN"/>
              </w:rPr>
              <w:t>6</w:t>
            </w:r>
          </w:p>
        </w:tc>
        <w:tc>
          <w:tcPr>
            <w:tcW w:w="700" w:type="dxa"/>
            <w:tcBorders>
              <w:top w:val="nil"/>
              <w:left w:val="nil"/>
              <w:bottom w:val="single" w:color="auto" w:sz="4" w:space="0"/>
              <w:right w:val="single" w:color="auto" w:sz="4" w:space="0"/>
            </w:tcBorders>
            <w:shd w:val="clear" w:color="auto" w:fill="auto"/>
            <w:tcMar>
              <w:top w:w="0" w:type="dxa"/>
              <w:left w:w="84" w:type="dxa"/>
              <w:bottom w:w="0" w:type="dxa"/>
              <w:right w:w="84" w:type="dxa"/>
            </w:tcMar>
            <w:vAlign w:val="center"/>
          </w:tcPr>
          <w:p>
            <w:pPr>
              <w:pStyle w:val="4"/>
              <w:keepNext w:val="0"/>
              <w:keepLines w:val="0"/>
              <w:widowControl/>
              <w:suppressLineNumbers w:val="0"/>
              <w:rPr>
                <w:sz w:val="21"/>
                <w:szCs w:val="21"/>
              </w:rPr>
            </w:pPr>
            <w:r>
              <w:rPr>
                <w:rFonts w:hint="default" w:ascii="Times New Roman" w:hAnsi="Times New Roman" w:eastAsia="微软雅黑" w:cs="Times New Roman"/>
                <w:b w:val="0"/>
                <w:color w:val="000000"/>
                <w:sz w:val="21"/>
                <w:szCs w:val="21"/>
              </w:rPr>
              <w:t>0</w:t>
            </w:r>
          </w:p>
        </w:tc>
        <w:tc>
          <w:tcPr>
            <w:tcW w:w="841" w:type="dxa"/>
            <w:tcBorders>
              <w:top w:val="nil"/>
              <w:left w:val="nil"/>
              <w:bottom w:val="single" w:color="auto" w:sz="4" w:space="0"/>
              <w:right w:val="single" w:color="auto" w:sz="4" w:space="0"/>
            </w:tcBorders>
            <w:shd w:val="clear" w:color="auto" w:fill="auto"/>
            <w:tcMar>
              <w:top w:w="0" w:type="dxa"/>
              <w:left w:w="84" w:type="dxa"/>
              <w:bottom w:w="0" w:type="dxa"/>
              <w:right w:w="84" w:type="dxa"/>
            </w:tcMar>
            <w:vAlign w:val="center"/>
          </w:tcPr>
          <w:p>
            <w:pPr>
              <w:pStyle w:val="4"/>
              <w:keepNext w:val="0"/>
              <w:keepLines w:val="0"/>
              <w:widowControl/>
              <w:suppressLineNumbers w:val="0"/>
              <w:rPr>
                <w:sz w:val="21"/>
                <w:szCs w:val="21"/>
              </w:rPr>
            </w:pPr>
            <w:r>
              <w:rPr>
                <w:rFonts w:hint="default" w:ascii="Times New Roman" w:hAnsi="Times New Roman" w:eastAsia="微软雅黑" w:cs="Times New Roman"/>
                <w:b w:val="0"/>
                <w:color w:val="000000"/>
                <w:sz w:val="21"/>
                <w:szCs w:val="21"/>
              </w:rPr>
              <w:t>0</w:t>
            </w:r>
          </w:p>
        </w:tc>
        <w:tc>
          <w:tcPr>
            <w:tcW w:w="794" w:type="dxa"/>
            <w:tcBorders>
              <w:top w:val="nil"/>
              <w:left w:val="nil"/>
              <w:bottom w:val="single" w:color="auto" w:sz="4" w:space="0"/>
              <w:right w:val="single" w:color="auto" w:sz="4" w:space="0"/>
            </w:tcBorders>
            <w:shd w:val="clear" w:color="auto" w:fill="auto"/>
            <w:tcMar>
              <w:top w:w="0" w:type="dxa"/>
              <w:left w:w="84" w:type="dxa"/>
              <w:bottom w:w="0" w:type="dxa"/>
              <w:right w:w="84" w:type="dxa"/>
            </w:tcMar>
            <w:vAlign w:val="center"/>
          </w:tcPr>
          <w:p>
            <w:pPr>
              <w:pStyle w:val="4"/>
              <w:keepNext w:val="0"/>
              <w:keepLines w:val="0"/>
              <w:widowControl/>
              <w:suppressLineNumbers w:val="0"/>
              <w:rPr>
                <w:sz w:val="21"/>
                <w:szCs w:val="21"/>
              </w:rPr>
            </w:pPr>
            <w:r>
              <w:rPr>
                <w:rFonts w:hint="default" w:ascii="Times New Roman" w:hAnsi="Times New Roman" w:eastAsia="微软雅黑" w:cs="Times New Roman"/>
                <w:b w:val="0"/>
                <w:color w:val="000000"/>
                <w:sz w:val="21"/>
                <w:szCs w:val="21"/>
              </w:rPr>
              <w:t>0</w:t>
            </w:r>
          </w:p>
        </w:tc>
        <w:tc>
          <w:tcPr>
            <w:tcW w:w="747" w:type="dxa"/>
            <w:tcBorders>
              <w:top w:val="nil"/>
              <w:left w:val="nil"/>
              <w:bottom w:val="single" w:color="auto" w:sz="4" w:space="0"/>
              <w:right w:val="single" w:color="auto" w:sz="4" w:space="0"/>
            </w:tcBorders>
            <w:shd w:val="clear" w:color="auto" w:fill="auto"/>
            <w:tcMar>
              <w:top w:w="0" w:type="dxa"/>
              <w:left w:w="84" w:type="dxa"/>
              <w:bottom w:w="0" w:type="dxa"/>
              <w:right w:w="84" w:type="dxa"/>
            </w:tcMar>
            <w:vAlign w:val="center"/>
          </w:tcPr>
          <w:p>
            <w:pPr>
              <w:pStyle w:val="4"/>
              <w:keepNext w:val="0"/>
              <w:keepLines w:val="0"/>
              <w:widowControl/>
              <w:suppressLineNumbers w:val="0"/>
              <w:rPr>
                <w:sz w:val="21"/>
                <w:szCs w:val="21"/>
              </w:rPr>
            </w:pPr>
            <w:r>
              <w:rPr>
                <w:rFonts w:hint="default" w:ascii="Times New Roman" w:hAnsi="Times New Roman" w:eastAsia="微软雅黑" w:cs="Times New Roman"/>
                <w:b w:val="0"/>
                <w:color w:val="000000"/>
                <w:sz w:val="21"/>
                <w:szCs w:val="21"/>
              </w:rPr>
              <w:t>0</w:t>
            </w:r>
          </w:p>
        </w:tc>
        <w:tc>
          <w:tcPr>
            <w:tcW w:w="630" w:type="dxa"/>
            <w:tcBorders>
              <w:top w:val="nil"/>
              <w:left w:val="nil"/>
              <w:bottom w:val="single" w:color="auto" w:sz="4" w:space="0"/>
              <w:right w:val="single" w:color="auto" w:sz="4" w:space="0"/>
            </w:tcBorders>
            <w:shd w:val="clear" w:color="auto" w:fill="auto"/>
            <w:tcMar>
              <w:top w:w="0" w:type="dxa"/>
              <w:left w:w="84" w:type="dxa"/>
              <w:bottom w:w="0" w:type="dxa"/>
              <w:right w:w="84" w:type="dxa"/>
            </w:tcMar>
            <w:vAlign w:val="center"/>
          </w:tcPr>
          <w:p>
            <w:pPr>
              <w:pStyle w:val="4"/>
              <w:keepNext w:val="0"/>
              <w:keepLines w:val="0"/>
              <w:widowControl/>
              <w:suppressLineNumbers w:val="0"/>
              <w:rPr>
                <w:rFonts w:hint="default" w:eastAsia="宋体"/>
                <w:sz w:val="21"/>
                <w:szCs w:val="21"/>
                <w:lang w:val="en" w:eastAsia="zh-CN"/>
              </w:rPr>
            </w:pPr>
            <w:r>
              <w:rPr>
                <w:rFonts w:hint="default"/>
                <w:sz w:val="21"/>
                <w:szCs w:val="21"/>
                <w:lang w:val="en" w:eastAsia="zh-CN"/>
              </w:rPr>
              <w:t>31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24" w:hRule="atLeast"/>
        </w:trPr>
        <w:tc>
          <w:tcPr>
            <w:tcW w:w="4029" w:type="dxa"/>
            <w:gridSpan w:val="3"/>
            <w:tcBorders>
              <w:top w:val="nil"/>
              <w:left w:val="single" w:color="auto" w:sz="4" w:space="0"/>
              <w:bottom w:val="single" w:color="auto" w:sz="4" w:space="0"/>
              <w:right w:val="single" w:color="auto" w:sz="4" w:space="0"/>
            </w:tcBorders>
            <w:shd w:val="clear" w:color="auto" w:fill="auto"/>
            <w:tcMar>
              <w:top w:w="0" w:type="dxa"/>
              <w:left w:w="84" w:type="dxa"/>
              <w:bottom w:w="0" w:type="dxa"/>
              <w:right w:w="84" w:type="dxa"/>
            </w:tcMar>
            <w:vAlign w:val="center"/>
          </w:tcPr>
          <w:p>
            <w:pPr>
              <w:pStyle w:val="4"/>
              <w:keepNext w:val="0"/>
              <w:keepLines w:val="0"/>
              <w:widowControl/>
              <w:suppressLineNumbers w:val="0"/>
              <w:rPr>
                <w:sz w:val="21"/>
                <w:szCs w:val="21"/>
              </w:rPr>
            </w:pPr>
            <w:r>
              <w:rPr>
                <w:rFonts w:hint="eastAsia" w:ascii="仿宋_GB2312" w:hAnsi="微软雅黑" w:eastAsia="仿宋_GB2312" w:cs="仿宋_GB2312"/>
                <w:b w:val="0"/>
                <w:color w:val="000000"/>
                <w:sz w:val="21"/>
                <w:szCs w:val="21"/>
              </w:rPr>
              <w:t>二、上年结转政府信息公开申请数量</w:t>
            </w:r>
          </w:p>
        </w:tc>
        <w:tc>
          <w:tcPr>
            <w:tcW w:w="525" w:type="dxa"/>
            <w:tcBorders>
              <w:top w:val="nil"/>
              <w:left w:val="nil"/>
              <w:bottom w:val="single" w:color="auto" w:sz="4" w:space="0"/>
              <w:right w:val="single" w:color="auto" w:sz="4" w:space="0"/>
            </w:tcBorders>
            <w:shd w:val="clear" w:color="auto" w:fill="auto"/>
            <w:tcMar>
              <w:top w:w="0" w:type="dxa"/>
              <w:left w:w="84" w:type="dxa"/>
              <w:bottom w:w="0" w:type="dxa"/>
              <w:right w:w="84" w:type="dxa"/>
            </w:tcMar>
            <w:vAlign w:val="center"/>
          </w:tcPr>
          <w:p>
            <w:pPr>
              <w:pStyle w:val="4"/>
              <w:keepNext w:val="0"/>
              <w:keepLines w:val="0"/>
              <w:widowControl/>
              <w:suppressLineNumbers w:val="0"/>
              <w:rPr>
                <w:sz w:val="21"/>
                <w:szCs w:val="21"/>
              </w:rPr>
            </w:pPr>
            <w:r>
              <w:rPr>
                <w:rFonts w:hint="default" w:ascii="Times New Roman" w:hAnsi="Times New Roman" w:eastAsia="微软雅黑" w:cs="Times New Roman"/>
                <w:b w:val="0"/>
                <w:color w:val="000000"/>
                <w:sz w:val="21"/>
                <w:szCs w:val="21"/>
              </w:rPr>
              <w:t>0</w:t>
            </w:r>
          </w:p>
        </w:tc>
        <w:tc>
          <w:tcPr>
            <w:tcW w:w="560" w:type="dxa"/>
            <w:tcBorders>
              <w:top w:val="nil"/>
              <w:left w:val="nil"/>
              <w:bottom w:val="single" w:color="auto" w:sz="4" w:space="0"/>
              <w:right w:val="single" w:color="auto" w:sz="4" w:space="0"/>
            </w:tcBorders>
            <w:shd w:val="clear" w:color="auto" w:fill="auto"/>
            <w:tcMar>
              <w:top w:w="0" w:type="dxa"/>
              <w:left w:w="84" w:type="dxa"/>
              <w:bottom w:w="0" w:type="dxa"/>
              <w:right w:w="84" w:type="dxa"/>
            </w:tcMar>
            <w:vAlign w:val="center"/>
          </w:tcPr>
          <w:p>
            <w:pPr>
              <w:pStyle w:val="4"/>
              <w:keepNext w:val="0"/>
              <w:keepLines w:val="0"/>
              <w:widowControl/>
              <w:suppressLineNumbers w:val="0"/>
              <w:rPr>
                <w:sz w:val="21"/>
                <w:szCs w:val="21"/>
              </w:rPr>
            </w:pPr>
            <w:r>
              <w:rPr>
                <w:rFonts w:hint="default" w:ascii="Times New Roman" w:hAnsi="Times New Roman" w:eastAsia="微软雅黑" w:cs="Times New Roman"/>
                <w:b w:val="0"/>
                <w:color w:val="000000"/>
                <w:sz w:val="21"/>
                <w:szCs w:val="21"/>
              </w:rPr>
              <w:t>0</w:t>
            </w:r>
          </w:p>
        </w:tc>
        <w:tc>
          <w:tcPr>
            <w:tcW w:w="700" w:type="dxa"/>
            <w:tcBorders>
              <w:top w:val="nil"/>
              <w:left w:val="nil"/>
              <w:bottom w:val="single" w:color="auto" w:sz="4" w:space="0"/>
              <w:right w:val="single" w:color="auto" w:sz="4" w:space="0"/>
            </w:tcBorders>
            <w:shd w:val="clear" w:color="auto" w:fill="auto"/>
            <w:tcMar>
              <w:top w:w="0" w:type="dxa"/>
              <w:left w:w="84" w:type="dxa"/>
              <w:bottom w:w="0" w:type="dxa"/>
              <w:right w:w="84" w:type="dxa"/>
            </w:tcMar>
            <w:vAlign w:val="center"/>
          </w:tcPr>
          <w:p>
            <w:pPr>
              <w:pStyle w:val="4"/>
              <w:keepNext w:val="0"/>
              <w:keepLines w:val="0"/>
              <w:widowControl/>
              <w:suppressLineNumbers w:val="0"/>
              <w:rPr>
                <w:sz w:val="21"/>
                <w:szCs w:val="21"/>
              </w:rPr>
            </w:pPr>
            <w:r>
              <w:rPr>
                <w:rFonts w:hint="default" w:ascii="Times New Roman" w:hAnsi="Times New Roman" w:eastAsia="微软雅黑" w:cs="Times New Roman"/>
                <w:b w:val="0"/>
                <w:color w:val="000000"/>
                <w:sz w:val="21"/>
                <w:szCs w:val="21"/>
              </w:rPr>
              <w:t>0</w:t>
            </w:r>
          </w:p>
        </w:tc>
        <w:tc>
          <w:tcPr>
            <w:tcW w:w="841" w:type="dxa"/>
            <w:tcBorders>
              <w:top w:val="nil"/>
              <w:left w:val="nil"/>
              <w:bottom w:val="single" w:color="auto" w:sz="4" w:space="0"/>
              <w:right w:val="single" w:color="auto" w:sz="4" w:space="0"/>
            </w:tcBorders>
            <w:shd w:val="clear" w:color="auto" w:fill="auto"/>
            <w:tcMar>
              <w:top w:w="0" w:type="dxa"/>
              <w:left w:w="84" w:type="dxa"/>
              <w:bottom w:w="0" w:type="dxa"/>
              <w:right w:w="84" w:type="dxa"/>
            </w:tcMar>
            <w:vAlign w:val="center"/>
          </w:tcPr>
          <w:p>
            <w:pPr>
              <w:pStyle w:val="4"/>
              <w:keepNext w:val="0"/>
              <w:keepLines w:val="0"/>
              <w:widowControl/>
              <w:suppressLineNumbers w:val="0"/>
              <w:rPr>
                <w:sz w:val="21"/>
                <w:szCs w:val="21"/>
              </w:rPr>
            </w:pPr>
            <w:r>
              <w:rPr>
                <w:rFonts w:hint="default" w:ascii="Times New Roman" w:hAnsi="Times New Roman" w:eastAsia="微软雅黑" w:cs="Times New Roman"/>
                <w:b w:val="0"/>
                <w:color w:val="000000"/>
                <w:sz w:val="21"/>
                <w:szCs w:val="21"/>
              </w:rPr>
              <w:t>0</w:t>
            </w:r>
          </w:p>
        </w:tc>
        <w:tc>
          <w:tcPr>
            <w:tcW w:w="794" w:type="dxa"/>
            <w:tcBorders>
              <w:top w:val="nil"/>
              <w:left w:val="nil"/>
              <w:bottom w:val="single" w:color="auto" w:sz="4" w:space="0"/>
              <w:right w:val="single" w:color="auto" w:sz="4" w:space="0"/>
            </w:tcBorders>
            <w:shd w:val="clear" w:color="auto" w:fill="auto"/>
            <w:tcMar>
              <w:top w:w="0" w:type="dxa"/>
              <w:left w:w="84" w:type="dxa"/>
              <w:bottom w:w="0" w:type="dxa"/>
              <w:right w:w="84" w:type="dxa"/>
            </w:tcMar>
            <w:vAlign w:val="center"/>
          </w:tcPr>
          <w:p>
            <w:pPr>
              <w:pStyle w:val="4"/>
              <w:keepNext w:val="0"/>
              <w:keepLines w:val="0"/>
              <w:widowControl/>
              <w:suppressLineNumbers w:val="0"/>
              <w:rPr>
                <w:sz w:val="21"/>
                <w:szCs w:val="21"/>
              </w:rPr>
            </w:pPr>
            <w:r>
              <w:rPr>
                <w:rFonts w:hint="default" w:ascii="Times New Roman" w:hAnsi="Times New Roman" w:eastAsia="微软雅黑" w:cs="Times New Roman"/>
                <w:b w:val="0"/>
                <w:color w:val="000000"/>
                <w:sz w:val="21"/>
                <w:szCs w:val="21"/>
              </w:rPr>
              <w:t>0</w:t>
            </w:r>
          </w:p>
        </w:tc>
        <w:tc>
          <w:tcPr>
            <w:tcW w:w="747" w:type="dxa"/>
            <w:tcBorders>
              <w:top w:val="nil"/>
              <w:left w:val="nil"/>
              <w:bottom w:val="single" w:color="auto" w:sz="4" w:space="0"/>
              <w:right w:val="single" w:color="auto" w:sz="4" w:space="0"/>
            </w:tcBorders>
            <w:shd w:val="clear" w:color="auto" w:fill="auto"/>
            <w:tcMar>
              <w:top w:w="0" w:type="dxa"/>
              <w:left w:w="84" w:type="dxa"/>
              <w:bottom w:w="0" w:type="dxa"/>
              <w:right w:w="84" w:type="dxa"/>
            </w:tcMar>
            <w:vAlign w:val="center"/>
          </w:tcPr>
          <w:p>
            <w:pPr>
              <w:pStyle w:val="4"/>
              <w:keepNext w:val="0"/>
              <w:keepLines w:val="0"/>
              <w:widowControl/>
              <w:suppressLineNumbers w:val="0"/>
              <w:rPr>
                <w:sz w:val="21"/>
                <w:szCs w:val="21"/>
              </w:rPr>
            </w:pPr>
            <w:r>
              <w:rPr>
                <w:rFonts w:hint="default" w:ascii="Times New Roman" w:hAnsi="Times New Roman" w:eastAsia="微软雅黑" w:cs="Times New Roman"/>
                <w:b w:val="0"/>
                <w:color w:val="000000"/>
                <w:sz w:val="21"/>
                <w:szCs w:val="21"/>
              </w:rPr>
              <w:t>0</w:t>
            </w:r>
          </w:p>
        </w:tc>
        <w:tc>
          <w:tcPr>
            <w:tcW w:w="630" w:type="dxa"/>
            <w:tcBorders>
              <w:top w:val="nil"/>
              <w:left w:val="nil"/>
              <w:bottom w:val="single" w:color="auto" w:sz="4" w:space="0"/>
              <w:right w:val="single" w:color="auto" w:sz="4" w:space="0"/>
            </w:tcBorders>
            <w:shd w:val="clear" w:color="auto" w:fill="auto"/>
            <w:tcMar>
              <w:top w:w="0" w:type="dxa"/>
              <w:left w:w="84" w:type="dxa"/>
              <w:bottom w:w="0" w:type="dxa"/>
              <w:right w:w="84" w:type="dxa"/>
            </w:tcMar>
            <w:vAlign w:val="center"/>
          </w:tcPr>
          <w:p>
            <w:pPr>
              <w:pStyle w:val="4"/>
              <w:keepNext w:val="0"/>
              <w:keepLines w:val="0"/>
              <w:widowControl/>
              <w:suppressLineNumbers w:val="0"/>
              <w:rPr>
                <w:sz w:val="21"/>
                <w:szCs w:val="21"/>
              </w:rPr>
            </w:pPr>
            <w:r>
              <w:rPr>
                <w:rFonts w:hint="default" w:ascii="Times New Roman" w:hAnsi="Times New Roman" w:eastAsia="微软雅黑" w:cs="Times New Roman"/>
                <w:b w:val="0"/>
                <w:color w:val="000000"/>
                <w:sz w:val="21"/>
                <w:szCs w:val="21"/>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36" w:hRule="atLeast"/>
        </w:trPr>
        <w:tc>
          <w:tcPr>
            <w:tcW w:w="588" w:type="dxa"/>
            <w:vMerge w:val="restart"/>
            <w:tcBorders>
              <w:top w:val="nil"/>
              <w:left w:val="single" w:color="auto" w:sz="4" w:space="0"/>
              <w:bottom w:val="single" w:color="auto" w:sz="4" w:space="0"/>
              <w:right w:val="single" w:color="auto" w:sz="4" w:space="0"/>
            </w:tcBorders>
            <w:shd w:val="clear" w:color="auto" w:fill="auto"/>
            <w:tcMar>
              <w:top w:w="0" w:type="dxa"/>
              <w:left w:w="84" w:type="dxa"/>
              <w:bottom w:w="0" w:type="dxa"/>
              <w:right w:w="84" w:type="dxa"/>
            </w:tcMar>
            <w:vAlign w:val="center"/>
          </w:tcPr>
          <w:p>
            <w:pPr>
              <w:pStyle w:val="4"/>
              <w:keepNext w:val="0"/>
              <w:keepLines w:val="0"/>
              <w:widowControl/>
              <w:suppressLineNumbers w:val="0"/>
              <w:jc w:val="center"/>
              <w:rPr>
                <w:sz w:val="21"/>
                <w:szCs w:val="21"/>
              </w:rPr>
            </w:pPr>
            <w:r>
              <w:rPr>
                <w:rFonts w:hint="eastAsia" w:ascii="仿宋_GB2312" w:hAnsi="微软雅黑" w:eastAsia="仿宋_GB2312" w:cs="仿宋_GB2312"/>
                <w:b w:val="0"/>
                <w:color w:val="000000"/>
                <w:sz w:val="21"/>
                <w:szCs w:val="21"/>
              </w:rPr>
              <w:t>三、本年度办理结果</w:t>
            </w:r>
          </w:p>
        </w:tc>
        <w:tc>
          <w:tcPr>
            <w:tcW w:w="3441" w:type="dxa"/>
            <w:gridSpan w:val="2"/>
            <w:tcBorders>
              <w:top w:val="nil"/>
              <w:left w:val="nil"/>
              <w:bottom w:val="single" w:color="auto" w:sz="4" w:space="0"/>
              <w:right w:val="single" w:color="auto" w:sz="4" w:space="0"/>
            </w:tcBorders>
            <w:shd w:val="clear" w:color="auto" w:fill="auto"/>
            <w:tcMar>
              <w:top w:w="0" w:type="dxa"/>
              <w:left w:w="84" w:type="dxa"/>
              <w:bottom w:w="0" w:type="dxa"/>
              <w:right w:w="84" w:type="dxa"/>
            </w:tcMar>
            <w:vAlign w:val="center"/>
          </w:tcPr>
          <w:p>
            <w:pPr>
              <w:pStyle w:val="4"/>
              <w:keepNext w:val="0"/>
              <w:keepLines w:val="0"/>
              <w:widowControl/>
              <w:suppressLineNumbers w:val="0"/>
              <w:rPr>
                <w:sz w:val="21"/>
                <w:szCs w:val="21"/>
              </w:rPr>
            </w:pPr>
            <w:r>
              <w:rPr>
                <w:rFonts w:hint="eastAsia" w:ascii="仿宋_GB2312" w:hAnsi="微软雅黑" w:eastAsia="仿宋_GB2312" w:cs="仿宋_GB2312"/>
                <w:b w:val="0"/>
                <w:color w:val="000000"/>
                <w:sz w:val="21"/>
                <w:szCs w:val="21"/>
              </w:rPr>
              <w:t>（一）予以公开</w:t>
            </w:r>
          </w:p>
        </w:tc>
        <w:tc>
          <w:tcPr>
            <w:tcW w:w="525" w:type="dxa"/>
            <w:tcBorders>
              <w:top w:val="nil"/>
              <w:left w:val="nil"/>
              <w:bottom w:val="single" w:color="auto" w:sz="4" w:space="0"/>
              <w:right w:val="single" w:color="auto" w:sz="4" w:space="0"/>
            </w:tcBorders>
            <w:shd w:val="clear" w:color="auto" w:fill="auto"/>
            <w:tcMar>
              <w:top w:w="0" w:type="dxa"/>
              <w:left w:w="84" w:type="dxa"/>
              <w:bottom w:w="0" w:type="dxa"/>
              <w:right w:w="84" w:type="dxa"/>
            </w:tcMar>
            <w:vAlign w:val="center"/>
          </w:tcPr>
          <w:p>
            <w:pPr>
              <w:pStyle w:val="4"/>
              <w:keepNext w:val="0"/>
              <w:keepLines w:val="0"/>
              <w:widowControl/>
              <w:suppressLineNumbers w:val="0"/>
              <w:rPr>
                <w:rFonts w:hint="default" w:eastAsia="宋体"/>
                <w:sz w:val="21"/>
                <w:szCs w:val="21"/>
                <w:lang w:val="en-US" w:eastAsia="zh-CN"/>
              </w:rPr>
            </w:pPr>
            <w:r>
              <w:rPr>
                <w:rFonts w:hint="eastAsia"/>
                <w:sz w:val="21"/>
                <w:szCs w:val="21"/>
                <w:lang w:val="en-US" w:eastAsia="zh-CN"/>
              </w:rPr>
              <w:t>22</w:t>
            </w:r>
          </w:p>
        </w:tc>
        <w:tc>
          <w:tcPr>
            <w:tcW w:w="560" w:type="dxa"/>
            <w:tcBorders>
              <w:top w:val="nil"/>
              <w:left w:val="nil"/>
              <w:bottom w:val="single" w:color="auto" w:sz="4" w:space="0"/>
              <w:right w:val="single" w:color="auto" w:sz="4" w:space="0"/>
            </w:tcBorders>
            <w:shd w:val="clear" w:color="auto" w:fill="auto"/>
            <w:tcMar>
              <w:top w:w="0" w:type="dxa"/>
              <w:left w:w="84" w:type="dxa"/>
              <w:bottom w:w="0" w:type="dxa"/>
              <w:right w:w="84" w:type="dxa"/>
            </w:tcMar>
            <w:vAlign w:val="center"/>
          </w:tcPr>
          <w:p>
            <w:pPr>
              <w:pStyle w:val="4"/>
              <w:keepNext w:val="0"/>
              <w:keepLines w:val="0"/>
              <w:widowControl/>
              <w:suppressLineNumbers w:val="0"/>
              <w:rPr>
                <w:rFonts w:hint="default" w:eastAsia="宋体"/>
                <w:sz w:val="21"/>
                <w:szCs w:val="21"/>
                <w:lang w:val="en-US" w:eastAsia="zh-CN"/>
              </w:rPr>
            </w:pPr>
            <w:r>
              <w:rPr>
                <w:rFonts w:hint="eastAsia"/>
                <w:sz w:val="21"/>
                <w:szCs w:val="21"/>
                <w:lang w:val="en-US" w:eastAsia="zh-CN"/>
              </w:rPr>
              <w:t>6</w:t>
            </w:r>
          </w:p>
        </w:tc>
        <w:tc>
          <w:tcPr>
            <w:tcW w:w="700" w:type="dxa"/>
            <w:tcBorders>
              <w:top w:val="nil"/>
              <w:left w:val="nil"/>
              <w:bottom w:val="single" w:color="auto" w:sz="4" w:space="0"/>
              <w:right w:val="single" w:color="auto" w:sz="4" w:space="0"/>
            </w:tcBorders>
            <w:shd w:val="clear" w:color="auto" w:fill="auto"/>
            <w:tcMar>
              <w:top w:w="0" w:type="dxa"/>
              <w:left w:w="84" w:type="dxa"/>
              <w:bottom w:w="0" w:type="dxa"/>
              <w:right w:w="84" w:type="dxa"/>
            </w:tcMar>
            <w:vAlign w:val="center"/>
          </w:tcPr>
          <w:p>
            <w:pPr>
              <w:pStyle w:val="4"/>
              <w:keepNext w:val="0"/>
              <w:keepLines w:val="0"/>
              <w:widowControl/>
              <w:suppressLineNumbers w:val="0"/>
              <w:rPr>
                <w:sz w:val="21"/>
                <w:szCs w:val="21"/>
              </w:rPr>
            </w:pPr>
            <w:r>
              <w:rPr>
                <w:rFonts w:hint="default" w:ascii="Times New Roman" w:hAnsi="Times New Roman" w:eastAsia="微软雅黑" w:cs="Times New Roman"/>
                <w:b w:val="0"/>
                <w:color w:val="000000"/>
                <w:sz w:val="21"/>
                <w:szCs w:val="21"/>
              </w:rPr>
              <w:t>0</w:t>
            </w:r>
          </w:p>
        </w:tc>
        <w:tc>
          <w:tcPr>
            <w:tcW w:w="841" w:type="dxa"/>
            <w:tcBorders>
              <w:top w:val="nil"/>
              <w:left w:val="nil"/>
              <w:bottom w:val="single" w:color="auto" w:sz="4" w:space="0"/>
              <w:right w:val="single" w:color="auto" w:sz="4" w:space="0"/>
            </w:tcBorders>
            <w:shd w:val="clear" w:color="auto" w:fill="auto"/>
            <w:tcMar>
              <w:top w:w="0" w:type="dxa"/>
              <w:left w:w="84" w:type="dxa"/>
              <w:bottom w:w="0" w:type="dxa"/>
              <w:right w:w="84" w:type="dxa"/>
            </w:tcMar>
            <w:vAlign w:val="center"/>
          </w:tcPr>
          <w:p>
            <w:pPr>
              <w:pStyle w:val="4"/>
              <w:keepNext w:val="0"/>
              <w:keepLines w:val="0"/>
              <w:widowControl/>
              <w:suppressLineNumbers w:val="0"/>
              <w:rPr>
                <w:sz w:val="21"/>
                <w:szCs w:val="21"/>
              </w:rPr>
            </w:pPr>
            <w:r>
              <w:rPr>
                <w:rFonts w:hint="default" w:ascii="Times New Roman" w:hAnsi="Times New Roman" w:eastAsia="微软雅黑" w:cs="Times New Roman"/>
                <w:b w:val="0"/>
                <w:color w:val="000000"/>
                <w:sz w:val="21"/>
                <w:szCs w:val="21"/>
              </w:rPr>
              <w:t>0</w:t>
            </w:r>
          </w:p>
        </w:tc>
        <w:tc>
          <w:tcPr>
            <w:tcW w:w="794" w:type="dxa"/>
            <w:tcBorders>
              <w:top w:val="nil"/>
              <w:left w:val="nil"/>
              <w:bottom w:val="single" w:color="auto" w:sz="4" w:space="0"/>
              <w:right w:val="single" w:color="auto" w:sz="4" w:space="0"/>
            </w:tcBorders>
            <w:shd w:val="clear" w:color="auto" w:fill="auto"/>
            <w:tcMar>
              <w:top w:w="0" w:type="dxa"/>
              <w:left w:w="84" w:type="dxa"/>
              <w:bottom w:w="0" w:type="dxa"/>
              <w:right w:w="84" w:type="dxa"/>
            </w:tcMar>
            <w:vAlign w:val="center"/>
          </w:tcPr>
          <w:p>
            <w:pPr>
              <w:pStyle w:val="4"/>
              <w:keepNext w:val="0"/>
              <w:keepLines w:val="0"/>
              <w:widowControl/>
              <w:suppressLineNumbers w:val="0"/>
              <w:rPr>
                <w:sz w:val="21"/>
                <w:szCs w:val="21"/>
              </w:rPr>
            </w:pPr>
            <w:r>
              <w:rPr>
                <w:rFonts w:hint="default" w:ascii="Times New Roman" w:hAnsi="Times New Roman" w:eastAsia="微软雅黑" w:cs="Times New Roman"/>
                <w:b w:val="0"/>
                <w:color w:val="000000"/>
                <w:sz w:val="21"/>
                <w:szCs w:val="21"/>
              </w:rPr>
              <w:t>0</w:t>
            </w:r>
          </w:p>
        </w:tc>
        <w:tc>
          <w:tcPr>
            <w:tcW w:w="747" w:type="dxa"/>
            <w:tcBorders>
              <w:top w:val="nil"/>
              <w:left w:val="nil"/>
              <w:bottom w:val="single" w:color="auto" w:sz="4" w:space="0"/>
              <w:right w:val="single" w:color="auto" w:sz="4" w:space="0"/>
            </w:tcBorders>
            <w:shd w:val="clear" w:color="auto" w:fill="auto"/>
            <w:tcMar>
              <w:top w:w="0" w:type="dxa"/>
              <w:left w:w="84" w:type="dxa"/>
              <w:bottom w:w="0" w:type="dxa"/>
              <w:right w:w="84" w:type="dxa"/>
            </w:tcMar>
            <w:vAlign w:val="center"/>
          </w:tcPr>
          <w:p>
            <w:pPr>
              <w:pStyle w:val="4"/>
              <w:keepNext w:val="0"/>
              <w:keepLines w:val="0"/>
              <w:widowControl/>
              <w:suppressLineNumbers w:val="0"/>
              <w:rPr>
                <w:sz w:val="21"/>
                <w:szCs w:val="21"/>
              </w:rPr>
            </w:pPr>
            <w:r>
              <w:rPr>
                <w:rFonts w:hint="default" w:ascii="Times New Roman" w:hAnsi="Times New Roman" w:eastAsia="微软雅黑" w:cs="Times New Roman"/>
                <w:b w:val="0"/>
                <w:color w:val="000000"/>
                <w:sz w:val="21"/>
                <w:szCs w:val="21"/>
              </w:rPr>
              <w:t>0</w:t>
            </w:r>
          </w:p>
        </w:tc>
        <w:tc>
          <w:tcPr>
            <w:tcW w:w="630" w:type="dxa"/>
            <w:tcBorders>
              <w:top w:val="nil"/>
              <w:left w:val="nil"/>
              <w:bottom w:val="single" w:color="auto" w:sz="4" w:space="0"/>
              <w:right w:val="single" w:color="auto" w:sz="4" w:space="0"/>
            </w:tcBorders>
            <w:shd w:val="clear" w:color="auto" w:fill="auto"/>
            <w:tcMar>
              <w:top w:w="0" w:type="dxa"/>
              <w:left w:w="84" w:type="dxa"/>
              <w:bottom w:w="0" w:type="dxa"/>
              <w:right w:w="84" w:type="dxa"/>
            </w:tcMar>
            <w:vAlign w:val="center"/>
          </w:tcPr>
          <w:p>
            <w:pPr>
              <w:pStyle w:val="4"/>
              <w:keepNext w:val="0"/>
              <w:keepLines w:val="0"/>
              <w:widowControl/>
              <w:suppressLineNumbers w:val="0"/>
              <w:rPr>
                <w:rFonts w:hint="default" w:eastAsia="宋体"/>
                <w:sz w:val="21"/>
                <w:szCs w:val="21"/>
                <w:lang w:val="en-US" w:eastAsia="zh-CN"/>
              </w:rPr>
            </w:pPr>
            <w:r>
              <w:rPr>
                <w:rFonts w:hint="eastAsia"/>
                <w:sz w:val="21"/>
                <w:szCs w:val="21"/>
                <w:lang w:val="en-US" w:eastAsia="zh-CN"/>
              </w:rPr>
              <w:t>28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c>
          <w:tcPr>
            <w:tcW w:w="588" w:type="dxa"/>
            <w:vMerge w:val="continue"/>
            <w:tcBorders>
              <w:top w:val="nil"/>
              <w:left w:val="single" w:color="auto" w:sz="4" w:space="0"/>
              <w:bottom w:val="single" w:color="auto" w:sz="4" w:space="0"/>
              <w:right w:val="single" w:color="auto" w:sz="4" w:space="0"/>
            </w:tcBorders>
            <w:shd w:val="clear" w:color="auto" w:fill="auto"/>
            <w:tcMar>
              <w:top w:w="0" w:type="dxa"/>
              <w:left w:w="84" w:type="dxa"/>
              <w:bottom w:w="0" w:type="dxa"/>
              <w:right w:w="84" w:type="dxa"/>
            </w:tcMar>
            <w:vAlign w:val="center"/>
          </w:tcPr>
          <w:p>
            <w:pPr>
              <w:rPr>
                <w:rFonts w:hint="eastAsia" w:ascii="微软雅黑" w:hAnsi="微软雅黑" w:eastAsia="微软雅黑" w:cs="微软雅黑"/>
                <w:b w:val="0"/>
                <w:color w:val="000000"/>
                <w:sz w:val="21"/>
                <w:szCs w:val="21"/>
              </w:rPr>
            </w:pPr>
          </w:p>
        </w:tc>
        <w:tc>
          <w:tcPr>
            <w:tcW w:w="3441" w:type="dxa"/>
            <w:gridSpan w:val="2"/>
            <w:tcBorders>
              <w:top w:val="nil"/>
              <w:left w:val="nil"/>
              <w:bottom w:val="single" w:color="auto" w:sz="4" w:space="0"/>
              <w:right w:val="single" w:color="auto" w:sz="4" w:space="0"/>
            </w:tcBorders>
            <w:shd w:val="clear" w:color="auto" w:fill="auto"/>
            <w:tcMar>
              <w:top w:w="0" w:type="dxa"/>
              <w:left w:w="84" w:type="dxa"/>
              <w:bottom w:w="0" w:type="dxa"/>
              <w:right w:w="84" w:type="dxa"/>
            </w:tcMar>
            <w:vAlign w:val="center"/>
          </w:tcPr>
          <w:p>
            <w:pPr>
              <w:pStyle w:val="4"/>
              <w:keepNext w:val="0"/>
              <w:keepLines w:val="0"/>
              <w:widowControl/>
              <w:suppressLineNumbers w:val="0"/>
              <w:rPr>
                <w:sz w:val="21"/>
                <w:szCs w:val="21"/>
              </w:rPr>
            </w:pPr>
            <w:r>
              <w:rPr>
                <w:rFonts w:hint="eastAsia" w:ascii="仿宋_GB2312" w:hAnsi="微软雅黑" w:eastAsia="仿宋_GB2312" w:cs="仿宋_GB2312"/>
                <w:b w:val="0"/>
                <w:color w:val="000000"/>
                <w:sz w:val="21"/>
                <w:szCs w:val="21"/>
              </w:rPr>
              <w:t>（二）部分公开（区分处理的，只计这一情形，不计其他情形）</w:t>
            </w:r>
          </w:p>
        </w:tc>
        <w:tc>
          <w:tcPr>
            <w:tcW w:w="525" w:type="dxa"/>
            <w:tcBorders>
              <w:top w:val="nil"/>
              <w:left w:val="nil"/>
              <w:bottom w:val="single" w:color="auto" w:sz="4" w:space="0"/>
              <w:right w:val="single" w:color="auto" w:sz="4" w:space="0"/>
            </w:tcBorders>
            <w:shd w:val="clear" w:color="auto" w:fill="auto"/>
            <w:tcMar>
              <w:top w:w="0" w:type="dxa"/>
              <w:left w:w="84" w:type="dxa"/>
              <w:bottom w:w="0" w:type="dxa"/>
              <w:right w:w="84" w:type="dxa"/>
            </w:tcMar>
            <w:vAlign w:val="center"/>
          </w:tcPr>
          <w:p>
            <w:pPr>
              <w:pStyle w:val="4"/>
              <w:keepNext w:val="0"/>
              <w:keepLines w:val="0"/>
              <w:widowControl/>
              <w:suppressLineNumbers w:val="0"/>
              <w:rPr>
                <w:sz w:val="21"/>
                <w:szCs w:val="21"/>
              </w:rPr>
            </w:pPr>
            <w:r>
              <w:rPr>
                <w:rFonts w:hint="default" w:ascii="Times New Roman" w:hAnsi="Times New Roman" w:eastAsia="微软雅黑" w:cs="Times New Roman"/>
                <w:b w:val="0"/>
                <w:color w:val="000000"/>
                <w:sz w:val="21"/>
                <w:szCs w:val="21"/>
              </w:rPr>
              <w:t>0</w:t>
            </w:r>
          </w:p>
        </w:tc>
        <w:tc>
          <w:tcPr>
            <w:tcW w:w="560" w:type="dxa"/>
            <w:tcBorders>
              <w:top w:val="nil"/>
              <w:left w:val="nil"/>
              <w:bottom w:val="single" w:color="auto" w:sz="4" w:space="0"/>
              <w:right w:val="single" w:color="auto" w:sz="4" w:space="0"/>
            </w:tcBorders>
            <w:shd w:val="clear" w:color="auto" w:fill="auto"/>
            <w:tcMar>
              <w:top w:w="0" w:type="dxa"/>
              <w:left w:w="84" w:type="dxa"/>
              <w:bottom w:w="0" w:type="dxa"/>
              <w:right w:w="84" w:type="dxa"/>
            </w:tcMar>
            <w:vAlign w:val="center"/>
          </w:tcPr>
          <w:p>
            <w:pPr>
              <w:pStyle w:val="4"/>
              <w:keepNext w:val="0"/>
              <w:keepLines w:val="0"/>
              <w:widowControl/>
              <w:suppressLineNumbers w:val="0"/>
              <w:rPr>
                <w:sz w:val="21"/>
                <w:szCs w:val="21"/>
              </w:rPr>
            </w:pPr>
            <w:r>
              <w:rPr>
                <w:rFonts w:hint="default" w:ascii="Times New Roman" w:hAnsi="Times New Roman" w:eastAsia="微软雅黑" w:cs="Times New Roman"/>
                <w:b w:val="0"/>
                <w:color w:val="000000"/>
                <w:sz w:val="21"/>
                <w:szCs w:val="21"/>
              </w:rPr>
              <w:t>0</w:t>
            </w:r>
          </w:p>
        </w:tc>
        <w:tc>
          <w:tcPr>
            <w:tcW w:w="700" w:type="dxa"/>
            <w:tcBorders>
              <w:top w:val="nil"/>
              <w:left w:val="nil"/>
              <w:bottom w:val="single" w:color="auto" w:sz="4" w:space="0"/>
              <w:right w:val="single" w:color="auto" w:sz="4" w:space="0"/>
            </w:tcBorders>
            <w:shd w:val="clear" w:color="auto" w:fill="auto"/>
            <w:tcMar>
              <w:top w:w="0" w:type="dxa"/>
              <w:left w:w="84" w:type="dxa"/>
              <w:bottom w:w="0" w:type="dxa"/>
              <w:right w:w="84" w:type="dxa"/>
            </w:tcMar>
            <w:vAlign w:val="center"/>
          </w:tcPr>
          <w:p>
            <w:pPr>
              <w:pStyle w:val="4"/>
              <w:keepNext w:val="0"/>
              <w:keepLines w:val="0"/>
              <w:widowControl/>
              <w:suppressLineNumbers w:val="0"/>
              <w:rPr>
                <w:sz w:val="21"/>
                <w:szCs w:val="21"/>
              </w:rPr>
            </w:pPr>
            <w:r>
              <w:rPr>
                <w:rFonts w:hint="default" w:ascii="Times New Roman" w:hAnsi="Times New Roman" w:eastAsia="微软雅黑" w:cs="Times New Roman"/>
                <w:b w:val="0"/>
                <w:color w:val="000000"/>
                <w:sz w:val="21"/>
                <w:szCs w:val="21"/>
              </w:rPr>
              <w:t>0</w:t>
            </w:r>
          </w:p>
        </w:tc>
        <w:tc>
          <w:tcPr>
            <w:tcW w:w="841" w:type="dxa"/>
            <w:tcBorders>
              <w:top w:val="nil"/>
              <w:left w:val="nil"/>
              <w:bottom w:val="single" w:color="auto" w:sz="4" w:space="0"/>
              <w:right w:val="single" w:color="auto" w:sz="4" w:space="0"/>
            </w:tcBorders>
            <w:shd w:val="clear" w:color="auto" w:fill="auto"/>
            <w:tcMar>
              <w:top w:w="0" w:type="dxa"/>
              <w:left w:w="84" w:type="dxa"/>
              <w:bottom w:w="0" w:type="dxa"/>
              <w:right w:w="84" w:type="dxa"/>
            </w:tcMar>
            <w:vAlign w:val="center"/>
          </w:tcPr>
          <w:p>
            <w:pPr>
              <w:pStyle w:val="4"/>
              <w:keepNext w:val="0"/>
              <w:keepLines w:val="0"/>
              <w:widowControl/>
              <w:suppressLineNumbers w:val="0"/>
              <w:rPr>
                <w:sz w:val="21"/>
                <w:szCs w:val="21"/>
              </w:rPr>
            </w:pPr>
            <w:r>
              <w:rPr>
                <w:rFonts w:hint="default" w:ascii="Times New Roman" w:hAnsi="Times New Roman" w:eastAsia="微软雅黑" w:cs="Times New Roman"/>
                <w:b w:val="0"/>
                <w:color w:val="000000"/>
                <w:sz w:val="21"/>
                <w:szCs w:val="21"/>
              </w:rPr>
              <w:t>0</w:t>
            </w:r>
          </w:p>
        </w:tc>
        <w:tc>
          <w:tcPr>
            <w:tcW w:w="794" w:type="dxa"/>
            <w:tcBorders>
              <w:top w:val="nil"/>
              <w:left w:val="nil"/>
              <w:bottom w:val="single" w:color="auto" w:sz="4" w:space="0"/>
              <w:right w:val="single" w:color="auto" w:sz="4" w:space="0"/>
            </w:tcBorders>
            <w:shd w:val="clear" w:color="auto" w:fill="auto"/>
            <w:tcMar>
              <w:top w:w="0" w:type="dxa"/>
              <w:left w:w="84" w:type="dxa"/>
              <w:bottom w:w="0" w:type="dxa"/>
              <w:right w:w="84" w:type="dxa"/>
            </w:tcMar>
            <w:vAlign w:val="center"/>
          </w:tcPr>
          <w:p>
            <w:pPr>
              <w:pStyle w:val="4"/>
              <w:keepNext w:val="0"/>
              <w:keepLines w:val="0"/>
              <w:widowControl/>
              <w:suppressLineNumbers w:val="0"/>
              <w:rPr>
                <w:sz w:val="21"/>
                <w:szCs w:val="21"/>
              </w:rPr>
            </w:pPr>
            <w:r>
              <w:rPr>
                <w:rFonts w:hint="default" w:ascii="Times New Roman" w:hAnsi="Times New Roman" w:eastAsia="微软雅黑" w:cs="Times New Roman"/>
                <w:b w:val="0"/>
                <w:color w:val="000000"/>
                <w:sz w:val="21"/>
                <w:szCs w:val="21"/>
              </w:rPr>
              <w:t>0</w:t>
            </w:r>
          </w:p>
        </w:tc>
        <w:tc>
          <w:tcPr>
            <w:tcW w:w="747" w:type="dxa"/>
            <w:tcBorders>
              <w:top w:val="nil"/>
              <w:left w:val="nil"/>
              <w:bottom w:val="single" w:color="auto" w:sz="4" w:space="0"/>
              <w:right w:val="single" w:color="auto" w:sz="4" w:space="0"/>
            </w:tcBorders>
            <w:shd w:val="clear" w:color="auto" w:fill="auto"/>
            <w:tcMar>
              <w:top w:w="0" w:type="dxa"/>
              <w:left w:w="84" w:type="dxa"/>
              <w:bottom w:w="0" w:type="dxa"/>
              <w:right w:w="84" w:type="dxa"/>
            </w:tcMar>
            <w:vAlign w:val="center"/>
          </w:tcPr>
          <w:p>
            <w:pPr>
              <w:pStyle w:val="4"/>
              <w:keepNext w:val="0"/>
              <w:keepLines w:val="0"/>
              <w:widowControl/>
              <w:suppressLineNumbers w:val="0"/>
              <w:rPr>
                <w:sz w:val="21"/>
                <w:szCs w:val="21"/>
              </w:rPr>
            </w:pPr>
            <w:r>
              <w:rPr>
                <w:rFonts w:hint="default" w:ascii="Times New Roman" w:hAnsi="Times New Roman" w:eastAsia="微软雅黑" w:cs="Times New Roman"/>
                <w:b w:val="0"/>
                <w:color w:val="000000"/>
                <w:sz w:val="21"/>
                <w:szCs w:val="21"/>
              </w:rPr>
              <w:t>0</w:t>
            </w:r>
          </w:p>
        </w:tc>
        <w:tc>
          <w:tcPr>
            <w:tcW w:w="630" w:type="dxa"/>
            <w:tcBorders>
              <w:top w:val="nil"/>
              <w:left w:val="nil"/>
              <w:bottom w:val="single" w:color="auto" w:sz="4" w:space="0"/>
              <w:right w:val="single" w:color="auto" w:sz="4" w:space="0"/>
            </w:tcBorders>
            <w:shd w:val="clear" w:color="auto" w:fill="auto"/>
            <w:tcMar>
              <w:top w:w="0" w:type="dxa"/>
              <w:left w:w="84" w:type="dxa"/>
              <w:bottom w:w="0" w:type="dxa"/>
              <w:right w:w="84" w:type="dxa"/>
            </w:tcMar>
            <w:vAlign w:val="center"/>
          </w:tcPr>
          <w:p>
            <w:pPr>
              <w:pStyle w:val="4"/>
              <w:keepNext w:val="0"/>
              <w:keepLines w:val="0"/>
              <w:widowControl/>
              <w:suppressLineNumbers w:val="0"/>
              <w:rPr>
                <w:sz w:val="21"/>
                <w:szCs w:val="21"/>
              </w:rPr>
            </w:pPr>
            <w:r>
              <w:rPr>
                <w:rFonts w:hint="default" w:ascii="Times New Roman" w:hAnsi="Times New Roman" w:eastAsia="微软雅黑" w:cs="Times New Roman"/>
                <w:b w:val="0"/>
                <w:color w:val="000000"/>
                <w:sz w:val="21"/>
                <w:szCs w:val="21"/>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96" w:hRule="atLeast"/>
        </w:trPr>
        <w:tc>
          <w:tcPr>
            <w:tcW w:w="588" w:type="dxa"/>
            <w:vMerge w:val="continue"/>
            <w:tcBorders>
              <w:top w:val="nil"/>
              <w:left w:val="single" w:color="auto" w:sz="4" w:space="0"/>
              <w:bottom w:val="single" w:color="auto" w:sz="4" w:space="0"/>
              <w:right w:val="single" w:color="auto" w:sz="4" w:space="0"/>
            </w:tcBorders>
            <w:shd w:val="clear" w:color="auto" w:fill="auto"/>
            <w:tcMar>
              <w:top w:w="0" w:type="dxa"/>
              <w:left w:w="84" w:type="dxa"/>
              <w:bottom w:w="0" w:type="dxa"/>
              <w:right w:w="84" w:type="dxa"/>
            </w:tcMar>
            <w:vAlign w:val="center"/>
          </w:tcPr>
          <w:p>
            <w:pPr>
              <w:rPr>
                <w:rFonts w:hint="eastAsia" w:ascii="微软雅黑" w:hAnsi="微软雅黑" w:eastAsia="微软雅黑" w:cs="微软雅黑"/>
                <w:b w:val="0"/>
                <w:color w:val="000000"/>
                <w:sz w:val="21"/>
                <w:szCs w:val="21"/>
              </w:rPr>
            </w:pPr>
          </w:p>
        </w:tc>
        <w:tc>
          <w:tcPr>
            <w:tcW w:w="859" w:type="dxa"/>
            <w:vMerge w:val="restart"/>
            <w:tcBorders>
              <w:top w:val="nil"/>
              <w:left w:val="nil"/>
              <w:bottom w:val="single" w:color="auto" w:sz="4" w:space="0"/>
              <w:right w:val="single" w:color="auto" w:sz="4" w:space="0"/>
            </w:tcBorders>
            <w:shd w:val="clear" w:color="auto" w:fill="auto"/>
            <w:tcMar>
              <w:top w:w="0" w:type="dxa"/>
              <w:left w:w="84" w:type="dxa"/>
              <w:bottom w:w="0" w:type="dxa"/>
              <w:right w:w="84" w:type="dxa"/>
            </w:tcMar>
            <w:vAlign w:val="center"/>
          </w:tcPr>
          <w:p>
            <w:pPr>
              <w:pStyle w:val="4"/>
              <w:keepNext w:val="0"/>
              <w:keepLines w:val="0"/>
              <w:widowControl/>
              <w:suppressLineNumbers w:val="0"/>
              <w:rPr>
                <w:sz w:val="21"/>
                <w:szCs w:val="21"/>
              </w:rPr>
            </w:pPr>
            <w:r>
              <w:rPr>
                <w:rFonts w:hint="eastAsia" w:ascii="仿宋_GB2312" w:hAnsi="微软雅黑" w:eastAsia="仿宋_GB2312" w:cs="仿宋_GB2312"/>
                <w:b w:val="0"/>
                <w:color w:val="000000"/>
                <w:sz w:val="21"/>
                <w:szCs w:val="21"/>
              </w:rPr>
              <w:t>（三）</w:t>
            </w:r>
          </w:p>
          <w:p>
            <w:pPr>
              <w:pStyle w:val="4"/>
              <w:keepNext w:val="0"/>
              <w:keepLines w:val="0"/>
              <w:widowControl/>
              <w:suppressLineNumbers w:val="0"/>
              <w:rPr>
                <w:sz w:val="21"/>
                <w:szCs w:val="21"/>
              </w:rPr>
            </w:pPr>
            <w:r>
              <w:rPr>
                <w:rFonts w:hint="eastAsia" w:ascii="仿宋_GB2312" w:hAnsi="微软雅黑" w:eastAsia="仿宋_GB2312" w:cs="仿宋_GB2312"/>
                <w:b w:val="0"/>
                <w:color w:val="000000"/>
                <w:sz w:val="21"/>
                <w:szCs w:val="21"/>
              </w:rPr>
              <w:t>不予公开</w:t>
            </w:r>
          </w:p>
        </w:tc>
        <w:tc>
          <w:tcPr>
            <w:tcW w:w="2582" w:type="dxa"/>
            <w:tcBorders>
              <w:top w:val="nil"/>
              <w:left w:val="nil"/>
              <w:bottom w:val="single" w:color="auto" w:sz="4" w:space="0"/>
              <w:right w:val="single" w:color="auto" w:sz="4" w:space="0"/>
            </w:tcBorders>
            <w:shd w:val="clear" w:color="auto" w:fill="auto"/>
            <w:tcMar>
              <w:top w:w="0" w:type="dxa"/>
              <w:left w:w="84" w:type="dxa"/>
              <w:bottom w:w="0" w:type="dxa"/>
              <w:right w:w="84" w:type="dxa"/>
            </w:tcMar>
            <w:vAlign w:val="center"/>
          </w:tcPr>
          <w:p>
            <w:pPr>
              <w:pStyle w:val="4"/>
              <w:keepNext w:val="0"/>
              <w:keepLines w:val="0"/>
              <w:widowControl/>
              <w:suppressLineNumbers w:val="0"/>
              <w:rPr>
                <w:sz w:val="21"/>
                <w:szCs w:val="21"/>
              </w:rPr>
            </w:pPr>
            <w:r>
              <w:rPr>
                <w:rFonts w:hint="default" w:ascii="Times New Roman" w:hAnsi="Times New Roman" w:eastAsia="微软雅黑" w:cs="Times New Roman"/>
                <w:b w:val="0"/>
                <w:color w:val="000000"/>
                <w:sz w:val="21"/>
                <w:szCs w:val="21"/>
              </w:rPr>
              <w:t>1</w:t>
            </w:r>
            <w:r>
              <w:rPr>
                <w:rFonts w:hint="eastAsia" w:ascii="仿宋_GB2312" w:hAnsi="微软雅黑" w:eastAsia="仿宋_GB2312" w:cs="仿宋_GB2312"/>
                <w:b w:val="0"/>
                <w:color w:val="000000"/>
                <w:sz w:val="21"/>
                <w:szCs w:val="21"/>
              </w:rPr>
              <w:t>．属于国家秘密</w:t>
            </w:r>
          </w:p>
        </w:tc>
        <w:tc>
          <w:tcPr>
            <w:tcW w:w="525" w:type="dxa"/>
            <w:tcBorders>
              <w:top w:val="nil"/>
              <w:left w:val="nil"/>
              <w:bottom w:val="single" w:color="auto" w:sz="4" w:space="0"/>
              <w:right w:val="single" w:color="auto" w:sz="4" w:space="0"/>
            </w:tcBorders>
            <w:shd w:val="clear" w:color="auto" w:fill="auto"/>
            <w:tcMar>
              <w:top w:w="0" w:type="dxa"/>
              <w:left w:w="84" w:type="dxa"/>
              <w:bottom w:w="0" w:type="dxa"/>
              <w:right w:w="84" w:type="dxa"/>
            </w:tcMar>
            <w:vAlign w:val="center"/>
          </w:tcPr>
          <w:p>
            <w:pPr>
              <w:pStyle w:val="4"/>
              <w:keepNext w:val="0"/>
              <w:keepLines w:val="0"/>
              <w:widowControl/>
              <w:suppressLineNumbers w:val="0"/>
              <w:rPr>
                <w:sz w:val="21"/>
                <w:szCs w:val="21"/>
              </w:rPr>
            </w:pPr>
            <w:r>
              <w:rPr>
                <w:rFonts w:hint="default" w:ascii="Times New Roman" w:hAnsi="Times New Roman" w:eastAsia="微软雅黑" w:cs="Times New Roman"/>
                <w:b w:val="0"/>
                <w:color w:val="000000"/>
                <w:sz w:val="21"/>
                <w:szCs w:val="21"/>
              </w:rPr>
              <w:t>0</w:t>
            </w:r>
          </w:p>
        </w:tc>
        <w:tc>
          <w:tcPr>
            <w:tcW w:w="560" w:type="dxa"/>
            <w:tcBorders>
              <w:top w:val="nil"/>
              <w:left w:val="nil"/>
              <w:bottom w:val="single" w:color="auto" w:sz="4" w:space="0"/>
              <w:right w:val="single" w:color="auto" w:sz="4" w:space="0"/>
            </w:tcBorders>
            <w:shd w:val="clear" w:color="auto" w:fill="auto"/>
            <w:tcMar>
              <w:top w:w="0" w:type="dxa"/>
              <w:left w:w="84" w:type="dxa"/>
              <w:bottom w:w="0" w:type="dxa"/>
              <w:right w:w="84" w:type="dxa"/>
            </w:tcMar>
            <w:vAlign w:val="center"/>
          </w:tcPr>
          <w:p>
            <w:pPr>
              <w:pStyle w:val="4"/>
              <w:keepNext w:val="0"/>
              <w:keepLines w:val="0"/>
              <w:widowControl/>
              <w:suppressLineNumbers w:val="0"/>
              <w:rPr>
                <w:sz w:val="21"/>
                <w:szCs w:val="21"/>
              </w:rPr>
            </w:pPr>
            <w:r>
              <w:rPr>
                <w:rFonts w:hint="default" w:ascii="Times New Roman" w:hAnsi="Times New Roman" w:eastAsia="微软雅黑" w:cs="Times New Roman"/>
                <w:b w:val="0"/>
                <w:color w:val="000000"/>
                <w:sz w:val="21"/>
                <w:szCs w:val="21"/>
              </w:rPr>
              <w:t>0</w:t>
            </w:r>
          </w:p>
        </w:tc>
        <w:tc>
          <w:tcPr>
            <w:tcW w:w="700" w:type="dxa"/>
            <w:tcBorders>
              <w:top w:val="nil"/>
              <w:left w:val="nil"/>
              <w:bottom w:val="single" w:color="auto" w:sz="4" w:space="0"/>
              <w:right w:val="single" w:color="auto" w:sz="4" w:space="0"/>
            </w:tcBorders>
            <w:shd w:val="clear" w:color="auto" w:fill="auto"/>
            <w:tcMar>
              <w:top w:w="0" w:type="dxa"/>
              <w:left w:w="84" w:type="dxa"/>
              <w:bottom w:w="0" w:type="dxa"/>
              <w:right w:w="84" w:type="dxa"/>
            </w:tcMar>
            <w:vAlign w:val="center"/>
          </w:tcPr>
          <w:p>
            <w:pPr>
              <w:pStyle w:val="4"/>
              <w:keepNext w:val="0"/>
              <w:keepLines w:val="0"/>
              <w:widowControl/>
              <w:suppressLineNumbers w:val="0"/>
              <w:rPr>
                <w:sz w:val="21"/>
                <w:szCs w:val="21"/>
              </w:rPr>
            </w:pPr>
            <w:r>
              <w:rPr>
                <w:rFonts w:hint="default" w:ascii="Times New Roman" w:hAnsi="Times New Roman" w:eastAsia="微软雅黑" w:cs="Times New Roman"/>
                <w:b w:val="0"/>
                <w:color w:val="000000"/>
                <w:sz w:val="21"/>
                <w:szCs w:val="21"/>
              </w:rPr>
              <w:t>0</w:t>
            </w:r>
          </w:p>
        </w:tc>
        <w:tc>
          <w:tcPr>
            <w:tcW w:w="841" w:type="dxa"/>
            <w:tcBorders>
              <w:top w:val="nil"/>
              <w:left w:val="nil"/>
              <w:bottom w:val="single" w:color="auto" w:sz="4" w:space="0"/>
              <w:right w:val="single" w:color="auto" w:sz="4" w:space="0"/>
            </w:tcBorders>
            <w:shd w:val="clear" w:color="auto" w:fill="auto"/>
            <w:tcMar>
              <w:top w:w="0" w:type="dxa"/>
              <w:left w:w="84" w:type="dxa"/>
              <w:bottom w:w="0" w:type="dxa"/>
              <w:right w:w="84" w:type="dxa"/>
            </w:tcMar>
            <w:vAlign w:val="center"/>
          </w:tcPr>
          <w:p>
            <w:pPr>
              <w:pStyle w:val="4"/>
              <w:keepNext w:val="0"/>
              <w:keepLines w:val="0"/>
              <w:widowControl/>
              <w:suppressLineNumbers w:val="0"/>
              <w:rPr>
                <w:sz w:val="21"/>
                <w:szCs w:val="21"/>
              </w:rPr>
            </w:pPr>
            <w:r>
              <w:rPr>
                <w:rFonts w:hint="default" w:ascii="Times New Roman" w:hAnsi="Times New Roman" w:eastAsia="微软雅黑" w:cs="Times New Roman"/>
                <w:b w:val="0"/>
                <w:color w:val="000000"/>
                <w:sz w:val="21"/>
                <w:szCs w:val="21"/>
              </w:rPr>
              <w:t>0</w:t>
            </w:r>
          </w:p>
        </w:tc>
        <w:tc>
          <w:tcPr>
            <w:tcW w:w="794" w:type="dxa"/>
            <w:tcBorders>
              <w:top w:val="nil"/>
              <w:left w:val="nil"/>
              <w:bottom w:val="single" w:color="auto" w:sz="4" w:space="0"/>
              <w:right w:val="single" w:color="auto" w:sz="4" w:space="0"/>
            </w:tcBorders>
            <w:shd w:val="clear" w:color="auto" w:fill="auto"/>
            <w:tcMar>
              <w:top w:w="0" w:type="dxa"/>
              <w:left w:w="84" w:type="dxa"/>
              <w:bottom w:w="0" w:type="dxa"/>
              <w:right w:w="84" w:type="dxa"/>
            </w:tcMar>
            <w:vAlign w:val="center"/>
          </w:tcPr>
          <w:p>
            <w:pPr>
              <w:pStyle w:val="4"/>
              <w:keepNext w:val="0"/>
              <w:keepLines w:val="0"/>
              <w:widowControl/>
              <w:suppressLineNumbers w:val="0"/>
              <w:rPr>
                <w:sz w:val="21"/>
                <w:szCs w:val="21"/>
              </w:rPr>
            </w:pPr>
            <w:r>
              <w:rPr>
                <w:rFonts w:hint="default" w:ascii="Times New Roman" w:hAnsi="Times New Roman" w:eastAsia="微软雅黑" w:cs="Times New Roman"/>
                <w:b w:val="0"/>
                <w:color w:val="000000"/>
                <w:sz w:val="21"/>
                <w:szCs w:val="21"/>
              </w:rPr>
              <w:t>0</w:t>
            </w:r>
          </w:p>
        </w:tc>
        <w:tc>
          <w:tcPr>
            <w:tcW w:w="747" w:type="dxa"/>
            <w:tcBorders>
              <w:top w:val="nil"/>
              <w:left w:val="nil"/>
              <w:bottom w:val="single" w:color="auto" w:sz="4" w:space="0"/>
              <w:right w:val="single" w:color="auto" w:sz="4" w:space="0"/>
            </w:tcBorders>
            <w:shd w:val="clear" w:color="auto" w:fill="auto"/>
            <w:tcMar>
              <w:top w:w="0" w:type="dxa"/>
              <w:left w:w="84" w:type="dxa"/>
              <w:bottom w:w="0" w:type="dxa"/>
              <w:right w:w="84" w:type="dxa"/>
            </w:tcMar>
            <w:vAlign w:val="center"/>
          </w:tcPr>
          <w:p>
            <w:pPr>
              <w:pStyle w:val="4"/>
              <w:keepNext w:val="0"/>
              <w:keepLines w:val="0"/>
              <w:widowControl/>
              <w:suppressLineNumbers w:val="0"/>
              <w:rPr>
                <w:sz w:val="21"/>
                <w:szCs w:val="21"/>
              </w:rPr>
            </w:pPr>
            <w:r>
              <w:rPr>
                <w:rFonts w:hint="default" w:ascii="Times New Roman" w:hAnsi="Times New Roman" w:eastAsia="微软雅黑" w:cs="Times New Roman"/>
                <w:b w:val="0"/>
                <w:color w:val="000000"/>
                <w:sz w:val="21"/>
                <w:szCs w:val="21"/>
              </w:rPr>
              <w:t>0</w:t>
            </w:r>
          </w:p>
        </w:tc>
        <w:tc>
          <w:tcPr>
            <w:tcW w:w="630" w:type="dxa"/>
            <w:tcBorders>
              <w:top w:val="nil"/>
              <w:left w:val="nil"/>
              <w:bottom w:val="single" w:color="auto" w:sz="4" w:space="0"/>
              <w:right w:val="single" w:color="auto" w:sz="4" w:space="0"/>
            </w:tcBorders>
            <w:shd w:val="clear" w:color="auto" w:fill="auto"/>
            <w:tcMar>
              <w:top w:w="0" w:type="dxa"/>
              <w:left w:w="84" w:type="dxa"/>
              <w:bottom w:w="0" w:type="dxa"/>
              <w:right w:w="84" w:type="dxa"/>
            </w:tcMar>
            <w:vAlign w:val="center"/>
          </w:tcPr>
          <w:p>
            <w:pPr>
              <w:pStyle w:val="4"/>
              <w:keepNext w:val="0"/>
              <w:keepLines w:val="0"/>
              <w:widowControl/>
              <w:suppressLineNumbers w:val="0"/>
              <w:rPr>
                <w:sz w:val="21"/>
                <w:szCs w:val="21"/>
              </w:rPr>
            </w:pPr>
            <w:r>
              <w:rPr>
                <w:rFonts w:hint="default" w:ascii="Times New Roman" w:hAnsi="Times New Roman" w:eastAsia="微软雅黑" w:cs="Times New Roman"/>
                <w:b w:val="0"/>
                <w:color w:val="000000"/>
                <w:sz w:val="21"/>
                <w:szCs w:val="21"/>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36" w:hRule="atLeast"/>
        </w:trPr>
        <w:tc>
          <w:tcPr>
            <w:tcW w:w="588" w:type="dxa"/>
            <w:vMerge w:val="continue"/>
            <w:tcBorders>
              <w:top w:val="nil"/>
              <w:left w:val="single" w:color="auto" w:sz="4" w:space="0"/>
              <w:bottom w:val="single" w:color="auto" w:sz="4" w:space="0"/>
              <w:right w:val="single" w:color="auto" w:sz="4" w:space="0"/>
            </w:tcBorders>
            <w:shd w:val="clear" w:color="auto" w:fill="auto"/>
            <w:tcMar>
              <w:top w:w="0" w:type="dxa"/>
              <w:left w:w="84" w:type="dxa"/>
              <w:bottom w:w="0" w:type="dxa"/>
              <w:right w:w="84" w:type="dxa"/>
            </w:tcMar>
            <w:vAlign w:val="center"/>
          </w:tcPr>
          <w:p>
            <w:pPr>
              <w:rPr>
                <w:rFonts w:hint="eastAsia" w:ascii="微软雅黑" w:hAnsi="微软雅黑" w:eastAsia="微软雅黑" w:cs="微软雅黑"/>
                <w:b w:val="0"/>
                <w:color w:val="000000"/>
                <w:sz w:val="21"/>
                <w:szCs w:val="21"/>
              </w:rPr>
            </w:pPr>
          </w:p>
        </w:tc>
        <w:tc>
          <w:tcPr>
            <w:tcW w:w="859" w:type="dxa"/>
            <w:vMerge w:val="continue"/>
            <w:tcBorders>
              <w:top w:val="nil"/>
              <w:left w:val="nil"/>
              <w:bottom w:val="single" w:color="auto" w:sz="4" w:space="0"/>
              <w:right w:val="single" w:color="auto" w:sz="4" w:space="0"/>
            </w:tcBorders>
            <w:shd w:val="clear" w:color="auto" w:fill="auto"/>
            <w:tcMar>
              <w:top w:w="0" w:type="dxa"/>
              <w:left w:w="84" w:type="dxa"/>
              <w:bottom w:w="0" w:type="dxa"/>
              <w:right w:w="84" w:type="dxa"/>
            </w:tcMar>
            <w:vAlign w:val="center"/>
          </w:tcPr>
          <w:p>
            <w:pPr>
              <w:rPr>
                <w:rFonts w:hint="eastAsia" w:ascii="微软雅黑" w:hAnsi="微软雅黑" w:eastAsia="微软雅黑" w:cs="微软雅黑"/>
                <w:b w:val="0"/>
                <w:color w:val="000000"/>
                <w:sz w:val="21"/>
                <w:szCs w:val="21"/>
              </w:rPr>
            </w:pPr>
          </w:p>
        </w:tc>
        <w:tc>
          <w:tcPr>
            <w:tcW w:w="2582" w:type="dxa"/>
            <w:tcBorders>
              <w:top w:val="nil"/>
              <w:left w:val="nil"/>
              <w:bottom w:val="single" w:color="auto" w:sz="4" w:space="0"/>
              <w:right w:val="single" w:color="auto" w:sz="4" w:space="0"/>
            </w:tcBorders>
            <w:shd w:val="clear" w:color="auto" w:fill="auto"/>
            <w:tcMar>
              <w:top w:w="0" w:type="dxa"/>
              <w:left w:w="84" w:type="dxa"/>
              <w:bottom w:w="0" w:type="dxa"/>
              <w:right w:w="84" w:type="dxa"/>
            </w:tcMar>
            <w:vAlign w:val="center"/>
          </w:tcPr>
          <w:p>
            <w:pPr>
              <w:pStyle w:val="4"/>
              <w:keepNext w:val="0"/>
              <w:keepLines w:val="0"/>
              <w:widowControl/>
              <w:suppressLineNumbers w:val="0"/>
              <w:rPr>
                <w:sz w:val="21"/>
                <w:szCs w:val="21"/>
              </w:rPr>
            </w:pPr>
            <w:r>
              <w:rPr>
                <w:rFonts w:hint="default" w:ascii="Times New Roman" w:hAnsi="Times New Roman" w:eastAsia="微软雅黑" w:cs="Times New Roman"/>
                <w:b w:val="0"/>
                <w:color w:val="000000"/>
                <w:sz w:val="21"/>
                <w:szCs w:val="21"/>
              </w:rPr>
              <w:t>2</w:t>
            </w:r>
            <w:r>
              <w:rPr>
                <w:rFonts w:hint="eastAsia" w:ascii="仿宋_GB2312" w:hAnsi="微软雅黑" w:eastAsia="仿宋_GB2312" w:cs="仿宋_GB2312"/>
                <w:b w:val="0"/>
                <w:color w:val="000000"/>
                <w:sz w:val="21"/>
                <w:szCs w:val="21"/>
              </w:rPr>
              <w:t>．其他法律行政法规禁止公开</w:t>
            </w:r>
          </w:p>
        </w:tc>
        <w:tc>
          <w:tcPr>
            <w:tcW w:w="525" w:type="dxa"/>
            <w:tcBorders>
              <w:top w:val="nil"/>
              <w:left w:val="nil"/>
              <w:bottom w:val="single" w:color="auto" w:sz="4" w:space="0"/>
              <w:right w:val="single" w:color="auto" w:sz="4" w:space="0"/>
            </w:tcBorders>
            <w:shd w:val="clear" w:color="auto" w:fill="auto"/>
            <w:tcMar>
              <w:top w:w="0" w:type="dxa"/>
              <w:left w:w="84" w:type="dxa"/>
              <w:bottom w:w="0" w:type="dxa"/>
              <w:right w:w="84" w:type="dxa"/>
            </w:tcMar>
            <w:vAlign w:val="center"/>
          </w:tcPr>
          <w:p>
            <w:pPr>
              <w:pStyle w:val="4"/>
              <w:keepNext w:val="0"/>
              <w:keepLines w:val="0"/>
              <w:widowControl/>
              <w:suppressLineNumbers w:val="0"/>
              <w:rPr>
                <w:sz w:val="21"/>
                <w:szCs w:val="21"/>
              </w:rPr>
            </w:pPr>
            <w:r>
              <w:rPr>
                <w:rFonts w:hint="default" w:ascii="Times New Roman" w:hAnsi="Times New Roman" w:eastAsia="微软雅黑" w:cs="Times New Roman"/>
                <w:b w:val="0"/>
                <w:color w:val="000000"/>
                <w:sz w:val="21"/>
                <w:szCs w:val="21"/>
              </w:rPr>
              <w:t>0</w:t>
            </w:r>
          </w:p>
        </w:tc>
        <w:tc>
          <w:tcPr>
            <w:tcW w:w="560" w:type="dxa"/>
            <w:tcBorders>
              <w:top w:val="nil"/>
              <w:left w:val="nil"/>
              <w:bottom w:val="single" w:color="auto" w:sz="4" w:space="0"/>
              <w:right w:val="single" w:color="auto" w:sz="4" w:space="0"/>
            </w:tcBorders>
            <w:shd w:val="clear" w:color="auto" w:fill="auto"/>
            <w:tcMar>
              <w:top w:w="0" w:type="dxa"/>
              <w:left w:w="84" w:type="dxa"/>
              <w:bottom w:w="0" w:type="dxa"/>
              <w:right w:w="84" w:type="dxa"/>
            </w:tcMar>
            <w:vAlign w:val="center"/>
          </w:tcPr>
          <w:p>
            <w:pPr>
              <w:pStyle w:val="4"/>
              <w:keepNext w:val="0"/>
              <w:keepLines w:val="0"/>
              <w:widowControl/>
              <w:suppressLineNumbers w:val="0"/>
              <w:rPr>
                <w:sz w:val="21"/>
                <w:szCs w:val="21"/>
              </w:rPr>
            </w:pPr>
            <w:r>
              <w:rPr>
                <w:rFonts w:hint="default" w:ascii="Times New Roman" w:hAnsi="Times New Roman" w:eastAsia="微软雅黑" w:cs="Times New Roman"/>
                <w:b w:val="0"/>
                <w:color w:val="000000"/>
                <w:sz w:val="21"/>
                <w:szCs w:val="21"/>
              </w:rPr>
              <w:t>0</w:t>
            </w:r>
          </w:p>
        </w:tc>
        <w:tc>
          <w:tcPr>
            <w:tcW w:w="700" w:type="dxa"/>
            <w:tcBorders>
              <w:top w:val="nil"/>
              <w:left w:val="nil"/>
              <w:bottom w:val="single" w:color="auto" w:sz="4" w:space="0"/>
              <w:right w:val="single" w:color="auto" w:sz="4" w:space="0"/>
            </w:tcBorders>
            <w:shd w:val="clear" w:color="auto" w:fill="auto"/>
            <w:tcMar>
              <w:top w:w="0" w:type="dxa"/>
              <w:left w:w="84" w:type="dxa"/>
              <w:bottom w:w="0" w:type="dxa"/>
              <w:right w:w="84" w:type="dxa"/>
            </w:tcMar>
            <w:vAlign w:val="center"/>
          </w:tcPr>
          <w:p>
            <w:pPr>
              <w:pStyle w:val="4"/>
              <w:keepNext w:val="0"/>
              <w:keepLines w:val="0"/>
              <w:widowControl/>
              <w:suppressLineNumbers w:val="0"/>
              <w:rPr>
                <w:sz w:val="21"/>
                <w:szCs w:val="21"/>
              </w:rPr>
            </w:pPr>
            <w:r>
              <w:rPr>
                <w:rFonts w:hint="default" w:ascii="Times New Roman" w:hAnsi="Times New Roman" w:eastAsia="微软雅黑" w:cs="Times New Roman"/>
                <w:b w:val="0"/>
                <w:color w:val="000000"/>
                <w:sz w:val="21"/>
                <w:szCs w:val="21"/>
              </w:rPr>
              <w:t>0</w:t>
            </w:r>
          </w:p>
        </w:tc>
        <w:tc>
          <w:tcPr>
            <w:tcW w:w="841" w:type="dxa"/>
            <w:tcBorders>
              <w:top w:val="nil"/>
              <w:left w:val="nil"/>
              <w:bottom w:val="single" w:color="auto" w:sz="4" w:space="0"/>
              <w:right w:val="single" w:color="auto" w:sz="4" w:space="0"/>
            </w:tcBorders>
            <w:shd w:val="clear" w:color="auto" w:fill="auto"/>
            <w:tcMar>
              <w:top w:w="0" w:type="dxa"/>
              <w:left w:w="84" w:type="dxa"/>
              <w:bottom w:w="0" w:type="dxa"/>
              <w:right w:w="84" w:type="dxa"/>
            </w:tcMar>
            <w:vAlign w:val="center"/>
          </w:tcPr>
          <w:p>
            <w:pPr>
              <w:pStyle w:val="4"/>
              <w:keepNext w:val="0"/>
              <w:keepLines w:val="0"/>
              <w:widowControl/>
              <w:suppressLineNumbers w:val="0"/>
              <w:rPr>
                <w:sz w:val="21"/>
                <w:szCs w:val="21"/>
              </w:rPr>
            </w:pPr>
            <w:r>
              <w:rPr>
                <w:rFonts w:hint="default" w:ascii="Times New Roman" w:hAnsi="Times New Roman" w:eastAsia="微软雅黑" w:cs="Times New Roman"/>
                <w:b w:val="0"/>
                <w:color w:val="000000"/>
                <w:sz w:val="21"/>
                <w:szCs w:val="21"/>
              </w:rPr>
              <w:t>0</w:t>
            </w:r>
          </w:p>
        </w:tc>
        <w:tc>
          <w:tcPr>
            <w:tcW w:w="794" w:type="dxa"/>
            <w:tcBorders>
              <w:top w:val="nil"/>
              <w:left w:val="nil"/>
              <w:bottom w:val="single" w:color="auto" w:sz="4" w:space="0"/>
              <w:right w:val="single" w:color="auto" w:sz="4" w:space="0"/>
            </w:tcBorders>
            <w:shd w:val="clear" w:color="auto" w:fill="auto"/>
            <w:tcMar>
              <w:top w:w="0" w:type="dxa"/>
              <w:left w:w="84" w:type="dxa"/>
              <w:bottom w:w="0" w:type="dxa"/>
              <w:right w:w="84" w:type="dxa"/>
            </w:tcMar>
            <w:vAlign w:val="center"/>
          </w:tcPr>
          <w:p>
            <w:pPr>
              <w:pStyle w:val="4"/>
              <w:keepNext w:val="0"/>
              <w:keepLines w:val="0"/>
              <w:widowControl/>
              <w:suppressLineNumbers w:val="0"/>
              <w:rPr>
                <w:sz w:val="21"/>
                <w:szCs w:val="21"/>
              </w:rPr>
            </w:pPr>
            <w:r>
              <w:rPr>
                <w:rFonts w:hint="default" w:ascii="Times New Roman" w:hAnsi="Times New Roman" w:eastAsia="微软雅黑" w:cs="Times New Roman"/>
                <w:b w:val="0"/>
                <w:color w:val="000000"/>
                <w:sz w:val="21"/>
                <w:szCs w:val="21"/>
              </w:rPr>
              <w:t>0</w:t>
            </w:r>
          </w:p>
        </w:tc>
        <w:tc>
          <w:tcPr>
            <w:tcW w:w="747" w:type="dxa"/>
            <w:tcBorders>
              <w:top w:val="nil"/>
              <w:left w:val="nil"/>
              <w:bottom w:val="single" w:color="auto" w:sz="4" w:space="0"/>
              <w:right w:val="single" w:color="auto" w:sz="4" w:space="0"/>
            </w:tcBorders>
            <w:shd w:val="clear" w:color="auto" w:fill="auto"/>
            <w:tcMar>
              <w:top w:w="0" w:type="dxa"/>
              <w:left w:w="84" w:type="dxa"/>
              <w:bottom w:w="0" w:type="dxa"/>
              <w:right w:w="84" w:type="dxa"/>
            </w:tcMar>
            <w:vAlign w:val="center"/>
          </w:tcPr>
          <w:p>
            <w:pPr>
              <w:pStyle w:val="4"/>
              <w:keepNext w:val="0"/>
              <w:keepLines w:val="0"/>
              <w:widowControl/>
              <w:suppressLineNumbers w:val="0"/>
              <w:rPr>
                <w:sz w:val="21"/>
                <w:szCs w:val="21"/>
              </w:rPr>
            </w:pPr>
            <w:r>
              <w:rPr>
                <w:rFonts w:hint="default" w:ascii="Times New Roman" w:hAnsi="Times New Roman" w:eastAsia="微软雅黑" w:cs="Times New Roman"/>
                <w:b w:val="0"/>
                <w:color w:val="000000"/>
                <w:sz w:val="21"/>
                <w:szCs w:val="21"/>
              </w:rPr>
              <w:t>0</w:t>
            </w:r>
          </w:p>
        </w:tc>
        <w:tc>
          <w:tcPr>
            <w:tcW w:w="630" w:type="dxa"/>
            <w:tcBorders>
              <w:top w:val="nil"/>
              <w:left w:val="nil"/>
              <w:bottom w:val="single" w:color="auto" w:sz="4" w:space="0"/>
              <w:right w:val="single" w:color="auto" w:sz="4" w:space="0"/>
            </w:tcBorders>
            <w:shd w:val="clear" w:color="auto" w:fill="auto"/>
            <w:tcMar>
              <w:top w:w="0" w:type="dxa"/>
              <w:left w:w="84" w:type="dxa"/>
              <w:bottom w:w="0" w:type="dxa"/>
              <w:right w:w="84" w:type="dxa"/>
            </w:tcMar>
            <w:vAlign w:val="center"/>
          </w:tcPr>
          <w:p>
            <w:pPr>
              <w:pStyle w:val="4"/>
              <w:keepNext w:val="0"/>
              <w:keepLines w:val="0"/>
              <w:widowControl/>
              <w:suppressLineNumbers w:val="0"/>
              <w:rPr>
                <w:sz w:val="21"/>
                <w:szCs w:val="21"/>
              </w:rPr>
            </w:pPr>
            <w:r>
              <w:rPr>
                <w:rFonts w:hint="default" w:ascii="Times New Roman" w:hAnsi="Times New Roman" w:eastAsia="微软雅黑" w:cs="Times New Roman"/>
                <w:b w:val="0"/>
                <w:color w:val="000000"/>
                <w:sz w:val="21"/>
                <w:szCs w:val="21"/>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36" w:hRule="atLeast"/>
        </w:trPr>
        <w:tc>
          <w:tcPr>
            <w:tcW w:w="588" w:type="dxa"/>
            <w:vMerge w:val="continue"/>
            <w:tcBorders>
              <w:top w:val="nil"/>
              <w:left w:val="single" w:color="auto" w:sz="4" w:space="0"/>
              <w:bottom w:val="single" w:color="auto" w:sz="4" w:space="0"/>
              <w:right w:val="single" w:color="auto" w:sz="4" w:space="0"/>
            </w:tcBorders>
            <w:shd w:val="clear" w:color="auto" w:fill="auto"/>
            <w:tcMar>
              <w:top w:w="0" w:type="dxa"/>
              <w:left w:w="84" w:type="dxa"/>
              <w:bottom w:w="0" w:type="dxa"/>
              <w:right w:w="84" w:type="dxa"/>
            </w:tcMar>
            <w:vAlign w:val="center"/>
          </w:tcPr>
          <w:p>
            <w:pPr>
              <w:rPr>
                <w:rFonts w:hint="eastAsia" w:ascii="微软雅黑" w:hAnsi="微软雅黑" w:eastAsia="微软雅黑" w:cs="微软雅黑"/>
                <w:b w:val="0"/>
                <w:color w:val="000000"/>
                <w:sz w:val="21"/>
                <w:szCs w:val="21"/>
              </w:rPr>
            </w:pPr>
          </w:p>
        </w:tc>
        <w:tc>
          <w:tcPr>
            <w:tcW w:w="859" w:type="dxa"/>
            <w:vMerge w:val="continue"/>
            <w:tcBorders>
              <w:top w:val="nil"/>
              <w:left w:val="nil"/>
              <w:bottom w:val="single" w:color="auto" w:sz="4" w:space="0"/>
              <w:right w:val="single" w:color="auto" w:sz="4" w:space="0"/>
            </w:tcBorders>
            <w:shd w:val="clear" w:color="auto" w:fill="auto"/>
            <w:tcMar>
              <w:top w:w="0" w:type="dxa"/>
              <w:left w:w="84" w:type="dxa"/>
              <w:bottom w:w="0" w:type="dxa"/>
              <w:right w:w="84" w:type="dxa"/>
            </w:tcMar>
            <w:vAlign w:val="center"/>
          </w:tcPr>
          <w:p>
            <w:pPr>
              <w:rPr>
                <w:rFonts w:hint="eastAsia" w:ascii="微软雅黑" w:hAnsi="微软雅黑" w:eastAsia="微软雅黑" w:cs="微软雅黑"/>
                <w:b w:val="0"/>
                <w:color w:val="000000"/>
                <w:sz w:val="21"/>
                <w:szCs w:val="21"/>
              </w:rPr>
            </w:pPr>
          </w:p>
        </w:tc>
        <w:tc>
          <w:tcPr>
            <w:tcW w:w="2582" w:type="dxa"/>
            <w:tcBorders>
              <w:top w:val="nil"/>
              <w:left w:val="nil"/>
              <w:bottom w:val="single" w:color="auto" w:sz="4" w:space="0"/>
              <w:right w:val="single" w:color="auto" w:sz="4" w:space="0"/>
            </w:tcBorders>
            <w:shd w:val="clear" w:color="auto" w:fill="auto"/>
            <w:tcMar>
              <w:top w:w="0" w:type="dxa"/>
              <w:left w:w="84" w:type="dxa"/>
              <w:bottom w:w="0" w:type="dxa"/>
              <w:right w:w="84" w:type="dxa"/>
            </w:tcMar>
            <w:vAlign w:val="center"/>
          </w:tcPr>
          <w:p>
            <w:pPr>
              <w:pStyle w:val="4"/>
              <w:keepNext w:val="0"/>
              <w:keepLines w:val="0"/>
              <w:widowControl/>
              <w:suppressLineNumbers w:val="0"/>
              <w:rPr>
                <w:sz w:val="21"/>
                <w:szCs w:val="21"/>
              </w:rPr>
            </w:pPr>
            <w:r>
              <w:rPr>
                <w:rFonts w:hint="default" w:ascii="Times New Roman" w:hAnsi="Times New Roman" w:eastAsia="微软雅黑" w:cs="Times New Roman"/>
                <w:b w:val="0"/>
                <w:color w:val="000000"/>
                <w:sz w:val="21"/>
                <w:szCs w:val="21"/>
              </w:rPr>
              <w:t>3</w:t>
            </w:r>
            <w:r>
              <w:rPr>
                <w:rFonts w:hint="eastAsia" w:ascii="仿宋_GB2312" w:hAnsi="微软雅黑" w:eastAsia="仿宋_GB2312" w:cs="仿宋_GB2312"/>
                <w:b w:val="0"/>
                <w:color w:val="000000"/>
                <w:sz w:val="21"/>
                <w:szCs w:val="21"/>
              </w:rPr>
              <w:t>．危及</w:t>
            </w:r>
            <w:r>
              <w:rPr>
                <w:rFonts w:hint="default" w:ascii="Times New Roman" w:hAnsi="Times New Roman" w:eastAsia="微软雅黑" w:cs="Times New Roman"/>
                <w:b w:val="0"/>
                <w:color w:val="000000"/>
                <w:sz w:val="21"/>
                <w:szCs w:val="21"/>
              </w:rPr>
              <w:t>“</w:t>
            </w:r>
            <w:r>
              <w:rPr>
                <w:rFonts w:hint="eastAsia" w:ascii="仿宋_GB2312" w:hAnsi="微软雅黑" w:eastAsia="仿宋_GB2312" w:cs="仿宋_GB2312"/>
                <w:b w:val="0"/>
                <w:color w:val="000000"/>
                <w:sz w:val="21"/>
                <w:szCs w:val="21"/>
              </w:rPr>
              <w:t>三安全一稳定</w:t>
            </w:r>
            <w:r>
              <w:rPr>
                <w:rFonts w:hint="default" w:ascii="Times New Roman" w:hAnsi="Times New Roman" w:eastAsia="微软雅黑" w:cs="Times New Roman"/>
                <w:b w:val="0"/>
                <w:color w:val="000000"/>
                <w:sz w:val="21"/>
                <w:szCs w:val="21"/>
              </w:rPr>
              <w:t>”</w:t>
            </w:r>
          </w:p>
        </w:tc>
        <w:tc>
          <w:tcPr>
            <w:tcW w:w="525" w:type="dxa"/>
            <w:tcBorders>
              <w:top w:val="nil"/>
              <w:left w:val="nil"/>
              <w:bottom w:val="single" w:color="auto" w:sz="4" w:space="0"/>
              <w:right w:val="single" w:color="auto" w:sz="4" w:space="0"/>
            </w:tcBorders>
            <w:shd w:val="clear" w:color="auto" w:fill="auto"/>
            <w:tcMar>
              <w:top w:w="0" w:type="dxa"/>
              <w:left w:w="84" w:type="dxa"/>
              <w:bottom w:w="0" w:type="dxa"/>
              <w:right w:w="84" w:type="dxa"/>
            </w:tcMar>
            <w:vAlign w:val="center"/>
          </w:tcPr>
          <w:p>
            <w:pPr>
              <w:pStyle w:val="4"/>
              <w:keepNext w:val="0"/>
              <w:keepLines w:val="0"/>
              <w:widowControl/>
              <w:suppressLineNumbers w:val="0"/>
              <w:rPr>
                <w:sz w:val="21"/>
                <w:szCs w:val="21"/>
              </w:rPr>
            </w:pPr>
            <w:r>
              <w:rPr>
                <w:rFonts w:hint="default" w:ascii="Times New Roman" w:hAnsi="Times New Roman" w:eastAsia="微软雅黑" w:cs="Times New Roman"/>
                <w:b w:val="0"/>
                <w:color w:val="000000"/>
                <w:sz w:val="21"/>
                <w:szCs w:val="21"/>
              </w:rPr>
              <w:t>0</w:t>
            </w:r>
          </w:p>
        </w:tc>
        <w:tc>
          <w:tcPr>
            <w:tcW w:w="560" w:type="dxa"/>
            <w:tcBorders>
              <w:top w:val="nil"/>
              <w:left w:val="nil"/>
              <w:bottom w:val="single" w:color="auto" w:sz="4" w:space="0"/>
              <w:right w:val="single" w:color="auto" w:sz="4" w:space="0"/>
            </w:tcBorders>
            <w:shd w:val="clear" w:color="auto" w:fill="auto"/>
            <w:tcMar>
              <w:top w:w="0" w:type="dxa"/>
              <w:left w:w="84" w:type="dxa"/>
              <w:bottom w:w="0" w:type="dxa"/>
              <w:right w:w="84" w:type="dxa"/>
            </w:tcMar>
            <w:vAlign w:val="center"/>
          </w:tcPr>
          <w:p>
            <w:pPr>
              <w:pStyle w:val="4"/>
              <w:keepNext w:val="0"/>
              <w:keepLines w:val="0"/>
              <w:widowControl/>
              <w:suppressLineNumbers w:val="0"/>
              <w:rPr>
                <w:sz w:val="21"/>
                <w:szCs w:val="21"/>
              </w:rPr>
            </w:pPr>
            <w:r>
              <w:rPr>
                <w:rFonts w:hint="default" w:ascii="Times New Roman" w:hAnsi="Times New Roman" w:eastAsia="微软雅黑" w:cs="Times New Roman"/>
                <w:b w:val="0"/>
                <w:color w:val="000000"/>
                <w:sz w:val="21"/>
                <w:szCs w:val="21"/>
              </w:rPr>
              <w:t>0</w:t>
            </w:r>
          </w:p>
        </w:tc>
        <w:tc>
          <w:tcPr>
            <w:tcW w:w="700" w:type="dxa"/>
            <w:tcBorders>
              <w:top w:val="nil"/>
              <w:left w:val="nil"/>
              <w:bottom w:val="single" w:color="auto" w:sz="4" w:space="0"/>
              <w:right w:val="single" w:color="auto" w:sz="4" w:space="0"/>
            </w:tcBorders>
            <w:shd w:val="clear" w:color="auto" w:fill="auto"/>
            <w:tcMar>
              <w:top w:w="0" w:type="dxa"/>
              <w:left w:w="84" w:type="dxa"/>
              <w:bottom w:w="0" w:type="dxa"/>
              <w:right w:w="84" w:type="dxa"/>
            </w:tcMar>
            <w:vAlign w:val="center"/>
          </w:tcPr>
          <w:p>
            <w:pPr>
              <w:pStyle w:val="4"/>
              <w:keepNext w:val="0"/>
              <w:keepLines w:val="0"/>
              <w:widowControl/>
              <w:suppressLineNumbers w:val="0"/>
              <w:rPr>
                <w:sz w:val="21"/>
                <w:szCs w:val="21"/>
              </w:rPr>
            </w:pPr>
            <w:r>
              <w:rPr>
                <w:rFonts w:hint="default" w:ascii="Times New Roman" w:hAnsi="Times New Roman" w:eastAsia="微软雅黑" w:cs="Times New Roman"/>
                <w:b w:val="0"/>
                <w:color w:val="000000"/>
                <w:sz w:val="21"/>
                <w:szCs w:val="21"/>
              </w:rPr>
              <w:t>0</w:t>
            </w:r>
          </w:p>
        </w:tc>
        <w:tc>
          <w:tcPr>
            <w:tcW w:w="841" w:type="dxa"/>
            <w:tcBorders>
              <w:top w:val="nil"/>
              <w:left w:val="nil"/>
              <w:bottom w:val="single" w:color="auto" w:sz="4" w:space="0"/>
              <w:right w:val="single" w:color="auto" w:sz="4" w:space="0"/>
            </w:tcBorders>
            <w:shd w:val="clear" w:color="auto" w:fill="auto"/>
            <w:tcMar>
              <w:top w:w="0" w:type="dxa"/>
              <w:left w:w="84" w:type="dxa"/>
              <w:bottom w:w="0" w:type="dxa"/>
              <w:right w:w="84" w:type="dxa"/>
            </w:tcMar>
            <w:vAlign w:val="center"/>
          </w:tcPr>
          <w:p>
            <w:pPr>
              <w:pStyle w:val="4"/>
              <w:keepNext w:val="0"/>
              <w:keepLines w:val="0"/>
              <w:widowControl/>
              <w:suppressLineNumbers w:val="0"/>
              <w:rPr>
                <w:sz w:val="21"/>
                <w:szCs w:val="21"/>
              </w:rPr>
            </w:pPr>
            <w:r>
              <w:rPr>
                <w:rFonts w:hint="default" w:ascii="Times New Roman" w:hAnsi="Times New Roman" w:eastAsia="微软雅黑" w:cs="Times New Roman"/>
                <w:b w:val="0"/>
                <w:color w:val="000000"/>
                <w:sz w:val="21"/>
                <w:szCs w:val="21"/>
              </w:rPr>
              <w:t>0</w:t>
            </w:r>
          </w:p>
        </w:tc>
        <w:tc>
          <w:tcPr>
            <w:tcW w:w="794" w:type="dxa"/>
            <w:tcBorders>
              <w:top w:val="nil"/>
              <w:left w:val="nil"/>
              <w:bottom w:val="single" w:color="auto" w:sz="4" w:space="0"/>
              <w:right w:val="single" w:color="auto" w:sz="4" w:space="0"/>
            </w:tcBorders>
            <w:shd w:val="clear" w:color="auto" w:fill="auto"/>
            <w:tcMar>
              <w:top w:w="0" w:type="dxa"/>
              <w:left w:w="84" w:type="dxa"/>
              <w:bottom w:w="0" w:type="dxa"/>
              <w:right w:w="84" w:type="dxa"/>
            </w:tcMar>
            <w:vAlign w:val="center"/>
          </w:tcPr>
          <w:p>
            <w:pPr>
              <w:pStyle w:val="4"/>
              <w:keepNext w:val="0"/>
              <w:keepLines w:val="0"/>
              <w:widowControl/>
              <w:suppressLineNumbers w:val="0"/>
              <w:rPr>
                <w:sz w:val="21"/>
                <w:szCs w:val="21"/>
              </w:rPr>
            </w:pPr>
            <w:r>
              <w:rPr>
                <w:rFonts w:hint="default" w:ascii="Times New Roman" w:hAnsi="Times New Roman" w:eastAsia="微软雅黑" w:cs="Times New Roman"/>
                <w:b w:val="0"/>
                <w:color w:val="000000"/>
                <w:sz w:val="21"/>
                <w:szCs w:val="21"/>
              </w:rPr>
              <w:t>0</w:t>
            </w:r>
          </w:p>
        </w:tc>
        <w:tc>
          <w:tcPr>
            <w:tcW w:w="747" w:type="dxa"/>
            <w:tcBorders>
              <w:top w:val="nil"/>
              <w:left w:val="nil"/>
              <w:bottom w:val="single" w:color="auto" w:sz="4" w:space="0"/>
              <w:right w:val="single" w:color="auto" w:sz="4" w:space="0"/>
            </w:tcBorders>
            <w:shd w:val="clear" w:color="auto" w:fill="auto"/>
            <w:tcMar>
              <w:top w:w="0" w:type="dxa"/>
              <w:left w:w="84" w:type="dxa"/>
              <w:bottom w:w="0" w:type="dxa"/>
              <w:right w:w="84" w:type="dxa"/>
            </w:tcMar>
            <w:vAlign w:val="center"/>
          </w:tcPr>
          <w:p>
            <w:pPr>
              <w:pStyle w:val="4"/>
              <w:keepNext w:val="0"/>
              <w:keepLines w:val="0"/>
              <w:widowControl/>
              <w:suppressLineNumbers w:val="0"/>
              <w:rPr>
                <w:sz w:val="21"/>
                <w:szCs w:val="21"/>
              </w:rPr>
            </w:pPr>
            <w:r>
              <w:rPr>
                <w:rFonts w:hint="default" w:ascii="Times New Roman" w:hAnsi="Times New Roman" w:eastAsia="微软雅黑" w:cs="Times New Roman"/>
                <w:b w:val="0"/>
                <w:color w:val="000000"/>
                <w:sz w:val="21"/>
                <w:szCs w:val="21"/>
              </w:rPr>
              <w:t>0</w:t>
            </w:r>
          </w:p>
        </w:tc>
        <w:tc>
          <w:tcPr>
            <w:tcW w:w="630" w:type="dxa"/>
            <w:tcBorders>
              <w:top w:val="nil"/>
              <w:left w:val="nil"/>
              <w:bottom w:val="single" w:color="auto" w:sz="4" w:space="0"/>
              <w:right w:val="single" w:color="auto" w:sz="4" w:space="0"/>
            </w:tcBorders>
            <w:shd w:val="clear" w:color="auto" w:fill="auto"/>
            <w:tcMar>
              <w:top w:w="0" w:type="dxa"/>
              <w:left w:w="84" w:type="dxa"/>
              <w:bottom w:w="0" w:type="dxa"/>
              <w:right w:w="84" w:type="dxa"/>
            </w:tcMar>
            <w:vAlign w:val="center"/>
          </w:tcPr>
          <w:p>
            <w:pPr>
              <w:pStyle w:val="4"/>
              <w:keepNext w:val="0"/>
              <w:keepLines w:val="0"/>
              <w:widowControl/>
              <w:suppressLineNumbers w:val="0"/>
              <w:rPr>
                <w:sz w:val="21"/>
                <w:szCs w:val="21"/>
              </w:rPr>
            </w:pPr>
            <w:r>
              <w:rPr>
                <w:rFonts w:hint="default" w:ascii="Times New Roman" w:hAnsi="Times New Roman" w:eastAsia="微软雅黑" w:cs="Times New Roman"/>
                <w:b w:val="0"/>
                <w:color w:val="000000"/>
                <w:sz w:val="21"/>
                <w:szCs w:val="21"/>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12" w:hRule="atLeast"/>
        </w:trPr>
        <w:tc>
          <w:tcPr>
            <w:tcW w:w="588" w:type="dxa"/>
            <w:vMerge w:val="continue"/>
            <w:tcBorders>
              <w:top w:val="nil"/>
              <w:left w:val="single" w:color="auto" w:sz="4" w:space="0"/>
              <w:bottom w:val="single" w:color="auto" w:sz="4" w:space="0"/>
              <w:right w:val="single" w:color="auto" w:sz="4" w:space="0"/>
            </w:tcBorders>
            <w:shd w:val="clear" w:color="auto" w:fill="auto"/>
            <w:tcMar>
              <w:top w:w="0" w:type="dxa"/>
              <w:left w:w="84" w:type="dxa"/>
              <w:bottom w:w="0" w:type="dxa"/>
              <w:right w:w="84" w:type="dxa"/>
            </w:tcMar>
            <w:vAlign w:val="center"/>
          </w:tcPr>
          <w:p>
            <w:pPr>
              <w:rPr>
                <w:rFonts w:hint="eastAsia" w:ascii="微软雅黑" w:hAnsi="微软雅黑" w:eastAsia="微软雅黑" w:cs="微软雅黑"/>
                <w:b w:val="0"/>
                <w:color w:val="000000"/>
                <w:sz w:val="21"/>
                <w:szCs w:val="21"/>
              </w:rPr>
            </w:pPr>
          </w:p>
        </w:tc>
        <w:tc>
          <w:tcPr>
            <w:tcW w:w="859" w:type="dxa"/>
            <w:vMerge w:val="continue"/>
            <w:tcBorders>
              <w:top w:val="nil"/>
              <w:left w:val="nil"/>
              <w:bottom w:val="single" w:color="auto" w:sz="4" w:space="0"/>
              <w:right w:val="single" w:color="auto" w:sz="4" w:space="0"/>
            </w:tcBorders>
            <w:shd w:val="clear" w:color="auto" w:fill="auto"/>
            <w:tcMar>
              <w:top w:w="0" w:type="dxa"/>
              <w:left w:w="84" w:type="dxa"/>
              <w:bottom w:w="0" w:type="dxa"/>
              <w:right w:w="84" w:type="dxa"/>
            </w:tcMar>
            <w:vAlign w:val="center"/>
          </w:tcPr>
          <w:p>
            <w:pPr>
              <w:rPr>
                <w:rFonts w:hint="eastAsia" w:ascii="微软雅黑" w:hAnsi="微软雅黑" w:eastAsia="微软雅黑" w:cs="微软雅黑"/>
                <w:b w:val="0"/>
                <w:color w:val="000000"/>
                <w:sz w:val="21"/>
                <w:szCs w:val="21"/>
              </w:rPr>
            </w:pPr>
          </w:p>
        </w:tc>
        <w:tc>
          <w:tcPr>
            <w:tcW w:w="2582" w:type="dxa"/>
            <w:tcBorders>
              <w:top w:val="nil"/>
              <w:left w:val="nil"/>
              <w:bottom w:val="single" w:color="auto" w:sz="4" w:space="0"/>
              <w:right w:val="single" w:color="auto" w:sz="4" w:space="0"/>
            </w:tcBorders>
            <w:shd w:val="clear" w:color="auto" w:fill="auto"/>
            <w:tcMar>
              <w:top w:w="0" w:type="dxa"/>
              <w:left w:w="84" w:type="dxa"/>
              <w:bottom w:w="0" w:type="dxa"/>
              <w:right w:w="84" w:type="dxa"/>
            </w:tcMar>
            <w:vAlign w:val="center"/>
          </w:tcPr>
          <w:p>
            <w:pPr>
              <w:pStyle w:val="4"/>
              <w:keepNext w:val="0"/>
              <w:keepLines w:val="0"/>
              <w:widowControl/>
              <w:suppressLineNumbers w:val="0"/>
              <w:rPr>
                <w:sz w:val="21"/>
                <w:szCs w:val="21"/>
              </w:rPr>
            </w:pPr>
            <w:r>
              <w:rPr>
                <w:rFonts w:hint="default" w:ascii="Times New Roman" w:hAnsi="Times New Roman" w:eastAsia="微软雅黑" w:cs="Times New Roman"/>
                <w:b w:val="0"/>
                <w:color w:val="000000"/>
                <w:sz w:val="21"/>
                <w:szCs w:val="21"/>
              </w:rPr>
              <w:t>4</w:t>
            </w:r>
            <w:r>
              <w:rPr>
                <w:rFonts w:hint="eastAsia" w:ascii="仿宋_GB2312" w:hAnsi="微软雅黑" w:eastAsia="仿宋_GB2312" w:cs="仿宋_GB2312"/>
                <w:b w:val="0"/>
                <w:color w:val="000000"/>
                <w:sz w:val="21"/>
                <w:szCs w:val="21"/>
              </w:rPr>
              <w:t>．保护第三方合法权益</w:t>
            </w:r>
          </w:p>
        </w:tc>
        <w:tc>
          <w:tcPr>
            <w:tcW w:w="525" w:type="dxa"/>
            <w:tcBorders>
              <w:top w:val="nil"/>
              <w:left w:val="nil"/>
              <w:bottom w:val="single" w:color="auto" w:sz="4" w:space="0"/>
              <w:right w:val="single" w:color="auto" w:sz="4" w:space="0"/>
            </w:tcBorders>
            <w:shd w:val="clear" w:color="auto" w:fill="auto"/>
            <w:tcMar>
              <w:top w:w="0" w:type="dxa"/>
              <w:left w:w="84" w:type="dxa"/>
              <w:bottom w:w="0" w:type="dxa"/>
              <w:right w:w="84" w:type="dxa"/>
            </w:tcMar>
            <w:vAlign w:val="center"/>
          </w:tcPr>
          <w:p>
            <w:pPr>
              <w:pStyle w:val="4"/>
              <w:keepNext w:val="0"/>
              <w:keepLines w:val="0"/>
              <w:widowControl/>
              <w:suppressLineNumbers w:val="0"/>
              <w:rPr>
                <w:rFonts w:hint="default" w:eastAsia="宋体"/>
                <w:sz w:val="21"/>
                <w:szCs w:val="21"/>
                <w:lang w:val="en-US" w:eastAsia="zh-CN"/>
              </w:rPr>
            </w:pPr>
            <w:r>
              <w:rPr>
                <w:rFonts w:hint="eastAsia"/>
                <w:sz w:val="21"/>
                <w:szCs w:val="21"/>
                <w:lang w:val="en-US" w:eastAsia="zh-CN"/>
              </w:rPr>
              <w:t>2</w:t>
            </w:r>
          </w:p>
        </w:tc>
        <w:tc>
          <w:tcPr>
            <w:tcW w:w="560" w:type="dxa"/>
            <w:tcBorders>
              <w:top w:val="nil"/>
              <w:left w:val="nil"/>
              <w:bottom w:val="single" w:color="auto" w:sz="4" w:space="0"/>
              <w:right w:val="single" w:color="auto" w:sz="4" w:space="0"/>
            </w:tcBorders>
            <w:shd w:val="clear" w:color="auto" w:fill="auto"/>
            <w:tcMar>
              <w:top w:w="0" w:type="dxa"/>
              <w:left w:w="84" w:type="dxa"/>
              <w:bottom w:w="0" w:type="dxa"/>
              <w:right w:w="84" w:type="dxa"/>
            </w:tcMar>
            <w:vAlign w:val="center"/>
          </w:tcPr>
          <w:p>
            <w:pPr>
              <w:pStyle w:val="4"/>
              <w:keepNext w:val="0"/>
              <w:keepLines w:val="0"/>
              <w:widowControl/>
              <w:suppressLineNumbers w:val="0"/>
              <w:rPr>
                <w:sz w:val="21"/>
                <w:szCs w:val="21"/>
              </w:rPr>
            </w:pPr>
            <w:r>
              <w:rPr>
                <w:rFonts w:hint="default" w:ascii="Times New Roman" w:hAnsi="Times New Roman" w:eastAsia="微软雅黑" w:cs="Times New Roman"/>
                <w:b w:val="0"/>
                <w:color w:val="000000"/>
                <w:sz w:val="21"/>
                <w:szCs w:val="21"/>
              </w:rPr>
              <w:t>0</w:t>
            </w:r>
          </w:p>
        </w:tc>
        <w:tc>
          <w:tcPr>
            <w:tcW w:w="700" w:type="dxa"/>
            <w:tcBorders>
              <w:top w:val="nil"/>
              <w:left w:val="nil"/>
              <w:bottom w:val="single" w:color="auto" w:sz="4" w:space="0"/>
              <w:right w:val="single" w:color="auto" w:sz="4" w:space="0"/>
            </w:tcBorders>
            <w:shd w:val="clear" w:color="auto" w:fill="auto"/>
            <w:tcMar>
              <w:top w:w="0" w:type="dxa"/>
              <w:left w:w="84" w:type="dxa"/>
              <w:bottom w:w="0" w:type="dxa"/>
              <w:right w:w="84" w:type="dxa"/>
            </w:tcMar>
            <w:vAlign w:val="center"/>
          </w:tcPr>
          <w:p>
            <w:pPr>
              <w:pStyle w:val="4"/>
              <w:keepNext w:val="0"/>
              <w:keepLines w:val="0"/>
              <w:widowControl/>
              <w:suppressLineNumbers w:val="0"/>
              <w:rPr>
                <w:sz w:val="21"/>
                <w:szCs w:val="21"/>
              </w:rPr>
            </w:pPr>
            <w:r>
              <w:rPr>
                <w:rFonts w:hint="default" w:ascii="Times New Roman" w:hAnsi="Times New Roman" w:eastAsia="微软雅黑" w:cs="Times New Roman"/>
                <w:b w:val="0"/>
                <w:color w:val="000000"/>
                <w:sz w:val="21"/>
                <w:szCs w:val="21"/>
              </w:rPr>
              <w:t>0</w:t>
            </w:r>
          </w:p>
        </w:tc>
        <w:tc>
          <w:tcPr>
            <w:tcW w:w="841" w:type="dxa"/>
            <w:tcBorders>
              <w:top w:val="nil"/>
              <w:left w:val="nil"/>
              <w:bottom w:val="single" w:color="auto" w:sz="4" w:space="0"/>
              <w:right w:val="single" w:color="auto" w:sz="4" w:space="0"/>
            </w:tcBorders>
            <w:shd w:val="clear" w:color="auto" w:fill="auto"/>
            <w:tcMar>
              <w:top w:w="0" w:type="dxa"/>
              <w:left w:w="84" w:type="dxa"/>
              <w:bottom w:w="0" w:type="dxa"/>
              <w:right w:w="84" w:type="dxa"/>
            </w:tcMar>
            <w:vAlign w:val="center"/>
          </w:tcPr>
          <w:p>
            <w:pPr>
              <w:pStyle w:val="4"/>
              <w:keepNext w:val="0"/>
              <w:keepLines w:val="0"/>
              <w:widowControl/>
              <w:suppressLineNumbers w:val="0"/>
              <w:rPr>
                <w:sz w:val="21"/>
                <w:szCs w:val="21"/>
              </w:rPr>
            </w:pPr>
            <w:r>
              <w:rPr>
                <w:rFonts w:hint="default" w:ascii="Times New Roman" w:hAnsi="Times New Roman" w:eastAsia="微软雅黑" w:cs="Times New Roman"/>
                <w:b w:val="0"/>
                <w:color w:val="000000"/>
                <w:sz w:val="21"/>
                <w:szCs w:val="21"/>
              </w:rPr>
              <w:t>0</w:t>
            </w:r>
          </w:p>
        </w:tc>
        <w:tc>
          <w:tcPr>
            <w:tcW w:w="794" w:type="dxa"/>
            <w:tcBorders>
              <w:top w:val="nil"/>
              <w:left w:val="nil"/>
              <w:bottom w:val="single" w:color="auto" w:sz="4" w:space="0"/>
              <w:right w:val="single" w:color="auto" w:sz="4" w:space="0"/>
            </w:tcBorders>
            <w:shd w:val="clear" w:color="auto" w:fill="auto"/>
            <w:tcMar>
              <w:top w:w="0" w:type="dxa"/>
              <w:left w:w="84" w:type="dxa"/>
              <w:bottom w:w="0" w:type="dxa"/>
              <w:right w:w="84" w:type="dxa"/>
            </w:tcMar>
            <w:vAlign w:val="center"/>
          </w:tcPr>
          <w:p>
            <w:pPr>
              <w:pStyle w:val="4"/>
              <w:keepNext w:val="0"/>
              <w:keepLines w:val="0"/>
              <w:widowControl/>
              <w:suppressLineNumbers w:val="0"/>
              <w:rPr>
                <w:sz w:val="21"/>
                <w:szCs w:val="21"/>
              </w:rPr>
            </w:pPr>
            <w:r>
              <w:rPr>
                <w:rFonts w:hint="default" w:ascii="Times New Roman" w:hAnsi="Times New Roman" w:eastAsia="微软雅黑" w:cs="Times New Roman"/>
                <w:b w:val="0"/>
                <w:color w:val="000000"/>
                <w:sz w:val="21"/>
                <w:szCs w:val="21"/>
              </w:rPr>
              <w:t>0</w:t>
            </w:r>
          </w:p>
        </w:tc>
        <w:tc>
          <w:tcPr>
            <w:tcW w:w="747" w:type="dxa"/>
            <w:tcBorders>
              <w:top w:val="nil"/>
              <w:left w:val="nil"/>
              <w:bottom w:val="single" w:color="auto" w:sz="4" w:space="0"/>
              <w:right w:val="single" w:color="auto" w:sz="4" w:space="0"/>
            </w:tcBorders>
            <w:shd w:val="clear" w:color="auto" w:fill="auto"/>
            <w:tcMar>
              <w:top w:w="0" w:type="dxa"/>
              <w:left w:w="84" w:type="dxa"/>
              <w:bottom w:w="0" w:type="dxa"/>
              <w:right w:w="84" w:type="dxa"/>
            </w:tcMar>
            <w:vAlign w:val="center"/>
          </w:tcPr>
          <w:p>
            <w:pPr>
              <w:pStyle w:val="4"/>
              <w:keepNext w:val="0"/>
              <w:keepLines w:val="0"/>
              <w:widowControl/>
              <w:suppressLineNumbers w:val="0"/>
              <w:rPr>
                <w:sz w:val="21"/>
                <w:szCs w:val="21"/>
              </w:rPr>
            </w:pPr>
            <w:r>
              <w:rPr>
                <w:rFonts w:hint="default" w:ascii="Times New Roman" w:hAnsi="Times New Roman" w:eastAsia="微软雅黑" w:cs="Times New Roman"/>
                <w:b w:val="0"/>
                <w:color w:val="000000"/>
                <w:sz w:val="21"/>
                <w:szCs w:val="21"/>
              </w:rPr>
              <w:t>0</w:t>
            </w:r>
          </w:p>
        </w:tc>
        <w:tc>
          <w:tcPr>
            <w:tcW w:w="630" w:type="dxa"/>
            <w:tcBorders>
              <w:top w:val="nil"/>
              <w:left w:val="nil"/>
              <w:bottom w:val="single" w:color="auto" w:sz="4" w:space="0"/>
              <w:right w:val="single" w:color="auto" w:sz="4" w:space="0"/>
            </w:tcBorders>
            <w:shd w:val="clear" w:color="auto" w:fill="auto"/>
            <w:tcMar>
              <w:top w:w="0" w:type="dxa"/>
              <w:left w:w="84" w:type="dxa"/>
              <w:bottom w:w="0" w:type="dxa"/>
              <w:right w:w="84" w:type="dxa"/>
            </w:tcMar>
            <w:vAlign w:val="center"/>
          </w:tcPr>
          <w:p>
            <w:pPr>
              <w:pStyle w:val="4"/>
              <w:keepNext w:val="0"/>
              <w:keepLines w:val="0"/>
              <w:widowControl/>
              <w:suppressLineNumbers w:val="0"/>
              <w:rPr>
                <w:rFonts w:hint="default" w:eastAsia="宋体"/>
                <w:sz w:val="21"/>
                <w:szCs w:val="21"/>
                <w:lang w:val="en-US" w:eastAsia="zh-CN"/>
              </w:rPr>
            </w:pPr>
            <w:r>
              <w:rPr>
                <w:rFonts w:hint="eastAsia"/>
                <w:sz w:val="21"/>
                <w:szCs w:val="21"/>
                <w:lang w:val="en-US" w:eastAsia="zh-CN"/>
              </w:rPr>
              <w:t>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36" w:hRule="atLeast"/>
        </w:trPr>
        <w:tc>
          <w:tcPr>
            <w:tcW w:w="588" w:type="dxa"/>
            <w:vMerge w:val="continue"/>
            <w:tcBorders>
              <w:top w:val="nil"/>
              <w:left w:val="single" w:color="auto" w:sz="4" w:space="0"/>
              <w:bottom w:val="single" w:color="auto" w:sz="4" w:space="0"/>
              <w:right w:val="single" w:color="auto" w:sz="4" w:space="0"/>
            </w:tcBorders>
            <w:shd w:val="clear" w:color="auto" w:fill="auto"/>
            <w:tcMar>
              <w:top w:w="0" w:type="dxa"/>
              <w:left w:w="84" w:type="dxa"/>
              <w:bottom w:w="0" w:type="dxa"/>
              <w:right w:w="84" w:type="dxa"/>
            </w:tcMar>
            <w:vAlign w:val="center"/>
          </w:tcPr>
          <w:p>
            <w:pPr>
              <w:rPr>
                <w:rFonts w:hint="eastAsia" w:ascii="微软雅黑" w:hAnsi="微软雅黑" w:eastAsia="微软雅黑" w:cs="微软雅黑"/>
                <w:b w:val="0"/>
                <w:color w:val="000000"/>
                <w:sz w:val="21"/>
                <w:szCs w:val="21"/>
              </w:rPr>
            </w:pPr>
          </w:p>
        </w:tc>
        <w:tc>
          <w:tcPr>
            <w:tcW w:w="859" w:type="dxa"/>
            <w:vMerge w:val="continue"/>
            <w:tcBorders>
              <w:top w:val="nil"/>
              <w:left w:val="nil"/>
              <w:bottom w:val="single" w:color="auto" w:sz="4" w:space="0"/>
              <w:right w:val="single" w:color="auto" w:sz="4" w:space="0"/>
            </w:tcBorders>
            <w:shd w:val="clear" w:color="auto" w:fill="auto"/>
            <w:tcMar>
              <w:top w:w="0" w:type="dxa"/>
              <w:left w:w="84" w:type="dxa"/>
              <w:bottom w:w="0" w:type="dxa"/>
              <w:right w:w="84" w:type="dxa"/>
            </w:tcMar>
            <w:vAlign w:val="center"/>
          </w:tcPr>
          <w:p>
            <w:pPr>
              <w:rPr>
                <w:rFonts w:hint="eastAsia" w:ascii="微软雅黑" w:hAnsi="微软雅黑" w:eastAsia="微软雅黑" w:cs="微软雅黑"/>
                <w:b w:val="0"/>
                <w:color w:val="000000"/>
                <w:sz w:val="21"/>
                <w:szCs w:val="21"/>
              </w:rPr>
            </w:pPr>
          </w:p>
        </w:tc>
        <w:tc>
          <w:tcPr>
            <w:tcW w:w="2582" w:type="dxa"/>
            <w:tcBorders>
              <w:top w:val="nil"/>
              <w:left w:val="nil"/>
              <w:bottom w:val="single" w:color="auto" w:sz="4" w:space="0"/>
              <w:right w:val="single" w:color="auto" w:sz="4" w:space="0"/>
            </w:tcBorders>
            <w:shd w:val="clear" w:color="auto" w:fill="auto"/>
            <w:tcMar>
              <w:top w:w="0" w:type="dxa"/>
              <w:left w:w="84" w:type="dxa"/>
              <w:bottom w:w="0" w:type="dxa"/>
              <w:right w:w="84" w:type="dxa"/>
            </w:tcMar>
            <w:vAlign w:val="center"/>
          </w:tcPr>
          <w:p>
            <w:pPr>
              <w:pStyle w:val="4"/>
              <w:keepNext w:val="0"/>
              <w:keepLines w:val="0"/>
              <w:widowControl/>
              <w:suppressLineNumbers w:val="0"/>
              <w:rPr>
                <w:sz w:val="21"/>
                <w:szCs w:val="21"/>
              </w:rPr>
            </w:pPr>
            <w:r>
              <w:rPr>
                <w:rFonts w:hint="default" w:ascii="Times New Roman" w:hAnsi="Times New Roman" w:eastAsia="微软雅黑" w:cs="Times New Roman"/>
                <w:b w:val="0"/>
                <w:color w:val="000000"/>
                <w:sz w:val="21"/>
                <w:szCs w:val="21"/>
              </w:rPr>
              <w:t>5</w:t>
            </w:r>
            <w:r>
              <w:rPr>
                <w:rFonts w:hint="eastAsia" w:ascii="仿宋_GB2312" w:hAnsi="微软雅黑" w:eastAsia="仿宋_GB2312" w:cs="仿宋_GB2312"/>
                <w:b w:val="0"/>
                <w:color w:val="000000"/>
                <w:sz w:val="21"/>
                <w:szCs w:val="21"/>
              </w:rPr>
              <w:t>．属于三类内部事务信息</w:t>
            </w:r>
          </w:p>
        </w:tc>
        <w:tc>
          <w:tcPr>
            <w:tcW w:w="525" w:type="dxa"/>
            <w:tcBorders>
              <w:top w:val="nil"/>
              <w:left w:val="nil"/>
              <w:bottom w:val="single" w:color="auto" w:sz="4" w:space="0"/>
              <w:right w:val="single" w:color="auto" w:sz="4" w:space="0"/>
            </w:tcBorders>
            <w:shd w:val="clear" w:color="auto" w:fill="auto"/>
            <w:tcMar>
              <w:top w:w="0" w:type="dxa"/>
              <w:left w:w="84" w:type="dxa"/>
              <w:bottom w:w="0" w:type="dxa"/>
              <w:right w:w="84" w:type="dxa"/>
            </w:tcMar>
            <w:vAlign w:val="center"/>
          </w:tcPr>
          <w:p>
            <w:pPr>
              <w:pStyle w:val="4"/>
              <w:keepNext w:val="0"/>
              <w:keepLines w:val="0"/>
              <w:widowControl/>
              <w:suppressLineNumbers w:val="0"/>
              <w:rPr>
                <w:sz w:val="21"/>
                <w:szCs w:val="21"/>
              </w:rPr>
            </w:pPr>
            <w:r>
              <w:rPr>
                <w:rFonts w:hint="default" w:ascii="Times New Roman" w:hAnsi="Times New Roman" w:eastAsia="微软雅黑" w:cs="Times New Roman"/>
                <w:b w:val="0"/>
                <w:color w:val="000000"/>
                <w:sz w:val="21"/>
                <w:szCs w:val="21"/>
              </w:rPr>
              <w:t>0</w:t>
            </w:r>
          </w:p>
        </w:tc>
        <w:tc>
          <w:tcPr>
            <w:tcW w:w="560" w:type="dxa"/>
            <w:tcBorders>
              <w:top w:val="nil"/>
              <w:left w:val="nil"/>
              <w:bottom w:val="single" w:color="auto" w:sz="4" w:space="0"/>
              <w:right w:val="single" w:color="auto" w:sz="4" w:space="0"/>
            </w:tcBorders>
            <w:shd w:val="clear" w:color="auto" w:fill="auto"/>
            <w:tcMar>
              <w:top w:w="0" w:type="dxa"/>
              <w:left w:w="84" w:type="dxa"/>
              <w:bottom w:w="0" w:type="dxa"/>
              <w:right w:w="84" w:type="dxa"/>
            </w:tcMar>
            <w:vAlign w:val="center"/>
          </w:tcPr>
          <w:p>
            <w:pPr>
              <w:pStyle w:val="4"/>
              <w:keepNext w:val="0"/>
              <w:keepLines w:val="0"/>
              <w:widowControl/>
              <w:suppressLineNumbers w:val="0"/>
              <w:rPr>
                <w:sz w:val="21"/>
                <w:szCs w:val="21"/>
              </w:rPr>
            </w:pPr>
            <w:r>
              <w:rPr>
                <w:rFonts w:hint="default" w:ascii="Times New Roman" w:hAnsi="Times New Roman" w:eastAsia="微软雅黑" w:cs="Times New Roman"/>
                <w:b w:val="0"/>
                <w:color w:val="000000"/>
                <w:sz w:val="21"/>
                <w:szCs w:val="21"/>
              </w:rPr>
              <w:t>0</w:t>
            </w:r>
          </w:p>
        </w:tc>
        <w:tc>
          <w:tcPr>
            <w:tcW w:w="700" w:type="dxa"/>
            <w:tcBorders>
              <w:top w:val="nil"/>
              <w:left w:val="nil"/>
              <w:bottom w:val="single" w:color="auto" w:sz="4" w:space="0"/>
              <w:right w:val="single" w:color="auto" w:sz="4" w:space="0"/>
            </w:tcBorders>
            <w:shd w:val="clear" w:color="auto" w:fill="auto"/>
            <w:tcMar>
              <w:top w:w="0" w:type="dxa"/>
              <w:left w:w="84" w:type="dxa"/>
              <w:bottom w:w="0" w:type="dxa"/>
              <w:right w:w="84" w:type="dxa"/>
            </w:tcMar>
            <w:vAlign w:val="center"/>
          </w:tcPr>
          <w:p>
            <w:pPr>
              <w:pStyle w:val="4"/>
              <w:keepNext w:val="0"/>
              <w:keepLines w:val="0"/>
              <w:widowControl/>
              <w:suppressLineNumbers w:val="0"/>
              <w:rPr>
                <w:sz w:val="21"/>
                <w:szCs w:val="21"/>
              </w:rPr>
            </w:pPr>
            <w:r>
              <w:rPr>
                <w:rFonts w:hint="default" w:ascii="Times New Roman" w:hAnsi="Times New Roman" w:eastAsia="微软雅黑" w:cs="Times New Roman"/>
                <w:b w:val="0"/>
                <w:color w:val="000000"/>
                <w:sz w:val="21"/>
                <w:szCs w:val="21"/>
              </w:rPr>
              <w:t>0</w:t>
            </w:r>
          </w:p>
        </w:tc>
        <w:tc>
          <w:tcPr>
            <w:tcW w:w="841" w:type="dxa"/>
            <w:tcBorders>
              <w:top w:val="nil"/>
              <w:left w:val="nil"/>
              <w:bottom w:val="single" w:color="auto" w:sz="4" w:space="0"/>
              <w:right w:val="single" w:color="auto" w:sz="4" w:space="0"/>
            </w:tcBorders>
            <w:shd w:val="clear" w:color="auto" w:fill="auto"/>
            <w:tcMar>
              <w:top w:w="0" w:type="dxa"/>
              <w:left w:w="84" w:type="dxa"/>
              <w:bottom w:w="0" w:type="dxa"/>
              <w:right w:w="84" w:type="dxa"/>
            </w:tcMar>
            <w:vAlign w:val="center"/>
          </w:tcPr>
          <w:p>
            <w:pPr>
              <w:pStyle w:val="4"/>
              <w:keepNext w:val="0"/>
              <w:keepLines w:val="0"/>
              <w:widowControl/>
              <w:suppressLineNumbers w:val="0"/>
              <w:rPr>
                <w:sz w:val="21"/>
                <w:szCs w:val="21"/>
              </w:rPr>
            </w:pPr>
            <w:r>
              <w:rPr>
                <w:rFonts w:hint="default" w:ascii="Times New Roman" w:hAnsi="Times New Roman" w:eastAsia="微软雅黑" w:cs="Times New Roman"/>
                <w:b w:val="0"/>
                <w:color w:val="000000"/>
                <w:sz w:val="21"/>
                <w:szCs w:val="21"/>
              </w:rPr>
              <w:t>0</w:t>
            </w:r>
          </w:p>
        </w:tc>
        <w:tc>
          <w:tcPr>
            <w:tcW w:w="794" w:type="dxa"/>
            <w:tcBorders>
              <w:top w:val="nil"/>
              <w:left w:val="nil"/>
              <w:bottom w:val="single" w:color="auto" w:sz="4" w:space="0"/>
              <w:right w:val="single" w:color="auto" w:sz="4" w:space="0"/>
            </w:tcBorders>
            <w:shd w:val="clear" w:color="auto" w:fill="auto"/>
            <w:tcMar>
              <w:top w:w="0" w:type="dxa"/>
              <w:left w:w="84" w:type="dxa"/>
              <w:bottom w:w="0" w:type="dxa"/>
              <w:right w:w="84" w:type="dxa"/>
            </w:tcMar>
            <w:vAlign w:val="center"/>
          </w:tcPr>
          <w:p>
            <w:pPr>
              <w:pStyle w:val="4"/>
              <w:keepNext w:val="0"/>
              <w:keepLines w:val="0"/>
              <w:widowControl/>
              <w:suppressLineNumbers w:val="0"/>
              <w:rPr>
                <w:sz w:val="21"/>
                <w:szCs w:val="21"/>
              </w:rPr>
            </w:pPr>
            <w:r>
              <w:rPr>
                <w:rFonts w:hint="default" w:ascii="Times New Roman" w:hAnsi="Times New Roman" w:eastAsia="微软雅黑" w:cs="Times New Roman"/>
                <w:b w:val="0"/>
                <w:color w:val="000000"/>
                <w:sz w:val="21"/>
                <w:szCs w:val="21"/>
              </w:rPr>
              <w:t>0</w:t>
            </w:r>
          </w:p>
        </w:tc>
        <w:tc>
          <w:tcPr>
            <w:tcW w:w="747" w:type="dxa"/>
            <w:tcBorders>
              <w:top w:val="nil"/>
              <w:left w:val="nil"/>
              <w:bottom w:val="single" w:color="auto" w:sz="4" w:space="0"/>
              <w:right w:val="single" w:color="auto" w:sz="4" w:space="0"/>
            </w:tcBorders>
            <w:shd w:val="clear" w:color="auto" w:fill="auto"/>
            <w:tcMar>
              <w:top w:w="0" w:type="dxa"/>
              <w:left w:w="84" w:type="dxa"/>
              <w:bottom w:w="0" w:type="dxa"/>
              <w:right w:w="84" w:type="dxa"/>
            </w:tcMar>
            <w:vAlign w:val="center"/>
          </w:tcPr>
          <w:p>
            <w:pPr>
              <w:pStyle w:val="4"/>
              <w:keepNext w:val="0"/>
              <w:keepLines w:val="0"/>
              <w:widowControl/>
              <w:suppressLineNumbers w:val="0"/>
              <w:rPr>
                <w:sz w:val="21"/>
                <w:szCs w:val="21"/>
              </w:rPr>
            </w:pPr>
            <w:r>
              <w:rPr>
                <w:rFonts w:hint="default" w:ascii="Times New Roman" w:hAnsi="Times New Roman" w:eastAsia="微软雅黑" w:cs="Times New Roman"/>
                <w:b w:val="0"/>
                <w:color w:val="000000"/>
                <w:sz w:val="21"/>
                <w:szCs w:val="21"/>
              </w:rPr>
              <w:t>0</w:t>
            </w:r>
          </w:p>
        </w:tc>
        <w:tc>
          <w:tcPr>
            <w:tcW w:w="630" w:type="dxa"/>
            <w:tcBorders>
              <w:top w:val="nil"/>
              <w:left w:val="nil"/>
              <w:bottom w:val="single" w:color="auto" w:sz="4" w:space="0"/>
              <w:right w:val="single" w:color="auto" w:sz="4" w:space="0"/>
            </w:tcBorders>
            <w:shd w:val="clear" w:color="auto" w:fill="auto"/>
            <w:tcMar>
              <w:top w:w="0" w:type="dxa"/>
              <w:left w:w="84" w:type="dxa"/>
              <w:bottom w:w="0" w:type="dxa"/>
              <w:right w:w="84" w:type="dxa"/>
            </w:tcMar>
            <w:vAlign w:val="center"/>
          </w:tcPr>
          <w:p>
            <w:pPr>
              <w:pStyle w:val="4"/>
              <w:keepNext w:val="0"/>
              <w:keepLines w:val="0"/>
              <w:widowControl/>
              <w:suppressLineNumbers w:val="0"/>
              <w:rPr>
                <w:sz w:val="21"/>
                <w:szCs w:val="21"/>
              </w:rPr>
            </w:pPr>
            <w:r>
              <w:rPr>
                <w:rFonts w:hint="default" w:ascii="Times New Roman" w:hAnsi="Times New Roman" w:eastAsia="微软雅黑" w:cs="Times New Roman"/>
                <w:b w:val="0"/>
                <w:color w:val="000000"/>
                <w:sz w:val="21"/>
                <w:szCs w:val="21"/>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24" w:hRule="atLeast"/>
        </w:trPr>
        <w:tc>
          <w:tcPr>
            <w:tcW w:w="588" w:type="dxa"/>
            <w:vMerge w:val="continue"/>
            <w:tcBorders>
              <w:top w:val="nil"/>
              <w:left w:val="single" w:color="auto" w:sz="4" w:space="0"/>
              <w:bottom w:val="single" w:color="auto" w:sz="4" w:space="0"/>
              <w:right w:val="single" w:color="auto" w:sz="4" w:space="0"/>
            </w:tcBorders>
            <w:shd w:val="clear" w:color="auto" w:fill="auto"/>
            <w:tcMar>
              <w:top w:w="0" w:type="dxa"/>
              <w:left w:w="84" w:type="dxa"/>
              <w:bottom w:w="0" w:type="dxa"/>
              <w:right w:w="84" w:type="dxa"/>
            </w:tcMar>
            <w:vAlign w:val="center"/>
          </w:tcPr>
          <w:p>
            <w:pPr>
              <w:rPr>
                <w:rFonts w:hint="eastAsia" w:ascii="微软雅黑" w:hAnsi="微软雅黑" w:eastAsia="微软雅黑" w:cs="微软雅黑"/>
                <w:b w:val="0"/>
                <w:color w:val="000000"/>
                <w:sz w:val="21"/>
                <w:szCs w:val="21"/>
              </w:rPr>
            </w:pPr>
          </w:p>
        </w:tc>
        <w:tc>
          <w:tcPr>
            <w:tcW w:w="859" w:type="dxa"/>
            <w:vMerge w:val="continue"/>
            <w:tcBorders>
              <w:top w:val="nil"/>
              <w:left w:val="nil"/>
              <w:bottom w:val="single" w:color="auto" w:sz="4" w:space="0"/>
              <w:right w:val="single" w:color="auto" w:sz="4" w:space="0"/>
            </w:tcBorders>
            <w:shd w:val="clear" w:color="auto" w:fill="auto"/>
            <w:tcMar>
              <w:top w:w="0" w:type="dxa"/>
              <w:left w:w="84" w:type="dxa"/>
              <w:bottom w:w="0" w:type="dxa"/>
              <w:right w:w="84" w:type="dxa"/>
            </w:tcMar>
            <w:vAlign w:val="center"/>
          </w:tcPr>
          <w:p>
            <w:pPr>
              <w:rPr>
                <w:rFonts w:hint="eastAsia" w:ascii="微软雅黑" w:hAnsi="微软雅黑" w:eastAsia="微软雅黑" w:cs="微软雅黑"/>
                <w:b w:val="0"/>
                <w:color w:val="000000"/>
                <w:sz w:val="21"/>
                <w:szCs w:val="21"/>
              </w:rPr>
            </w:pPr>
          </w:p>
        </w:tc>
        <w:tc>
          <w:tcPr>
            <w:tcW w:w="2582" w:type="dxa"/>
            <w:tcBorders>
              <w:top w:val="nil"/>
              <w:left w:val="nil"/>
              <w:bottom w:val="single" w:color="auto" w:sz="4" w:space="0"/>
              <w:right w:val="single" w:color="auto" w:sz="4" w:space="0"/>
            </w:tcBorders>
            <w:shd w:val="clear" w:color="auto" w:fill="auto"/>
            <w:tcMar>
              <w:top w:w="0" w:type="dxa"/>
              <w:left w:w="84" w:type="dxa"/>
              <w:bottom w:w="0" w:type="dxa"/>
              <w:right w:w="84" w:type="dxa"/>
            </w:tcMar>
            <w:vAlign w:val="center"/>
          </w:tcPr>
          <w:p>
            <w:pPr>
              <w:pStyle w:val="4"/>
              <w:keepNext w:val="0"/>
              <w:keepLines w:val="0"/>
              <w:widowControl/>
              <w:suppressLineNumbers w:val="0"/>
              <w:rPr>
                <w:sz w:val="21"/>
                <w:szCs w:val="21"/>
              </w:rPr>
            </w:pPr>
            <w:r>
              <w:rPr>
                <w:rFonts w:hint="default" w:ascii="Times New Roman" w:hAnsi="Times New Roman" w:eastAsia="微软雅黑" w:cs="Times New Roman"/>
                <w:b w:val="0"/>
                <w:color w:val="000000"/>
                <w:sz w:val="21"/>
                <w:szCs w:val="21"/>
              </w:rPr>
              <w:t>6</w:t>
            </w:r>
            <w:r>
              <w:rPr>
                <w:rFonts w:hint="eastAsia" w:ascii="仿宋_GB2312" w:hAnsi="微软雅黑" w:eastAsia="仿宋_GB2312" w:cs="仿宋_GB2312"/>
                <w:b w:val="0"/>
                <w:color w:val="000000"/>
                <w:sz w:val="21"/>
                <w:szCs w:val="21"/>
              </w:rPr>
              <w:t>．属于四类过程性信息</w:t>
            </w:r>
          </w:p>
        </w:tc>
        <w:tc>
          <w:tcPr>
            <w:tcW w:w="525" w:type="dxa"/>
            <w:tcBorders>
              <w:top w:val="nil"/>
              <w:left w:val="nil"/>
              <w:bottom w:val="single" w:color="auto" w:sz="4" w:space="0"/>
              <w:right w:val="single" w:color="auto" w:sz="4" w:space="0"/>
            </w:tcBorders>
            <w:shd w:val="clear" w:color="auto" w:fill="auto"/>
            <w:tcMar>
              <w:top w:w="0" w:type="dxa"/>
              <w:left w:w="84" w:type="dxa"/>
              <w:bottom w:w="0" w:type="dxa"/>
              <w:right w:w="84" w:type="dxa"/>
            </w:tcMar>
            <w:vAlign w:val="center"/>
          </w:tcPr>
          <w:p>
            <w:pPr>
              <w:pStyle w:val="4"/>
              <w:keepNext w:val="0"/>
              <w:keepLines w:val="0"/>
              <w:widowControl/>
              <w:suppressLineNumbers w:val="0"/>
              <w:rPr>
                <w:sz w:val="21"/>
                <w:szCs w:val="21"/>
              </w:rPr>
            </w:pPr>
            <w:r>
              <w:rPr>
                <w:rFonts w:hint="default" w:ascii="Times New Roman" w:hAnsi="Times New Roman" w:eastAsia="微软雅黑" w:cs="Times New Roman"/>
                <w:b w:val="0"/>
                <w:color w:val="000000"/>
                <w:sz w:val="21"/>
                <w:szCs w:val="21"/>
              </w:rPr>
              <w:t>0</w:t>
            </w:r>
          </w:p>
        </w:tc>
        <w:tc>
          <w:tcPr>
            <w:tcW w:w="560" w:type="dxa"/>
            <w:tcBorders>
              <w:top w:val="nil"/>
              <w:left w:val="nil"/>
              <w:bottom w:val="single" w:color="auto" w:sz="4" w:space="0"/>
              <w:right w:val="single" w:color="auto" w:sz="4" w:space="0"/>
            </w:tcBorders>
            <w:shd w:val="clear" w:color="auto" w:fill="auto"/>
            <w:tcMar>
              <w:top w:w="0" w:type="dxa"/>
              <w:left w:w="84" w:type="dxa"/>
              <w:bottom w:w="0" w:type="dxa"/>
              <w:right w:w="84" w:type="dxa"/>
            </w:tcMar>
            <w:vAlign w:val="center"/>
          </w:tcPr>
          <w:p>
            <w:pPr>
              <w:pStyle w:val="4"/>
              <w:keepNext w:val="0"/>
              <w:keepLines w:val="0"/>
              <w:widowControl/>
              <w:suppressLineNumbers w:val="0"/>
              <w:rPr>
                <w:sz w:val="21"/>
                <w:szCs w:val="21"/>
              </w:rPr>
            </w:pPr>
            <w:r>
              <w:rPr>
                <w:rFonts w:hint="default" w:ascii="Times New Roman" w:hAnsi="Times New Roman" w:eastAsia="微软雅黑" w:cs="Times New Roman"/>
                <w:b w:val="0"/>
                <w:color w:val="000000"/>
                <w:sz w:val="21"/>
                <w:szCs w:val="21"/>
              </w:rPr>
              <w:t>0</w:t>
            </w:r>
          </w:p>
        </w:tc>
        <w:tc>
          <w:tcPr>
            <w:tcW w:w="700" w:type="dxa"/>
            <w:tcBorders>
              <w:top w:val="nil"/>
              <w:left w:val="nil"/>
              <w:bottom w:val="single" w:color="auto" w:sz="4" w:space="0"/>
              <w:right w:val="single" w:color="auto" w:sz="4" w:space="0"/>
            </w:tcBorders>
            <w:shd w:val="clear" w:color="auto" w:fill="auto"/>
            <w:tcMar>
              <w:top w:w="0" w:type="dxa"/>
              <w:left w:w="84" w:type="dxa"/>
              <w:bottom w:w="0" w:type="dxa"/>
              <w:right w:w="84" w:type="dxa"/>
            </w:tcMar>
            <w:vAlign w:val="center"/>
          </w:tcPr>
          <w:p>
            <w:pPr>
              <w:pStyle w:val="4"/>
              <w:keepNext w:val="0"/>
              <w:keepLines w:val="0"/>
              <w:widowControl/>
              <w:suppressLineNumbers w:val="0"/>
              <w:rPr>
                <w:sz w:val="21"/>
                <w:szCs w:val="21"/>
              </w:rPr>
            </w:pPr>
            <w:r>
              <w:rPr>
                <w:rFonts w:hint="default" w:ascii="Times New Roman" w:hAnsi="Times New Roman" w:eastAsia="微软雅黑" w:cs="Times New Roman"/>
                <w:b w:val="0"/>
                <w:color w:val="000000"/>
                <w:sz w:val="21"/>
                <w:szCs w:val="21"/>
              </w:rPr>
              <w:t>0</w:t>
            </w:r>
          </w:p>
        </w:tc>
        <w:tc>
          <w:tcPr>
            <w:tcW w:w="841" w:type="dxa"/>
            <w:tcBorders>
              <w:top w:val="nil"/>
              <w:left w:val="nil"/>
              <w:bottom w:val="single" w:color="auto" w:sz="4" w:space="0"/>
              <w:right w:val="single" w:color="auto" w:sz="4" w:space="0"/>
            </w:tcBorders>
            <w:shd w:val="clear" w:color="auto" w:fill="auto"/>
            <w:tcMar>
              <w:top w:w="0" w:type="dxa"/>
              <w:left w:w="84" w:type="dxa"/>
              <w:bottom w:w="0" w:type="dxa"/>
              <w:right w:w="84" w:type="dxa"/>
            </w:tcMar>
            <w:vAlign w:val="center"/>
          </w:tcPr>
          <w:p>
            <w:pPr>
              <w:pStyle w:val="4"/>
              <w:keepNext w:val="0"/>
              <w:keepLines w:val="0"/>
              <w:widowControl/>
              <w:suppressLineNumbers w:val="0"/>
              <w:rPr>
                <w:sz w:val="21"/>
                <w:szCs w:val="21"/>
              </w:rPr>
            </w:pPr>
            <w:r>
              <w:rPr>
                <w:rFonts w:hint="default" w:ascii="Times New Roman" w:hAnsi="Times New Roman" w:eastAsia="微软雅黑" w:cs="Times New Roman"/>
                <w:b w:val="0"/>
                <w:color w:val="000000"/>
                <w:sz w:val="21"/>
                <w:szCs w:val="21"/>
              </w:rPr>
              <w:t>0</w:t>
            </w:r>
          </w:p>
        </w:tc>
        <w:tc>
          <w:tcPr>
            <w:tcW w:w="794" w:type="dxa"/>
            <w:tcBorders>
              <w:top w:val="nil"/>
              <w:left w:val="nil"/>
              <w:bottom w:val="single" w:color="auto" w:sz="4" w:space="0"/>
              <w:right w:val="single" w:color="auto" w:sz="4" w:space="0"/>
            </w:tcBorders>
            <w:shd w:val="clear" w:color="auto" w:fill="auto"/>
            <w:tcMar>
              <w:top w:w="0" w:type="dxa"/>
              <w:left w:w="84" w:type="dxa"/>
              <w:bottom w:w="0" w:type="dxa"/>
              <w:right w:w="84" w:type="dxa"/>
            </w:tcMar>
            <w:vAlign w:val="center"/>
          </w:tcPr>
          <w:p>
            <w:pPr>
              <w:pStyle w:val="4"/>
              <w:keepNext w:val="0"/>
              <w:keepLines w:val="0"/>
              <w:widowControl/>
              <w:suppressLineNumbers w:val="0"/>
              <w:rPr>
                <w:sz w:val="21"/>
                <w:szCs w:val="21"/>
              </w:rPr>
            </w:pPr>
            <w:r>
              <w:rPr>
                <w:rFonts w:hint="default" w:ascii="Times New Roman" w:hAnsi="Times New Roman" w:eastAsia="微软雅黑" w:cs="Times New Roman"/>
                <w:b w:val="0"/>
                <w:color w:val="000000"/>
                <w:sz w:val="21"/>
                <w:szCs w:val="21"/>
              </w:rPr>
              <w:t>0</w:t>
            </w:r>
          </w:p>
        </w:tc>
        <w:tc>
          <w:tcPr>
            <w:tcW w:w="747" w:type="dxa"/>
            <w:tcBorders>
              <w:top w:val="nil"/>
              <w:left w:val="nil"/>
              <w:bottom w:val="single" w:color="auto" w:sz="4" w:space="0"/>
              <w:right w:val="single" w:color="auto" w:sz="4" w:space="0"/>
            </w:tcBorders>
            <w:shd w:val="clear" w:color="auto" w:fill="auto"/>
            <w:tcMar>
              <w:top w:w="0" w:type="dxa"/>
              <w:left w:w="84" w:type="dxa"/>
              <w:bottom w:w="0" w:type="dxa"/>
              <w:right w:w="84" w:type="dxa"/>
            </w:tcMar>
            <w:vAlign w:val="center"/>
          </w:tcPr>
          <w:p>
            <w:pPr>
              <w:pStyle w:val="4"/>
              <w:keepNext w:val="0"/>
              <w:keepLines w:val="0"/>
              <w:widowControl/>
              <w:suppressLineNumbers w:val="0"/>
              <w:rPr>
                <w:sz w:val="21"/>
                <w:szCs w:val="21"/>
              </w:rPr>
            </w:pPr>
            <w:r>
              <w:rPr>
                <w:rFonts w:hint="default" w:ascii="Times New Roman" w:hAnsi="Times New Roman" w:eastAsia="微软雅黑" w:cs="Times New Roman"/>
                <w:b w:val="0"/>
                <w:color w:val="000000"/>
                <w:sz w:val="21"/>
                <w:szCs w:val="21"/>
              </w:rPr>
              <w:t>0</w:t>
            </w:r>
          </w:p>
        </w:tc>
        <w:tc>
          <w:tcPr>
            <w:tcW w:w="630" w:type="dxa"/>
            <w:tcBorders>
              <w:top w:val="nil"/>
              <w:left w:val="nil"/>
              <w:bottom w:val="single" w:color="auto" w:sz="4" w:space="0"/>
              <w:right w:val="single" w:color="auto" w:sz="4" w:space="0"/>
            </w:tcBorders>
            <w:shd w:val="clear" w:color="auto" w:fill="auto"/>
            <w:tcMar>
              <w:top w:w="0" w:type="dxa"/>
              <w:left w:w="84" w:type="dxa"/>
              <w:bottom w:w="0" w:type="dxa"/>
              <w:right w:w="84" w:type="dxa"/>
            </w:tcMar>
            <w:vAlign w:val="center"/>
          </w:tcPr>
          <w:p>
            <w:pPr>
              <w:pStyle w:val="4"/>
              <w:keepNext w:val="0"/>
              <w:keepLines w:val="0"/>
              <w:widowControl/>
              <w:suppressLineNumbers w:val="0"/>
              <w:rPr>
                <w:sz w:val="21"/>
                <w:szCs w:val="21"/>
              </w:rPr>
            </w:pPr>
            <w:r>
              <w:rPr>
                <w:rFonts w:hint="default" w:ascii="Times New Roman" w:hAnsi="Times New Roman" w:eastAsia="微软雅黑" w:cs="Times New Roman"/>
                <w:b w:val="0"/>
                <w:color w:val="000000"/>
                <w:sz w:val="21"/>
                <w:szCs w:val="21"/>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36" w:hRule="atLeast"/>
        </w:trPr>
        <w:tc>
          <w:tcPr>
            <w:tcW w:w="588" w:type="dxa"/>
            <w:vMerge w:val="continue"/>
            <w:tcBorders>
              <w:top w:val="nil"/>
              <w:left w:val="single" w:color="auto" w:sz="4" w:space="0"/>
              <w:bottom w:val="single" w:color="auto" w:sz="4" w:space="0"/>
              <w:right w:val="single" w:color="auto" w:sz="4" w:space="0"/>
            </w:tcBorders>
            <w:shd w:val="clear" w:color="auto" w:fill="auto"/>
            <w:tcMar>
              <w:top w:w="0" w:type="dxa"/>
              <w:left w:w="84" w:type="dxa"/>
              <w:bottom w:w="0" w:type="dxa"/>
              <w:right w:w="84" w:type="dxa"/>
            </w:tcMar>
            <w:vAlign w:val="center"/>
          </w:tcPr>
          <w:p>
            <w:pPr>
              <w:rPr>
                <w:rFonts w:hint="eastAsia" w:ascii="微软雅黑" w:hAnsi="微软雅黑" w:eastAsia="微软雅黑" w:cs="微软雅黑"/>
                <w:b w:val="0"/>
                <w:color w:val="000000"/>
                <w:sz w:val="21"/>
                <w:szCs w:val="21"/>
              </w:rPr>
            </w:pPr>
          </w:p>
        </w:tc>
        <w:tc>
          <w:tcPr>
            <w:tcW w:w="859" w:type="dxa"/>
            <w:vMerge w:val="continue"/>
            <w:tcBorders>
              <w:top w:val="nil"/>
              <w:left w:val="nil"/>
              <w:bottom w:val="single" w:color="auto" w:sz="4" w:space="0"/>
              <w:right w:val="single" w:color="auto" w:sz="4" w:space="0"/>
            </w:tcBorders>
            <w:shd w:val="clear" w:color="auto" w:fill="auto"/>
            <w:tcMar>
              <w:top w:w="0" w:type="dxa"/>
              <w:left w:w="84" w:type="dxa"/>
              <w:bottom w:w="0" w:type="dxa"/>
              <w:right w:w="84" w:type="dxa"/>
            </w:tcMar>
            <w:vAlign w:val="center"/>
          </w:tcPr>
          <w:p>
            <w:pPr>
              <w:rPr>
                <w:rFonts w:hint="eastAsia" w:ascii="微软雅黑" w:hAnsi="微软雅黑" w:eastAsia="微软雅黑" w:cs="微软雅黑"/>
                <w:b w:val="0"/>
                <w:color w:val="000000"/>
                <w:sz w:val="21"/>
                <w:szCs w:val="21"/>
              </w:rPr>
            </w:pPr>
          </w:p>
        </w:tc>
        <w:tc>
          <w:tcPr>
            <w:tcW w:w="2582" w:type="dxa"/>
            <w:tcBorders>
              <w:top w:val="nil"/>
              <w:left w:val="nil"/>
              <w:bottom w:val="single" w:color="auto" w:sz="4" w:space="0"/>
              <w:right w:val="single" w:color="auto" w:sz="4" w:space="0"/>
            </w:tcBorders>
            <w:shd w:val="clear" w:color="auto" w:fill="auto"/>
            <w:tcMar>
              <w:top w:w="0" w:type="dxa"/>
              <w:left w:w="84" w:type="dxa"/>
              <w:bottom w:w="0" w:type="dxa"/>
              <w:right w:w="84" w:type="dxa"/>
            </w:tcMar>
            <w:vAlign w:val="center"/>
          </w:tcPr>
          <w:p>
            <w:pPr>
              <w:pStyle w:val="4"/>
              <w:keepNext w:val="0"/>
              <w:keepLines w:val="0"/>
              <w:widowControl/>
              <w:suppressLineNumbers w:val="0"/>
              <w:rPr>
                <w:sz w:val="21"/>
                <w:szCs w:val="21"/>
              </w:rPr>
            </w:pPr>
            <w:r>
              <w:rPr>
                <w:rFonts w:hint="default" w:ascii="Times New Roman" w:hAnsi="Times New Roman" w:eastAsia="微软雅黑" w:cs="Times New Roman"/>
                <w:b w:val="0"/>
                <w:color w:val="000000"/>
                <w:sz w:val="21"/>
                <w:szCs w:val="21"/>
              </w:rPr>
              <w:t>7</w:t>
            </w:r>
            <w:r>
              <w:rPr>
                <w:rFonts w:hint="eastAsia" w:ascii="仿宋_GB2312" w:hAnsi="微软雅黑" w:eastAsia="仿宋_GB2312" w:cs="仿宋_GB2312"/>
                <w:b w:val="0"/>
                <w:color w:val="000000"/>
                <w:sz w:val="21"/>
                <w:szCs w:val="21"/>
              </w:rPr>
              <w:t>．属于行政执法案卷</w:t>
            </w:r>
          </w:p>
        </w:tc>
        <w:tc>
          <w:tcPr>
            <w:tcW w:w="525" w:type="dxa"/>
            <w:tcBorders>
              <w:top w:val="nil"/>
              <w:left w:val="nil"/>
              <w:bottom w:val="single" w:color="auto" w:sz="4" w:space="0"/>
              <w:right w:val="single" w:color="auto" w:sz="4" w:space="0"/>
            </w:tcBorders>
            <w:shd w:val="clear" w:color="auto" w:fill="auto"/>
            <w:tcMar>
              <w:top w:w="0" w:type="dxa"/>
              <w:left w:w="84" w:type="dxa"/>
              <w:bottom w:w="0" w:type="dxa"/>
              <w:right w:w="84" w:type="dxa"/>
            </w:tcMar>
            <w:vAlign w:val="center"/>
          </w:tcPr>
          <w:p>
            <w:pPr>
              <w:pStyle w:val="4"/>
              <w:keepNext w:val="0"/>
              <w:keepLines w:val="0"/>
              <w:widowControl/>
              <w:suppressLineNumbers w:val="0"/>
              <w:rPr>
                <w:sz w:val="21"/>
                <w:szCs w:val="21"/>
              </w:rPr>
            </w:pPr>
            <w:r>
              <w:rPr>
                <w:rFonts w:hint="default" w:ascii="Times New Roman" w:hAnsi="Times New Roman" w:eastAsia="微软雅黑" w:cs="Times New Roman"/>
                <w:b w:val="0"/>
                <w:color w:val="000000"/>
                <w:sz w:val="21"/>
                <w:szCs w:val="21"/>
              </w:rPr>
              <w:t>0</w:t>
            </w:r>
          </w:p>
        </w:tc>
        <w:tc>
          <w:tcPr>
            <w:tcW w:w="560" w:type="dxa"/>
            <w:tcBorders>
              <w:top w:val="nil"/>
              <w:left w:val="nil"/>
              <w:bottom w:val="single" w:color="auto" w:sz="4" w:space="0"/>
              <w:right w:val="single" w:color="auto" w:sz="4" w:space="0"/>
            </w:tcBorders>
            <w:shd w:val="clear" w:color="auto" w:fill="auto"/>
            <w:tcMar>
              <w:top w:w="0" w:type="dxa"/>
              <w:left w:w="84" w:type="dxa"/>
              <w:bottom w:w="0" w:type="dxa"/>
              <w:right w:w="84" w:type="dxa"/>
            </w:tcMar>
            <w:vAlign w:val="center"/>
          </w:tcPr>
          <w:p>
            <w:pPr>
              <w:pStyle w:val="4"/>
              <w:keepNext w:val="0"/>
              <w:keepLines w:val="0"/>
              <w:widowControl/>
              <w:suppressLineNumbers w:val="0"/>
              <w:rPr>
                <w:sz w:val="21"/>
                <w:szCs w:val="21"/>
              </w:rPr>
            </w:pPr>
            <w:r>
              <w:rPr>
                <w:rFonts w:hint="default" w:ascii="Times New Roman" w:hAnsi="Times New Roman" w:eastAsia="微软雅黑" w:cs="Times New Roman"/>
                <w:b w:val="0"/>
                <w:color w:val="000000"/>
                <w:sz w:val="21"/>
                <w:szCs w:val="21"/>
              </w:rPr>
              <w:t>0</w:t>
            </w:r>
          </w:p>
        </w:tc>
        <w:tc>
          <w:tcPr>
            <w:tcW w:w="700" w:type="dxa"/>
            <w:tcBorders>
              <w:top w:val="nil"/>
              <w:left w:val="nil"/>
              <w:bottom w:val="single" w:color="auto" w:sz="4" w:space="0"/>
              <w:right w:val="single" w:color="auto" w:sz="4" w:space="0"/>
            </w:tcBorders>
            <w:shd w:val="clear" w:color="auto" w:fill="auto"/>
            <w:tcMar>
              <w:top w:w="0" w:type="dxa"/>
              <w:left w:w="84" w:type="dxa"/>
              <w:bottom w:w="0" w:type="dxa"/>
              <w:right w:w="84" w:type="dxa"/>
            </w:tcMar>
            <w:vAlign w:val="center"/>
          </w:tcPr>
          <w:p>
            <w:pPr>
              <w:pStyle w:val="4"/>
              <w:keepNext w:val="0"/>
              <w:keepLines w:val="0"/>
              <w:widowControl/>
              <w:suppressLineNumbers w:val="0"/>
              <w:rPr>
                <w:sz w:val="21"/>
                <w:szCs w:val="21"/>
              </w:rPr>
            </w:pPr>
            <w:r>
              <w:rPr>
                <w:rFonts w:hint="default" w:ascii="Times New Roman" w:hAnsi="Times New Roman" w:eastAsia="微软雅黑" w:cs="Times New Roman"/>
                <w:b w:val="0"/>
                <w:color w:val="000000"/>
                <w:sz w:val="21"/>
                <w:szCs w:val="21"/>
              </w:rPr>
              <w:t>0</w:t>
            </w:r>
          </w:p>
        </w:tc>
        <w:tc>
          <w:tcPr>
            <w:tcW w:w="841" w:type="dxa"/>
            <w:tcBorders>
              <w:top w:val="nil"/>
              <w:left w:val="nil"/>
              <w:bottom w:val="single" w:color="auto" w:sz="4" w:space="0"/>
              <w:right w:val="single" w:color="auto" w:sz="4" w:space="0"/>
            </w:tcBorders>
            <w:shd w:val="clear" w:color="auto" w:fill="auto"/>
            <w:tcMar>
              <w:top w:w="0" w:type="dxa"/>
              <w:left w:w="84" w:type="dxa"/>
              <w:bottom w:w="0" w:type="dxa"/>
              <w:right w:w="84" w:type="dxa"/>
            </w:tcMar>
            <w:vAlign w:val="center"/>
          </w:tcPr>
          <w:p>
            <w:pPr>
              <w:pStyle w:val="4"/>
              <w:keepNext w:val="0"/>
              <w:keepLines w:val="0"/>
              <w:widowControl/>
              <w:suppressLineNumbers w:val="0"/>
              <w:rPr>
                <w:sz w:val="21"/>
                <w:szCs w:val="21"/>
              </w:rPr>
            </w:pPr>
            <w:r>
              <w:rPr>
                <w:rFonts w:hint="default" w:ascii="Times New Roman" w:hAnsi="Times New Roman" w:eastAsia="微软雅黑" w:cs="Times New Roman"/>
                <w:b w:val="0"/>
                <w:color w:val="000000"/>
                <w:sz w:val="21"/>
                <w:szCs w:val="21"/>
              </w:rPr>
              <w:t>0</w:t>
            </w:r>
          </w:p>
        </w:tc>
        <w:tc>
          <w:tcPr>
            <w:tcW w:w="794" w:type="dxa"/>
            <w:tcBorders>
              <w:top w:val="nil"/>
              <w:left w:val="nil"/>
              <w:bottom w:val="single" w:color="auto" w:sz="4" w:space="0"/>
              <w:right w:val="single" w:color="auto" w:sz="4" w:space="0"/>
            </w:tcBorders>
            <w:shd w:val="clear" w:color="auto" w:fill="auto"/>
            <w:tcMar>
              <w:top w:w="0" w:type="dxa"/>
              <w:left w:w="84" w:type="dxa"/>
              <w:bottom w:w="0" w:type="dxa"/>
              <w:right w:w="84" w:type="dxa"/>
            </w:tcMar>
            <w:vAlign w:val="center"/>
          </w:tcPr>
          <w:p>
            <w:pPr>
              <w:pStyle w:val="4"/>
              <w:keepNext w:val="0"/>
              <w:keepLines w:val="0"/>
              <w:widowControl/>
              <w:suppressLineNumbers w:val="0"/>
              <w:rPr>
                <w:sz w:val="21"/>
                <w:szCs w:val="21"/>
              </w:rPr>
            </w:pPr>
            <w:r>
              <w:rPr>
                <w:rFonts w:hint="default" w:ascii="Times New Roman" w:hAnsi="Times New Roman" w:eastAsia="微软雅黑" w:cs="Times New Roman"/>
                <w:b w:val="0"/>
                <w:color w:val="000000"/>
                <w:sz w:val="21"/>
                <w:szCs w:val="21"/>
              </w:rPr>
              <w:t>0</w:t>
            </w:r>
          </w:p>
        </w:tc>
        <w:tc>
          <w:tcPr>
            <w:tcW w:w="747" w:type="dxa"/>
            <w:tcBorders>
              <w:top w:val="nil"/>
              <w:left w:val="nil"/>
              <w:bottom w:val="single" w:color="auto" w:sz="4" w:space="0"/>
              <w:right w:val="single" w:color="auto" w:sz="4" w:space="0"/>
            </w:tcBorders>
            <w:shd w:val="clear" w:color="auto" w:fill="auto"/>
            <w:tcMar>
              <w:top w:w="0" w:type="dxa"/>
              <w:left w:w="84" w:type="dxa"/>
              <w:bottom w:w="0" w:type="dxa"/>
              <w:right w:w="84" w:type="dxa"/>
            </w:tcMar>
            <w:vAlign w:val="center"/>
          </w:tcPr>
          <w:p>
            <w:pPr>
              <w:pStyle w:val="4"/>
              <w:keepNext w:val="0"/>
              <w:keepLines w:val="0"/>
              <w:widowControl/>
              <w:suppressLineNumbers w:val="0"/>
              <w:rPr>
                <w:sz w:val="21"/>
                <w:szCs w:val="21"/>
              </w:rPr>
            </w:pPr>
            <w:r>
              <w:rPr>
                <w:rFonts w:hint="default" w:ascii="Times New Roman" w:hAnsi="Times New Roman" w:eastAsia="微软雅黑" w:cs="Times New Roman"/>
                <w:b w:val="0"/>
                <w:color w:val="000000"/>
                <w:sz w:val="21"/>
                <w:szCs w:val="21"/>
              </w:rPr>
              <w:t>0</w:t>
            </w:r>
          </w:p>
        </w:tc>
        <w:tc>
          <w:tcPr>
            <w:tcW w:w="630" w:type="dxa"/>
            <w:tcBorders>
              <w:top w:val="nil"/>
              <w:left w:val="nil"/>
              <w:bottom w:val="single" w:color="auto" w:sz="4" w:space="0"/>
              <w:right w:val="single" w:color="auto" w:sz="4" w:space="0"/>
            </w:tcBorders>
            <w:shd w:val="clear" w:color="auto" w:fill="auto"/>
            <w:tcMar>
              <w:top w:w="0" w:type="dxa"/>
              <w:left w:w="84" w:type="dxa"/>
              <w:bottom w:w="0" w:type="dxa"/>
              <w:right w:w="84" w:type="dxa"/>
            </w:tcMar>
            <w:vAlign w:val="center"/>
          </w:tcPr>
          <w:p>
            <w:pPr>
              <w:pStyle w:val="4"/>
              <w:keepNext w:val="0"/>
              <w:keepLines w:val="0"/>
              <w:widowControl/>
              <w:suppressLineNumbers w:val="0"/>
              <w:rPr>
                <w:sz w:val="21"/>
                <w:szCs w:val="21"/>
              </w:rPr>
            </w:pPr>
            <w:r>
              <w:rPr>
                <w:rFonts w:hint="default" w:ascii="Times New Roman" w:hAnsi="Times New Roman" w:eastAsia="微软雅黑" w:cs="Times New Roman"/>
                <w:b w:val="0"/>
                <w:color w:val="000000"/>
                <w:sz w:val="21"/>
                <w:szCs w:val="21"/>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36" w:hRule="atLeast"/>
        </w:trPr>
        <w:tc>
          <w:tcPr>
            <w:tcW w:w="588" w:type="dxa"/>
            <w:vMerge w:val="continue"/>
            <w:tcBorders>
              <w:top w:val="nil"/>
              <w:left w:val="single" w:color="auto" w:sz="4" w:space="0"/>
              <w:bottom w:val="single" w:color="auto" w:sz="4" w:space="0"/>
              <w:right w:val="single" w:color="auto" w:sz="4" w:space="0"/>
            </w:tcBorders>
            <w:shd w:val="clear" w:color="auto" w:fill="auto"/>
            <w:tcMar>
              <w:top w:w="0" w:type="dxa"/>
              <w:left w:w="84" w:type="dxa"/>
              <w:bottom w:w="0" w:type="dxa"/>
              <w:right w:w="84" w:type="dxa"/>
            </w:tcMar>
            <w:vAlign w:val="center"/>
          </w:tcPr>
          <w:p>
            <w:pPr>
              <w:rPr>
                <w:rFonts w:hint="eastAsia" w:ascii="微软雅黑" w:hAnsi="微软雅黑" w:eastAsia="微软雅黑" w:cs="微软雅黑"/>
                <w:b w:val="0"/>
                <w:color w:val="000000"/>
                <w:sz w:val="21"/>
                <w:szCs w:val="21"/>
              </w:rPr>
            </w:pPr>
          </w:p>
        </w:tc>
        <w:tc>
          <w:tcPr>
            <w:tcW w:w="859" w:type="dxa"/>
            <w:vMerge w:val="continue"/>
            <w:tcBorders>
              <w:top w:val="nil"/>
              <w:left w:val="nil"/>
              <w:bottom w:val="single" w:color="auto" w:sz="4" w:space="0"/>
              <w:right w:val="single" w:color="auto" w:sz="4" w:space="0"/>
            </w:tcBorders>
            <w:shd w:val="clear" w:color="auto" w:fill="auto"/>
            <w:tcMar>
              <w:top w:w="0" w:type="dxa"/>
              <w:left w:w="84" w:type="dxa"/>
              <w:bottom w:w="0" w:type="dxa"/>
              <w:right w:w="84" w:type="dxa"/>
            </w:tcMar>
            <w:vAlign w:val="center"/>
          </w:tcPr>
          <w:p>
            <w:pPr>
              <w:rPr>
                <w:rFonts w:hint="eastAsia" w:ascii="微软雅黑" w:hAnsi="微软雅黑" w:eastAsia="微软雅黑" w:cs="微软雅黑"/>
                <w:b w:val="0"/>
                <w:color w:val="000000"/>
                <w:sz w:val="21"/>
                <w:szCs w:val="21"/>
              </w:rPr>
            </w:pPr>
          </w:p>
        </w:tc>
        <w:tc>
          <w:tcPr>
            <w:tcW w:w="2582" w:type="dxa"/>
            <w:tcBorders>
              <w:top w:val="nil"/>
              <w:left w:val="nil"/>
              <w:bottom w:val="single" w:color="auto" w:sz="4" w:space="0"/>
              <w:right w:val="single" w:color="auto" w:sz="4" w:space="0"/>
            </w:tcBorders>
            <w:shd w:val="clear" w:color="auto" w:fill="auto"/>
            <w:tcMar>
              <w:top w:w="0" w:type="dxa"/>
              <w:left w:w="84" w:type="dxa"/>
              <w:bottom w:w="0" w:type="dxa"/>
              <w:right w:w="84" w:type="dxa"/>
            </w:tcMar>
            <w:vAlign w:val="center"/>
          </w:tcPr>
          <w:p>
            <w:pPr>
              <w:pStyle w:val="4"/>
              <w:keepNext w:val="0"/>
              <w:keepLines w:val="0"/>
              <w:widowControl/>
              <w:suppressLineNumbers w:val="0"/>
              <w:rPr>
                <w:sz w:val="21"/>
                <w:szCs w:val="21"/>
              </w:rPr>
            </w:pPr>
            <w:r>
              <w:rPr>
                <w:rFonts w:hint="default" w:ascii="Times New Roman" w:hAnsi="Times New Roman" w:eastAsia="微软雅黑" w:cs="Times New Roman"/>
                <w:b w:val="0"/>
                <w:color w:val="000000"/>
                <w:sz w:val="21"/>
                <w:szCs w:val="21"/>
              </w:rPr>
              <w:t>8</w:t>
            </w:r>
            <w:r>
              <w:rPr>
                <w:rFonts w:hint="eastAsia" w:ascii="仿宋_GB2312" w:hAnsi="微软雅黑" w:eastAsia="仿宋_GB2312" w:cs="仿宋_GB2312"/>
                <w:b w:val="0"/>
                <w:color w:val="000000"/>
                <w:sz w:val="21"/>
                <w:szCs w:val="21"/>
              </w:rPr>
              <w:t>．属于行政查询事项</w:t>
            </w:r>
          </w:p>
        </w:tc>
        <w:tc>
          <w:tcPr>
            <w:tcW w:w="525" w:type="dxa"/>
            <w:tcBorders>
              <w:top w:val="nil"/>
              <w:left w:val="nil"/>
              <w:bottom w:val="single" w:color="auto" w:sz="4" w:space="0"/>
              <w:right w:val="single" w:color="auto" w:sz="4" w:space="0"/>
            </w:tcBorders>
            <w:shd w:val="clear" w:color="auto" w:fill="auto"/>
            <w:tcMar>
              <w:top w:w="0" w:type="dxa"/>
              <w:left w:w="84" w:type="dxa"/>
              <w:bottom w:w="0" w:type="dxa"/>
              <w:right w:w="84" w:type="dxa"/>
            </w:tcMar>
            <w:vAlign w:val="center"/>
          </w:tcPr>
          <w:p>
            <w:pPr>
              <w:pStyle w:val="4"/>
              <w:keepNext w:val="0"/>
              <w:keepLines w:val="0"/>
              <w:widowControl/>
              <w:suppressLineNumbers w:val="0"/>
              <w:rPr>
                <w:rFonts w:hint="default" w:eastAsia="宋体"/>
                <w:sz w:val="21"/>
                <w:szCs w:val="21"/>
                <w:lang w:val="en-US" w:eastAsia="zh-CN"/>
              </w:rPr>
            </w:pPr>
            <w:r>
              <w:rPr>
                <w:rFonts w:hint="eastAsia"/>
                <w:sz w:val="21"/>
                <w:szCs w:val="21"/>
                <w:lang w:val="en-US" w:eastAsia="zh-CN"/>
              </w:rPr>
              <w:t>1</w:t>
            </w:r>
          </w:p>
        </w:tc>
        <w:tc>
          <w:tcPr>
            <w:tcW w:w="560" w:type="dxa"/>
            <w:tcBorders>
              <w:top w:val="nil"/>
              <w:left w:val="nil"/>
              <w:bottom w:val="single" w:color="auto" w:sz="4" w:space="0"/>
              <w:right w:val="single" w:color="auto" w:sz="4" w:space="0"/>
            </w:tcBorders>
            <w:shd w:val="clear" w:color="auto" w:fill="auto"/>
            <w:tcMar>
              <w:top w:w="0" w:type="dxa"/>
              <w:left w:w="84" w:type="dxa"/>
              <w:bottom w:w="0" w:type="dxa"/>
              <w:right w:w="84" w:type="dxa"/>
            </w:tcMar>
            <w:vAlign w:val="center"/>
          </w:tcPr>
          <w:p>
            <w:pPr>
              <w:pStyle w:val="4"/>
              <w:keepNext w:val="0"/>
              <w:keepLines w:val="0"/>
              <w:widowControl/>
              <w:suppressLineNumbers w:val="0"/>
              <w:rPr>
                <w:sz w:val="21"/>
                <w:szCs w:val="21"/>
              </w:rPr>
            </w:pPr>
            <w:r>
              <w:rPr>
                <w:rFonts w:hint="default" w:ascii="Times New Roman" w:hAnsi="Times New Roman" w:eastAsia="微软雅黑" w:cs="Times New Roman"/>
                <w:b w:val="0"/>
                <w:color w:val="000000"/>
                <w:sz w:val="21"/>
                <w:szCs w:val="21"/>
              </w:rPr>
              <w:t>0</w:t>
            </w:r>
          </w:p>
        </w:tc>
        <w:tc>
          <w:tcPr>
            <w:tcW w:w="700" w:type="dxa"/>
            <w:tcBorders>
              <w:top w:val="nil"/>
              <w:left w:val="nil"/>
              <w:bottom w:val="single" w:color="auto" w:sz="4" w:space="0"/>
              <w:right w:val="single" w:color="auto" w:sz="4" w:space="0"/>
            </w:tcBorders>
            <w:shd w:val="clear" w:color="auto" w:fill="auto"/>
            <w:tcMar>
              <w:top w:w="0" w:type="dxa"/>
              <w:left w:w="84" w:type="dxa"/>
              <w:bottom w:w="0" w:type="dxa"/>
              <w:right w:w="84" w:type="dxa"/>
            </w:tcMar>
            <w:vAlign w:val="center"/>
          </w:tcPr>
          <w:p>
            <w:pPr>
              <w:pStyle w:val="4"/>
              <w:keepNext w:val="0"/>
              <w:keepLines w:val="0"/>
              <w:widowControl/>
              <w:suppressLineNumbers w:val="0"/>
              <w:rPr>
                <w:sz w:val="21"/>
                <w:szCs w:val="21"/>
              </w:rPr>
            </w:pPr>
            <w:r>
              <w:rPr>
                <w:rFonts w:hint="default" w:ascii="Times New Roman" w:hAnsi="Times New Roman" w:eastAsia="微软雅黑" w:cs="Times New Roman"/>
                <w:b w:val="0"/>
                <w:color w:val="000000"/>
                <w:sz w:val="21"/>
                <w:szCs w:val="21"/>
              </w:rPr>
              <w:t>0</w:t>
            </w:r>
          </w:p>
        </w:tc>
        <w:tc>
          <w:tcPr>
            <w:tcW w:w="841" w:type="dxa"/>
            <w:tcBorders>
              <w:top w:val="nil"/>
              <w:left w:val="nil"/>
              <w:bottom w:val="single" w:color="auto" w:sz="4" w:space="0"/>
              <w:right w:val="single" w:color="auto" w:sz="4" w:space="0"/>
            </w:tcBorders>
            <w:shd w:val="clear" w:color="auto" w:fill="auto"/>
            <w:tcMar>
              <w:top w:w="0" w:type="dxa"/>
              <w:left w:w="84" w:type="dxa"/>
              <w:bottom w:w="0" w:type="dxa"/>
              <w:right w:w="84" w:type="dxa"/>
            </w:tcMar>
            <w:vAlign w:val="center"/>
          </w:tcPr>
          <w:p>
            <w:pPr>
              <w:pStyle w:val="4"/>
              <w:keepNext w:val="0"/>
              <w:keepLines w:val="0"/>
              <w:widowControl/>
              <w:suppressLineNumbers w:val="0"/>
              <w:rPr>
                <w:sz w:val="21"/>
                <w:szCs w:val="21"/>
              </w:rPr>
            </w:pPr>
            <w:r>
              <w:rPr>
                <w:rFonts w:hint="default" w:ascii="Times New Roman" w:hAnsi="Times New Roman" w:eastAsia="微软雅黑" w:cs="Times New Roman"/>
                <w:b w:val="0"/>
                <w:color w:val="000000"/>
                <w:sz w:val="21"/>
                <w:szCs w:val="21"/>
              </w:rPr>
              <w:t>0</w:t>
            </w:r>
          </w:p>
        </w:tc>
        <w:tc>
          <w:tcPr>
            <w:tcW w:w="794" w:type="dxa"/>
            <w:tcBorders>
              <w:top w:val="nil"/>
              <w:left w:val="nil"/>
              <w:bottom w:val="single" w:color="auto" w:sz="4" w:space="0"/>
              <w:right w:val="single" w:color="auto" w:sz="4" w:space="0"/>
            </w:tcBorders>
            <w:shd w:val="clear" w:color="auto" w:fill="auto"/>
            <w:tcMar>
              <w:top w:w="0" w:type="dxa"/>
              <w:left w:w="84" w:type="dxa"/>
              <w:bottom w:w="0" w:type="dxa"/>
              <w:right w:w="84" w:type="dxa"/>
            </w:tcMar>
            <w:vAlign w:val="center"/>
          </w:tcPr>
          <w:p>
            <w:pPr>
              <w:pStyle w:val="4"/>
              <w:keepNext w:val="0"/>
              <w:keepLines w:val="0"/>
              <w:widowControl/>
              <w:suppressLineNumbers w:val="0"/>
              <w:rPr>
                <w:sz w:val="21"/>
                <w:szCs w:val="21"/>
              </w:rPr>
            </w:pPr>
            <w:r>
              <w:rPr>
                <w:rFonts w:hint="default" w:ascii="Times New Roman" w:hAnsi="Times New Roman" w:eastAsia="微软雅黑" w:cs="Times New Roman"/>
                <w:b w:val="0"/>
                <w:color w:val="000000"/>
                <w:sz w:val="21"/>
                <w:szCs w:val="21"/>
              </w:rPr>
              <w:t>0</w:t>
            </w:r>
          </w:p>
        </w:tc>
        <w:tc>
          <w:tcPr>
            <w:tcW w:w="747" w:type="dxa"/>
            <w:tcBorders>
              <w:top w:val="nil"/>
              <w:left w:val="nil"/>
              <w:bottom w:val="single" w:color="auto" w:sz="4" w:space="0"/>
              <w:right w:val="single" w:color="auto" w:sz="4" w:space="0"/>
            </w:tcBorders>
            <w:shd w:val="clear" w:color="auto" w:fill="auto"/>
            <w:tcMar>
              <w:top w:w="0" w:type="dxa"/>
              <w:left w:w="84" w:type="dxa"/>
              <w:bottom w:w="0" w:type="dxa"/>
              <w:right w:w="84" w:type="dxa"/>
            </w:tcMar>
            <w:vAlign w:val="center"/>
          </w:tcPr>
          <w:p>
            <w:pPr>
              <w:pStyle w:val="4"/>
              <w:keepNext w:val="0"/>
              <w:keepLines w:val="0"/>
              <w:widowControl/>
              <w:suppressLineNumbers w:val="0"/>
              <w:rPr>
                <w:sz w:val="21"/>
                <w:szCs w:val="21"/>
              </w:rPr>
            </w:pPr>
            <w:r>
              <w:rPr>
                <w:rFonts w:hint="default" w:ascii="Times New Roman" w:hAnsi="Times New Roman" w:eastAsia="微软雅黑" w:cs="Times New Roman"/>
                <w:b w:val="0"/>
                <w:color w:val="000000"/>
                <w:sz w:val="21"/>
                <w:szCs w:val="21"/>
              </w:rPr>
              <w:t>0</w:t>
            </w:r>
          </w:p>
        </w:tc>
        <w:tc>
          <w:tcPr>
            <w:tcW w:w="630" w:type="dxa"/>
            <w:tcBorders>
              <w:top w:val="nil"/>
              <w:left w:val="nil"/>
              <w:bottom w:val="single" w:color="auto" w:sz="4" w:space="0"/>
              <w:right w:val="single" w:color="auto" w:sz="4" w:space="0"/>
            </w:tcBorders>
            <w:shd w:val="clear" w:color="auto" w:fill="auto"/>
            <w:tcMar>
              <w:top w:w="0" w:type="dxa"/>
              <w:left w:w="84" w:type="dxa"/>
              <w:bottom w:w="0" w:type="dxa"/>
              <w:right w:w="84" w:type="dxa"/>
            </w:tcMar>
            <w:vAlign w:val="center"/>
          </w:tcPr>
          <w:p>
            <w:pPr>
              <w:pStyle w:val="4"/>
              <w:keepNext w:val="0"/>
              <w:keepLines w:val="0"/>
              <w:widowControl/>
              <w:suppressLineNumbers w:val="0"/>
              <w:rPr>
                <w:rFonts w:hint="default" w:eastAsia="宋体"/>
                <w:sz w:val="21"/>
                <w:szCs w:val="21"/>
                <w:lang w:val="en-US" w:eastAsia="zh-CN"/>
              </w:rPr>
            </w:pPr>
            <w:r>
              <w:rPr>
                <w:rFonts w:hint="eastAsia"/>
                <w:sz w:val="21"/>
                <w:szCs w:val="21"/>
                <w:lang w:val="en-US" w:eastAsia="zh-CN"/>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24" w:hRule="atLeast"/>
        </w:trPr>
        <w:tc>
          <w:tcPr>
            <w:tcW w:w="588" w:type="dxa"/>
            <w:vMerge w:val="continue"/>
            <w:tcBorders>
              <w:top w:val="nil"/>
              <w:left w:val="single" w:color="auto" w:sz="4" w:space="0"/>
              <w:bottom w:val="single" w:color="auto" w:sz="4" w:space="0"/>
              <w:right w:val="single" w:color="auto" w:sz="4" w:space="0"/>
            </w:tcBorders>
            <w:shd w:val="clear" w:color="auto" w:fill="auto"/>
            <w:tcMar>
              <w:top w:w="0" w:type="dxa"/>
              <w:left w:w="84" w:type="dxa"/>
              <w:bottom w:w="0" w:type="dxa"/>
              <w:right w:w="84" w:type="dxa"/>
            </w:tcMar>
            <w:vAlign w:val="center"/>
          </w:tcPr>
          <w:p>
            <w:pPr>
              <w:rPr>
                <w:rFonts w:hint="eastAsia" w:ascii="微软雅黑" w:hAnsi="微软雅黑" w:eastAsia="微软雅黑" w:cs="微软雅黑"/>
                <w:b w:val="0"/>
                <w:color w:val="000000"/>
                <w:sz w:val="21"/>
                <w:szCs w:val="21"/>
              </w:rPr>
            </w:pPr>
          </w:p>
        </w:tc>
        <w:tc>
          <w:tcPr>
            <w:tcW w:w="859" w:type="dxa"/>
            <w:vMerge w:val="restart"/>
            <w:tcBorders>
              <w:top w:val="nil"/>
              <w:left w:val="nil"/>
              <w:bottom w:val="single" w:color="auto" w:sz="4" w:space="0"/>
              <w:right w:val="single" w:color="auto" w:sz="4" w:space="0"/>
            </w:tcBorders>
            <w:shd w:val="clear" w:color="auto" w:fill="auto"/>
            <w:tcMar>
              <w:top w:w="0" w:type="dxa"/>
              <w:left w:w="84" w:type="dxa"/>
              <w:bottom w:w="0" w:type="dxa"/>
              <w:right w:w="84" w:type="dxa"/>
            </w:tcMar>
            <w:vAlign w:val="center"/>
          </w:tcPr>
          <w:p>
            <w:pPr>
              <w:pStyle w:val="4"/>
              <w:keepNext w:val="0"/>
              <w:keepLines w:val="0"/>
              <w:widowControl/>
              <w:suppressLineNumbers w:val="0"/>
              <w:rPr>
                <w:sz w:val="21"/>
                <w:szCs w:val="21"/>
              </w:rPr>
            </w:pPr>
            <w:r>
              <w:rPr>
                <w:rFonts w:hint="eastAsia" w:ascii="仿宋_GB2312" w:hAnsi="微软雅黑" w:eastAsia="仿宋_GB2312" w:cs="仿宋_GB2312"/>
                <w:b w:val="0"/>
                <w:color w:val="000000"/>
                <w:sz w:val="21"/>
                <w:szCs w:val="21"/>
              </w:rPr>
              <w:t>（四）</w:t>
            </w:r>
          </w:p>
          <w:p>
            <w:pPr>
              <w:pStyle w:val="4"/>
              <w:keepNext w:val="0"/>
              <w:keepLines w:val="0"/>
              <w:widowControl/>
              <w:suppressLineNumbers w:val="0"/>
              <w:rPr>
                <w:sz w:val="21"/>
                <w:szCs w:val="21"/>
              </w:rPr>
            </w:pPr>
            <w:r>
              <w:rPr>
                <w:rFonts w:hint="eastAsia" w:ascii="仿宋_GB2312" w:hAnsi="微软雅黑" w:eastAsia="仿宋_GB2312" w:cs="仿宋_GB2312"/>
                <w:b w:val="0"/>
                <w:color w:val="000000"/>
                <w:sz w:val="21"/>
                <w:szCs w:val="21"/>
              </w:rPr>
              <w:t>无法提供</w:t>
            </w:r>
          </w:p>
        </w:tc>
        <w:tc>
          <w:tcPr>
            <w:tcW w:w="2582" w:type="dxa"/>
            <w:tcBorders>
              <w:top w:val="nil"/>
              <w:left w:val="nil"/>
              <w:bottom w:val="single" w:color="auto" w:sz="4" w:space="0"/>
              <w:right w:val="single" w:color="auto" w:sz="4" w:space="0"/>
            </w:tcBorders>
            <w:shd w:val="clear" w:color="auto" w:fill="auto"/>
            <w:tcMar>
              <w:top w:w="0" w:type="dxa"/>
              <w:left w:w="84" w:type="dxa"/>
              <w:bottom w:w="0" w:type="dxa"/>
              <w:right w:w="84" w:type="dxa"/>
            </w:tcMar>
            <w:vAlign w:val="center"/>
          </w:tcPr>
          <w:p>
            <w:pPr>
              <w:pStyle w:val="4"/>
              <w:keepNext w:val="0"/>
              <w:keepLines w:val="0"/>
              <w:widowControl/>
              <w:suppressLineNumbers w:val="0"/>
              <w:rPr>
                <w:sz w:val="21"/>
                <w:szCs w:val="21"/>
              </w:rPr>
            </w:pPr>
            <w:r>
              <w:rPr>
                <w:rFonts w:hint="default" w:ascii="Times New Roman" w:hAnsi="Times New Roman" w:eastAsia="微软雅黑" w:cs="Times New Roman"/>
                <w:b w:val="0"/>
                <w:color w:val="000000"/>
                <w:sz w:val="21"/>
                <w:szCs w:val="21"/>
              </w:rPr>
              <w:t>1</w:t>
            </w:r>
            <w:r>
              <w:rPr>
                <w:rFonts w:hint="eastAsia" w:ascii="仿宋_GB2312" w:hAnsi="微软雅黑" w:eastAsia="仿宋_GB2312" w:cs="仿宋_GB2312"/>
                <w:b w:val="0"/>
                <w:color w:val="000000"/>
                <w:sz w:val="21"/>
                <w:szCs w:val="21"/>
              </w:rPr>
              <w:t>．本机关不掌握相关政府信息</w:t>
            </w:r>
          </w:p>
        </w:tc>
        <w:tc>
          <w:tcPr>
            <w:tcW w:w="525" w:type="dxa"/>
            <w:tcBorders>
              <w:top w:val="nil"/>
              <w:left w:val="nil"/>
              <w:bottom w:val="single" w:color="auto" w:sz="4" w:space="0"/>
              <w:right w:val="single" w:color="auto" w:sz="4" w:space="0"/>
            </w:tcBorders>
            <w:shd w:val="clear" w:color="auto" w:fill="auto"/>
            <w:tcMar>
              <w:top w:w="0" w:type="dxa"/>
              <w:left w:w="84" w:type="dxa"/>
              <w:bottom w:w="0" w:type="dxa"/>
              <w:right w:w="84" w:type="dxa"/>
            </w:tcMar>
            <w:vAlign w:val="center"/>
          </w:tcPr>
          <w:p>
            <w:pPr>
              <w:pStyle w:val="4"/>
              <w:keepNext w:val="0"/>
              <w:keepLines w:val="0"/>
              <w:widowControl/>
              <w:suppressLineNumbers w:val="0"/>
              <w:rPr>
                <w:sz w:val="21"/>
                <w:szCs w:val="21"/>
              </w:rPr>
            </w:pPr>
            <w:r>
              <w:rPr>
                <w:rFonts w:hint="default" w:ascii="Times New Roman" w:hAnsi="Times New Roman" w:eastAsia="微软雅黑" w:cs="Times New Roman"/>
                <w:b w:val="0"/>
                <w:color w:val="000000"/>
                <w:sz w:val="21"/>
                <w:szCs w:val="21"/>
              </w:rPr>
              <w:t>0</w:t>
            </w:r>
          </w:p>
        </w:tc>
        <w:tc>
          <w:tcPr>
            <w:tcW w:w="560" w:type="dxa"/>
            <w:tcBorders>
              <w:top w:val="nil"/>
              <w:left w:val="nil"/>
              <w:bottom w:val="single" w:color="auto" w:sz="4" w:space="0"/>
              <w:right w:val="single" w:color="auto" w:sz="4" w:space="0"/>
            </w:tcBorders>
            <w:shd w:val="clear" w:color="auto" w:fill="auto"/>
            <w:tcMar>
              <w:top w:w="0" w:type="dxa"/>
              <w:left w:w="84" w:type="dxa"/>
              <w:bottom w:w="0" w:type="dxa"/>
              <w:right w:w="84" w:type="dxa"/>
            </w:tcMar>
            <w:vAlign w:val="center"/>
          </w:tcPr>
          <w:p>
            <w:pPr>
              <w:pStyle w:val="4"/>
              <w:keepNext w:val="0"/>
              <w:keepLines w:val="0"/>
              <w:widowControl/>
              <w:suppressLineNumbers w:val="0"/>
              <w:rPr>
                <w:sz w:val="21"/>
                <w:szCs w:val="21"/>
              </w:rPr>
            </w:pPr>
            <w:r>
              <w:rPr>
                <w:rFonts w:hint="default" w:ascii="Times New Roman" w:hAnsi="Times New Roman" w:eastAsia="微软雅黑" w:cs="Times New Roman"/>
                <w:b w:val="0"/>
                <w:color w:val="000000"/>
                <w:sz w:val="21"/>
                <w:szCs w:val="21"/>
              </w:rPr>
              <w:t>0</w:t>
            </w:r>
          </w:p>
        </w:tc>
        <w:tc>
          <w:tcPr>
            <w:tcW w:w="700" w:type="dxa"/>
            <w:tcBorders>
              <w:top w:val="nil"/>
              <w:left w:val="nil"/>
              <w:bottom w:val="single" w:color="auto" w:sz="4" w:space="0"/>
              <w:right w:val="single" w:color="auto" w:sz="4" w:space="0"/>
            </w:tcBorders>
            <w:shd w:val="clear" w:color="auto" w:fill="auto"/>
            <w:tcMar>
              <w:top w:w="0" w:type="dxa"/>
              <w:left w:w="84" w:type="dxa"/>
              <w:bottom w:w="0" w:type="dxa"/>
              <w:right w:w="84" w:type="dxa"/>
            </w:tcMar>
            <w:vAlign w:val="center"/>
          </w:tcPr>
          <w:p>
            <w:pPr>
              <w:pStyle w:val="4"/>
              <w:keepNext w:val="0"/>
              <w:keepLines w:val="0"/>
              <w:widowControl/>
              <w:suppressLineNumbers w:val="0"/>
              <w:rPr>
                <w:sz w:val="21"/>
                <w:szCs w:val="21"/>
              </w:rPr>
            </w:pPr>
            <w:r>
              <w:rPr>
                <w:rFonts w:hint="default" w:ascii="Times New Roman" w:hAnsi="Times New Roman" w:eastAsia="微软雅黑" w:cs="Times New Roman"/>
                <w:b w:val="0"/>
                <w:color w:val="000000"/>
                <w:sz w:val="21"/>
                <w:szCs w:val="21"/>
              </w:rPr>
              <w:t>0</w:t>
            </w:r>
          </w:p>
        </w:tc>
        <w:tc>
          <w:tcPr>
            <w:tcW w:w="841" w:type="dxa"/>
            <w:tcBorders>
              <w:top w:val="nil"/>
              <w:left w:val="nil"/>
              <w:bottom w:val="single" w:color="auto" w:sz="4" w:space="0"/>
              <w:right w:val="single" w:color="auto" w:sz="4" w:space="0"/>
            </w:tcBorders>
            <w:shd w:val="clear" w:color="auto" w:fill="auto"/>
            <w:tcMar>
              <w:top w:w="0" w:type="dxa"/>
              <w:left w:w="84" w:type="dxa"/>
              <w:bottom w:w="0" w:type="dxa"/>
              <w:right w:w="84" w:type="dxa"/>
            </w:tcMar>
            <w:vAlign w:val="center"/>
          </w:tcPr>
          <w:p>
            <w:pPr>
              <w:pStyle w:val="4"/>
              <w:keepNext w:val="0"/>
              <w:keepLines w:val="0"/>
              <w:widowControl/>
              <w:suppressLineNumbers w:val="0"/>
              <w:rPr>
                <w:sz w:val="21"/>
                <w:szCs w:val="21"/>
              </w:rPr>
            </w:pPr>
            <w:r>
              <w:rPr>
                <w:rFonts w:hint="default" w:ascii="Times New Roman" w:hAnsi="Times New Roman" w:eastAsia="微软雅黑" w:cs="Times New Roman"/>
                <w:b w:val="0"/>
                <w:color w:val="000000"/>
                <w:sz w:val="21"/>
                <w:szCs w:val="21"/>
              </w:rPr>
              <w:t>0</w:t>
            </w:r>
          </w:p>
        </w:tc>
        <w:tc>
          <w:tcPr>
            <w:tcW w:w="794" w:type="dxa"/>
            <w:tcBorders>
              <w:top w:val="nil"/>
              <w:left w:val="nil"/>
              <w:bottom w:val="single" w:color="auto" w:sz="4" w:space="0"/>
              <w:right w:val="single" w:color="auto" w:sz="4" w:space="0"/>
            </w:tcBorders>
            <w:shd w:val="clear" w:color="auto" w:fill="auto"/>
            <w:tcMar>
              <w:top w:w="0" w:type="dxa"/>
              <w:left w:w="84" w:type="dxa"/>
              <w:bottom w:w="0" w:type="dxa"/>
              <w:right w:w="84" w:type="dxa"/>
            </w:tcMar>
            <w:vAlign w:val="center"/>
          </w:tcPr>
          <w:p>
            <w:pPr>
              <w:pStyle w:val="4"/>
              <w:keepNext w:val="0"/>
              <w:keepLines w:val="0"/>
              <w:widowControl/>
              <w:suppressLineNumbers w:val="0"/>
              <w:rPr>
                <w:sz w:val="21"/>
                <w:szCs w:val="21"/>
              </w:rPr>
            </w:pPr>
            <w:r>
              <w:rPr>
                <w:rFonts w:hint="default" w:ascii="Times New Roman" w:hAnsi="Times New Roman" w:eastAsia="微软雅黑" w:cs="Times New Roman"/>
                <w:b w:val="0"/>
                <w:color w:val="000000"/>
                <w:sz w:val="21"/>
                <w:szCs w:val="21"/>
              </w:rPr>
              <w:t>0</w:t>
            </w:r>
          </w:p>
        </w:tc>
        <w:tc>
          <w:tcPr>
            <w:tcW w:w="747" w:type="dxa"/>
            <w:tcBorders>
              <w:top w:val="nil"/>
              <w:left w:val="nil"/>
              <w:bottom w:val="single" w:color="auto" w:sz="4" w:space="0"/>
              <w:right w:val="single" w:color="auto" w:sz="4" w:space="0"/>
            </w:tcBorders>
            <w:shd w:val="clear" w:color="auto" w:fill="auto"/>
            <w:tcMar>
              <w:top w:w="0" w:type="dxa"/>
              <w:left w:w="84" w:type="dxa"/>
              <w:bottom w:w="0" w:type="dxa"/>
              <w:right w:w="84" w:type="dxa"/>
            </w:tcMar>
            <w:vAlign w:val="center"/>
          </w:tcPr>
          <w:p>
            <w:pPr>
              <w:pStyle w:val="4"/>
              <w:keepNext w:val="0"/>
              <w:keepLines w:val="0"/>
              <w:widowControl/>
              <w:suppressLineNumbers w:val="0"/>
              <w:rPr>
                <w:sz w:val="21"/>
                <w:szCs w:val="21"/>
              </w:rPr>
            </w:pPr>
            <w:r>
              <w:rPr>
                <w:rFonts w:hint="default" w:ascii="Times New Roman" w:hAnsi="Times New Roman" w:eastAsia="微软雅黑" w:cs="Times New Roman"/>
                <w:b w:val="0"/>
                <w:color w:val="000000"/>
                <w:sz w:val="21"/>
                <w:szCs w:val="21"/>
              </w:rPr>
              <w:t>0</w:t>
            </w:r>
          </w:p>
        </w:tc>
        <w:tc>
          <w:tcPr>
            <w:tcW w:w="630" w:type="dxa"/>
            <w:tcBorders>
              <w:top w:val="nil"/>
              <w:left w:val="nil"/>
              <w:bottom w:val="single" w:color="auto" w:sz="4" w:space="0"/>
              <w:right w:val="single" w:color="auto" w:sz="4" w:space="0"/>
            </w:tcBorders>
            <w:shd w:val="clear" w:color="auto" w:fill="auto"/>
            <w:tcMar>
              <w:top w:w="0" w:type="dxa"/>
              <w:left w:w="84" w:type="dxa"/>
              <w:bottom w:w="0" w:type="dxa"/>
              <w:right w:w="84" w:type="dxa"/>
            </w:tcMar>
            <w:vAlign w:val="center"/>
          </w:tcPr>
          <w:p>
            <w:pPr>
              <w:pStyle w:val="4"/>
              <w:keepNext w:val="0"/>
              <w:keepLines w:val="0"/>
              <w:widowControl/>
              <w:suppressLineNumbers w:val="0"/>
              <w:rPr>
                <w:sz w:val="21"/>
                <w:szCs w:val="21"/>
              </w:rPr>
            </w:pPr>
            <w:r>
              <w:rPr>
                <w:rFonts w:hint="default" w:ascii="Times New Roman" w:hAnsi="Times New Roman" w:eastAsia="微软雅黑" w:cs="Times New Roman"/>
                <w:b w:val="0"/>
                <w:color w:val="000000"/>
                <w:sz w:val="21"/>
                <w:szCs w:val="21"/>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36" w:hRule="atLeast"/>
        </w:trPr>
        <w:tc>
          <w:tcPr>
            <w:tcW w:w="588" w:type="dxa"/>
            <w:vMerge w:val="continue"/>
            <w:tcBorders>
              <w:top w:val="nil"/>
              <w:left w:val="single" w:color="auto" w:sz="4" w:space="0"/>
              <w:bottom w:val="single" w:color="auto" w:sz="4" w:space="0"/>
              <w:right w:val="single" w:color="auto" w:sz="4" w:space="0"/>
            </w:tcBorders>
            <w:shd w:val="clear" w:color="auto" w:fill="auto"/>
            <w:tcMar>
              <w:top w:w="0" w:type="dxa"/>
              <w:left w:w="84" w:type="dxa"/>
              <w:bottom w:w="0" w:type="dxa"/>
              <w:right w:w="84" w:type="dxa"/>
            </w:tcMar>
            <w:vAlign w:val="center"/>
          </w:tcPr>
          <w:p>
            <w:pPr>
              <w:rPr>
                <w:rFonts w:hint="eastAsia" w:ascii="微软雅黑" w:hAnsi="微软雅黑" w:eastAsia="微软雅黑" w:cs="微软雅黑"/>
                <w:b w:val="0"/>
                <w:color w:val="000000"/>
                <w:sz w:val="21"/>
                <w:szCs w:val="21"/>
              </w:rPr>
            </w:pPr>
          </w:p>
        </w:tc>
        <w:tc>
          <w:tcPr>
            <w:tcW w:w="859" w:type="dxa"/>
            <w:vMerge w:val="continue"/>
            <w:tcBorders>
              <w:top w:val="nil"/>
              <w:left w:val="nil"/>
              <w:bottom w:val="single" w:color="auto" w:sz="4" w:space="0"/>
              <w:right w:val="single" w:color="auto" w:sz="4" w:space="0"/>
            </w:tcBorders>
            <w:shd w:val="clear" w:color="auto" w:fill="auto"/>
            <w:tcMar>
              <w:top w:w="0" w:type="dxa"/>
              <w:left w:w="84" w:type="dxa"/>
              <w:bottom w:w="0" w:type="dxa"/>
              <w:right w:w="84" w:type="dxa"/>
            </w:tcMar>
            <w:vAlign w:val="center"/>
          </w:tcPr>
          <w:p>
            <w:pPr>
              <w:rPr>
                <w:rFonts w:hint="eastAsia" w:ascii="微软雅黑" w:hAnsi="微软雅黑" w:eastAsia="微软雅黑" w:cs="微软雅黑"/>
                <w:b w:val="0"/>
                <w:color w:val="000000"/>
                <w:sz w:val="21"/>
                <w:szCs w:val="21"/>
              </w:rPr>
            </w:pPr>
          </w:p>
        </w:tc>
        <w:tc>
          <w:tcPr>
            <w:tcW w:w="2582" w:type="dxa"/>
            <w:tcBorders>
              <w:top w:val="nil"/>
              <w:left w:val="nil"/>
              <w:bottom w:val="single" w:color="auto" w:sz="4" w:space="0"/>
              <w:right w:val="single" w:color="auto" w:sz="4" w:space="0"/>
            </w:tcBorders>
            <w:shd w:val="clear" w:color="auto" w:fill="auto"/>
            <w:tcMar>
              <w:top w:w="0" w:type="dxa"/>
              <w:left w:w="84" w:type="dxa"/>
              <w:bottom w:w="0" w:type="dxa"/>
              <w:right w:w="84" w:type="dxa"/>
            </w:tcMar>
            <w:vAlign w:val="center"/>
          </w:tcPr>
          <w:p>
            <w:pPr>
              <w:pStyle w:val="4"/>
              <w:keepNext w:val="0"/>
              <w:keepLines w:val="0"/>
              <w:widowControl/>
              <w:suppressLineNumbers w:val="0"/>
              <w:rPr>
                <w:sz w:val="21"/>
                <w:szCs w:val="21"/>
              </w:rPr>
            </w:pPr>
            <w:r>
              <w:rPr>
                <w:rFonts w:hint="default" w:ascii="Times New Roman" w:hAnsi="Times New Roman" w:eastAsia="微软雅黑" w:cs="Times New Roman"/>
                <w:b w:val="0"/>
                <w:color w:val="000000"/>
                <w:sz w:val="21"/>
                <w:szCs w:val="21"/>
              </w:rPr>
              <w:t>2</w:t>
            </w:r>
            <w:r>
              <w:rPr>
                <w:rFonts w:hint="eastAsia" w:ascii="仿宋_GB2312" w:hAnsi="微软雅黑" w:eastAsia="仿宋_GB2312" w:cs="仿宋_GB2312"/>
                <w:b w:val="0"/>
                <w:color w:val="000000"/>
                <w:sz w:val="21"/>
                <w:szCs w:val="21"/>
              </w:rPr>
              <w:t>．没有现成信息需要另行制作</w:t>
            </w:r>
          </w:p>
        </w:tc>
        <w:tc>
          <w:tcPr>
            <w:tcW w:w="525" w:type="dxa"/>
            <w:tcBorders>
              <w:top w:val="nil"/>
              <w:left w:val="nil"/>
              <w:bottom w:val="single" w:color="auto" w:sz="4" w:space="0"/>
              <w:right w:val="single" w:color="auto" w:sz="4" w:space="0"/>
            </w:tcBorders>
            <w:shd w:val="clear" w:color="auto" w:fill="auto"/>
            <w:tcMar>
              <w:top w:w="0" w:type="dxa"/>
              <w:left w:w="84" w:type="dxa"/>
              <w:bottom w:w="0" w:type="dxa"/>
              <w:right w:w="84" w:type="dxa"/>
            </w:tcMar>
            <w:vAlign w:val="center"/>
          </w:tcPr>
          <w:p>
            <w:pPr>
              <w:pStyle w:val="4"/>
              <w:keepNext w:val="0"/>
              <w:keepLines w:val="0"/>
              <w:widowControl/>
              <w:suppressLineNumbers w:val="0"/>
              <w:rPr>
                <w:sz w:val="21"/>
                <w:szCs w:val="21"/>
              </w:rPr>
            </w:pPr>
            <w:r>
              <w:rPr>
                <w:rFonts w:hint="default" w:ascii="Times New Roman" w:hAnsi="Times New Roman" w:eastAsia="微软雅黑" w:cs="Times New Roman"/>
                <w:b w:val="0"/>
                <w:color w:val="000000"/>
                <w:sz w:val="21"/>
                <w:szCs w:val="21"/>
              </w:rPr>
              <w:t>0</w:t>
            </w:r>
          </w:p>
        </w:tc>
        <w:tc>
          <w:tcPr>
            <w:tcW w:w="560" w:type="dxa"/>
            <w:tcBorders>
              <w:top w:val="nil"/>
              <w:left w:val="nil"/>
              <w:bottom w:val="single" w:color="auto" w:sz="4" w:space="0"/>
              <w:right w:val="single" w:color="auto" w:sz="4" w:space="0"/>
            </w:tcBorders>
            <w:shd w:val="clear" w:color="auto" w:fill="auto"/>
            <w:tcMar>
              <w:top w:w="0" w:type="dxa"/>
              <w:left w:w="84" w:type="dxa"/>
              <w:bottom w:w="0" w:type="dxa"/>
              <w:right w:w="84" w:type="dxa"/>
            </w:tcMar>
            <w:vAlign w:val="center"/>
          </w:tcPr>
          <w:p>
            <w:pPr>
              <w:pStyle w:val="4"/>
              <w:keepNext w:val="0"/>
              <w:keepLines w:val="0"/>
              <w:widowControl/>
              <w:suppressLineNumbers w:val="0"/>
              <w:rPr>
                <w:sz w:val="21"/>
                <w:szCs w:val="21"/>
              </w:rPr>
            </w:pPr>
            <w:r>
              <w:rPr>
                <w:rFonts w:hint="default" w:ascii="Times New Roman" w:hAnsi="Times New Roman" w:eastAsia="微软雅黑" w:cs="Times New Roman"/>
                <w:b w:val="0"/>
                <w:color w:val="000000"/>
                <w:sz w:val="21"/>
                <w:szCs w:val="21"/>
              </w:rPr>
              <w:t>0</w:t>
            </w:r>
          </w:p>
        </w:tc>
        <w:tc>
          <w:tcPr>
            <w:tcW w:w="700" w:type="dxa"/>
            <w:tcBorders>
              <w:top w:val="nil"/>
              <w:left w:val="nil"/>
              <w:bottom w:val="single" w:color="auto" w:sz="4" w:space="0"/>
              <w:right w:val="single" w:color="auto" w:sz="4" w:space="0"/>
            </w:tcBorders>
            <w:shd w:val="clear" w:color="auto" w:fill="auto"/>
            <w:tcMar>
              <w:top w:w="0" w:type="dxa"/>
              <w:left w:w="84" w:type="dxa"/>
              <w:bottom w:w="0" w:type="dxa"/>
              <w:right w:w="84" w:type="dxa"/>
            </w:tcMar>
            <w:vAlign w:val="center"/>
          </w:tcPr>
          <w:p>
            <w:pPr>
              <w:pStyle w:val="4"/>
              <w:keepNext w:val="0"/>
              <w:keepLines w:val="0"/>
              <w:widowControl/>
              <w:suppressLineNumbers w:val="0"/>
              <w:rPr>
                <w:sz w:val="21"/>
                <w:szCs w:val="21"/>
              </w:rPr>
            </w:pPr>
            <w:r>
              <w:rPr>
                <w:rFonts w:hint="default" w:ascii="Times New Roman" w:hAnsi="Times New Roman" w:eastAsia="微软雅黑" w:cs="Times New Roman"/>
                <w:b w:val="0"/>
                <w:color w:val="000000"/>
                <w:sz w:val="21"/>
                <w:szCs w:val="21"/>
              </w:rPr>
              <w:t>0</w:t>
            </w:r>
          </w:p>
        </w:tc>
        <w:tc>
          <w:tcPr>
            <w:tcW w:w="841" w:type="dxa"/>
            <w:tcBorders>
              <w:top w:val="nil"/>
              <w:left w:val="nil"/>
              <w:bottom w:val="single" w:color="auto" w:sz="4" w:space="0"/>
              <w:right w:val="single" w:color="auto" w:sz="4" w:space="0"/>
            </w:tcBorders>
            <w:shd w:val="clear" w:color="auto" w:fill="auto"/>
            <w:tcMar>
              <w:top w:w="0" w:type="dxa"/>
              <w:left w:w="84" w:type="dxa"/>
              <w:bottom w:w="0" w:type="dxa"/>
              <w:right w:w="84" w:type="dxa"/>
            </w:tcMar>
            <w:vAlign w:val="center"/>
          </w:tcPr>
          <w:p>
            <w:pPr>
              <w:pStyle w:val="4"/>
              <w:keepNext w:val="0"/>
              <w:keepLines w:val="0"/>
              <w:widowControl/>
              <w:suppressLineNumbers w:val="0"/>
              <w:rPr>
                <w:sz w:val="21"/>
                <w:szCs w:val="21"/>
              </w:rPr>
            </w:pPr>
            <w:r>
              <w:rPr>
                <w:rFonts w:hint="default" w:ascii="Times New Roman" w:hAnsi="Times New Roman" w:eastAsia="微软雅黑" w:cs="Times New Roman"/>
                <w:b w:val="0"/>
                <w:color w:val="000000"/>
                <w:sz w:val="21"/>
                <w:szCs w:val="21"/>
              </w:rPr>
              <w:t>0</w:t>
            </w:r>
          </w:p>
        </w:tc>
        <w:tc>
          <w:tcPr>
            <w:tcW w:w="794" w:type="dxa"/>
            <w:tcBorders>
              <w:top w:val="nil"/>
              <w:left w:val="nil"/>
              <w:bottom w:val="single" w:color="auto" w:sz="4" w:space="0"/>
              <w:right w:val="single" w:color="auto" w:sz="4" w:space="0"/>
            </w:tcBorders>
            <w:shd w:val="clear" w:color="auto" w:fill="auto"/>
            <w:tcMar>
              <w:top w:w="0" w:type="dxa"/>
              <w:left w:w="84" w:type="dxa"/>
              <w:bottom w:w="0" w:type="dxa"/>
              <w:right w:w="84" w:type="dxa"/>
            </w:tcMar>
            <w:vAlign w:val="center"/>
          </w:tcPr>
          <w:p>
            <w:pPr>
              <w:pStyle w:val="4"/>
              <w:keepNext w:val="0"/>
              <w:keepLines w:val="0"/>
              <w:widowControl/>
              <w:suppressLineNumbers w:val="0"/>
              <w:rPr>
                <w:sz w:val="21"/>
                <w:szCs w:val="21"/>
              </w:rPr>
            </w:pPr>
            <w:r>
              <w:rPr>
                <w:rFonts w:hint="default" w:ascii="Times New Roman" w:hAnsi="Times New Roman" w:eastAsia="微软雅黑" w:cs="Times New Roman"/>
                <w:b w:val="0"/>
                <w:color w:val="000000"/>
                <w:sz w:val="21"/>
                <w:szCs w:val="21"/>
              </w:rPr>
              <w:t>0</w:t>
            </w:r>
          </w:p>
        </w:tc>
        <w:tc>
          <w:tcPr>
            <w:tcW w:w="747" w:type="dxa"/>
            <w:tcBorders>
              <w:top w:val="nil"/>
              <w:left w:val="nil"/>
              <w:bottom w:val="single" w:color="auto" w:sz="4" w:space="0"/>
              <w:right w:val="single" w:color="auto" w:sz="4" w:space="0"/>
            </w:tcBorders>
            <w:shd w:val="clear" w:color="auto" w:fill="auto"/>
            <w:tcMar>
              <w:top w:w="0" w:type="dxa"/>
              <w:left w:w="84" w:type="dxa"/>
              <w:bottom w:w="0" w:type="dxa"/>
              <w:right w:w="84" w:type="dxa"/>
            </w:tcMar>
            <w:vAlign w:val="center"/>
          </w:tcPr>
          <w:p>
            <w:pPr>
              <w:pStyle w:val="4"/>
              <w:keepNext w:val="0"/>
              <w:keepLines w:val="0"/>
              <w:widowControl/>
              <w:suppressLineNumbers w:val="0"/>
              <w:rPr>
                <w:sz w:val="21"/>
                <w:szCs w:val="21"/>
              </w:rPr>
            </w:pPr>
            <w:r>
              <w:rPr>
                <w:rFonts w:hint="default" w:ascii="Times New Roman" w:hAnsi="Times New Roman" w:eastAsia="微软雅黑" w:cs="Times New Roman"/>
                <w:b w:val="0"/>
                <w:color w:val="000000"/>
                <w:sz w:val="21"/>
                <w:szCs w:val="21"/>
              </w:rPr>
              <w:t>0</w:t>
            </w:r>
          </w:p>
        </w:tc>
        <w:tc>
          <w:tcPr>
            <w:tcW w:w="630" w:type="dxa"/>
            <w:tcBorders>
              <w:top w:val="nil"/>
              <w:left w:val="nil"/>
              <w:bottom w:val="single" w:color="auto" w:sz="4" w:space="0"/>
              <w:right w:val="single" w:color="auto" w:sz="4" w:space="0"/>
            </w:tcBorders>
            <w:shd w:val="clear" w:color="auto" w:fill="auto"/>
            <w:tcMar>
              <w:top w:w="0" w:type="dxa"/>
              <w:left w:w="84" w:type="dxa"/>
              <w:bottom w:w="0" w:type="dxa"/>
              <w:right w:w="84" w:type="dxa"/>
            </w:tcMar>
            <w:vAlign w:val="center"/>
          </w:tcPr>
          <w:p>
            <w:pPr>
              <w:pStyle w:val="4"/>
              <w:keepNext w:val="0"/>
              <w:keepLines w:val="0"/>
              <w:widowControl/>
              <w:suppressLineNumbers w:val="0"/>
              <w:rPr>
                <w:sz w:val="21"/>
                <w:szCs w:val="21"/>
              </w:rPr>
            </w:pPr>
            <w:r>
              <w:rPr>
                <w:rFonts w:hint="default" w:ascii="Times New Roman" w:hAnsi="Times New Roman" w:eastAsia="微软雅黑" w:cs="Times New Roman"/>
                <w:b w:val="0"/>
                <w:color w:val="000000"/>
                <w:sz w:val="21"/>
                <w:szCs w:val="21"/>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c>
          <w:tcPr>
            <w:tcW w:w="588" w:type="dxa"/>
            <w:vMerge w:val="continue"/>
            <w:tcBorders>
              <w:top w:val="nil"/>
              <w:left w:val="single" w:color="auto" w:sz="4" w:space="0"/>
              <w:bottom w:val="single" w:color="auto" w:sz="4" w:space="0"/>
              <w:right w:val="single" w:color="auto" w:sz="4" w:space="0"/>
            </w:tcBorders>
            <w:shd w:val="clear" w:color="auto" w:fill="auto"/>
            <w:tcMar>
              <w:top w:w="0" w:type="dxa"/>
              <w:left w:w="84" w:type="dxa"/>
              <w:bottom w:w="0" w:type="dxa"/>
              <w:right w:w="84" w:type="dxa"/>
            </w:tcMar>
            <w:vAlign w:val="center"/>
          </w:tcPr>
          <w:p>
            <w:pPr>
              <w:rPr>
                <w:rFonts w:hint="eastAsia" w:ascii="微软雅黑" w:hAnsi="微软雅黑" w:eastAsia="微软雅黑" w:cs="微软雅黑"/>
                <w:b w:val="0"/>
                <w:color w:val="000000"/>
                <w:sz w:val="21"/>
                <w:szCs w:val="21"/>
              </w:rPr>
            </w:pPr>
          </w:p>
        </w:tc>
        <w:tc>
          <w:tcPr>
            <w:tcW w:w="859" w:type="dxa"/>
            <w:vMerge w:val="continue"/>
            <w:tcBorders>
              <w:top w:val="nil"/>
              <w:left w:val="nil"/>
              <w:bottom w:val="single" w:color="auto" w:sz="4" w:space="0"/>
              <w:right w:val="single" w:color="auto" w:sz="4" w:space="0"/>
            </w:tcBorders>
            <w:shd w:val="clear" w:color="auto" w:fill="auto"/>
            <w:tcMar>
              <w:top w:w="0" w:type="dxa"/>
              <w:left w:w="84" w:type="dxa"/>
              <w:bottom w:w="0" w:type="dxa"/>
              <w:right w:w="84" w:type="dxa"/>
            </w:tcMar>
            <w:vAlign w:val="center"/>
          </w:tcPr>
          <w:p>
            <w:pPr>
              <w:rPr>
                <w:rFonts w:hint="eastAsia" w:ascii="微软雅黑" w:hAnsi="微软雅黑" w:eastAsia="微软雅黑" w:cs="微软雅黑"/>
                <w:b w:val="0"/>
                <w:color w:val="000000"/>
                <w:sz w:val="21"/>
                <w:szCs w:val="21"/>
              </w:rPr>
            </w:pPr>
          </w:p>
        </w:tc>
        <w:tc>
          <w:tcPr>
            <w:tcW w:w="2582" w:type="dxa"/>
            <w:tcBorders>
              <w:top w:val="nil"/>
              <w:left w:val="nil"/>
              <w:bottom w:val="single" w:color="auto" w:sz="4" w:space="0"/>
              <w:right w:val="single" w:color="auto" w:sz="4" w:space="0"/>
            </w:tcBorders>
            <w:shd w:val="clear" w:color="auto" w:fill="auto"/>
            <w:tcMar>
              <w:top w:w="0" w:type="dxa"/>
              <w:left w:w="84" w:type="dxa"/>
              <w:bottom w:w="0" w:type="dxa"/>
              <w:right w:w="84" w:type="dxa"/>
            </w:tcMar>
            <w:vAlign w:val="center"/>
          </w:tcPr>
          <w:p>
            <w:pPr>
              <w:pStyle w:val="4"/>
              <w:keepNext w:val="0"/>
              <w:keepLines w:val="0"/>
              <w:widowControl/>
              <w:suppressLineNumbers w:val="0"/>
              <w:rPr>
                <w:sz w:val="21"/>
                <w:szCs w:val="21"/>
              </w:rPr>
            </w:pPr>
            <w:r>
              <w:rPr>
                <w:rFonts w:hint="default" w:ascii="Times New Roman" w:hAnsi="Times New Roman" w:eastAsia="微软雅黑" w:cs="Times New Roman"/>
                <w:b w:val="0"/>
                <w:color w:val="000000"/>
                <w:sz w:val="21"/>
                <w:szCs w:val="21"/>
              </w:rPr>
              <w:t>3</w:t>
            </w:r>
            <w:r>
              <w:rPr>
                <w:rFonts w:hint="eastAsia" w:ascii="仿宋_GB2312" w:hAnsi="微软雅黑" w:eastAsia="仿宋_GB2312" w:cs="仿宋_GB2312"/>
                <w:b w:val="0"/>
                <w:color w:val="000000"/>
                <w:sz w:val="21"/>
                <w:szCs w:val="21"/>
              </w:rPr>
              <w:t>．补正后申请内容仍不明确</w:t>
            </w:r>
          </w:p>
        </w:tc>
        <w:tc>
          <w:tcPr>
            <w:tcW w:w="525" w:type="dxa"/>
            <w:tcBorders>
              <w:top w:val="nil"/>
              <w:left w:val="nil"/>
              <w:bottom w:val="single" w:color="auto" w:sz="4" w:space="0"/>
              <w:right w:val="single" w:color="auto" w:sz="4" w:space="0"/>
            </w:tcBorders>
            <w:shd w:val="clear" w:color="auto" w:fill="auto"/>
            <w:tcMar>
              <w:top w:w="0" w:type="dxa"/>
              <w:left w:w="84" w:type="dxa"/>
              <w:bottom w:w="0" w:type="dxa"/>
              <w:right w:w="84" w:type="dxa"/>
            </w:tcMar>
            <w:vAlign w:val="center"/>
          </w:tcPr>
          <w:p>
            <w:pPr>
              <w:pStyle w:val="4"/>
              <w:keepNext w:val="0"/>
              <w:keepLines w:val="0"/>
              <w:widowControl/>
              <w:suppressLineNumbers w:val="0"/>
              <w:rPr>
                <w:sz w:val="21"/>
                <w:szCs w:val="21"/>
              </w:rPr>
            </w:pPr>
            <w:r>
              <w:rPr>
                <w:rFonts w:hint="default" w:ascii="Times New Roman" w:hAnsi="Times New Roman" w:eastAsia="微软雅黑" w:cs="Times New Roman"/>
                <w:b w:val="0"/>
                <w:color w:val="000000"/>
                <w:sz w:val="21"/>
                <w:szCs w:val="21"/>
              </w:rPr>
              <w:t>0</w:t>
            </w:r>
          </w:p>
        </w:tc>
        <w:tc>
          <w:tcPr>
            <w:tcW w:w="560" w:type="dxa"/>
            <w:tcBorders>
              <w:top w:val="nil"/>
              <w:left w:val="nil"/>
              <w:bottom w:val="single" w:color="auto" w:sz="4" w:space="0"/>
              <w:right w:val="single" w:color="auto" w:sz="4" w:space="0"/>
            </w:tcBorders>
            <w:shd w:val="clear" w:color="auto" w:fill="auto"/>
            <w:tcMar>
              <w:top w:w="0" w:type="dxa"/>
              <w:left w:w="84" w:type="dxa"/>
              <w:bottom w:w="0" w:type="dxa"/>
              <w:right w:w="84" w:type="dxa"/>
            </w:tcMar>
            <w:vAlign w:val="center"/>
          </w:tcPr>
          <w:p>
            <w:pPr>
              <w:pStyle w:val="4"/>
              <w:keepNext w:val="0"/>
              <w:keepLines w:val="0"/>
              <w:widowControl/>
              <w:suppressLineNumbers w:val="0"/>
              <w:rPr>
                <w:sz w:val="21"/>
                <w:szCs w:val="21"/>
              </w:rPr>
            </w:pPr>
            <w:r>
              <w:rPr>
                <w:rFonts w:hint="default" w:ascii="Times New Roman" w:hAnsi="Times New Roman" w:eastAsia="微软雅黑" w:cs="Times New Roman"/>
                <w:b w:val="0"/>
                <w:color w:val="000000"/>
                <w:sz w:val="21"/>
                <w:szCs w:val="21"/>
              </w:rPr>
              <w:t>0</w:t>
            </w:r>
          </w:p>
        </w:tc>
        <w:tc>
          <w:tcPr>
            <w:tcW w:w="700" w:type="dxa"/>
            <w:tcBorders>
              <w:top w:val="nil"/>
              <w:left w:val="nil"/>
              <w:bottom w:val="single" w:color="auto" w:sz="4" w:space="0"/>
              <w:right w:val="single" w:color="auto" w:sz="4" w:space="0"/>
            </w:tcBorders>
            <w:shd w:val="clear" w:color="auto" w:fill="auto"/>
            <w:tcMar>
              <w:top w:w="0" w:type="dxa"/>
              <w:left w:w="84" w:type="dxa"/>
              <w:bottom w:w="0" w:type="dxa"/>
              <w:right w:w="84" w:type="dxa"/>
            </w:tcMar>
            <w:vAlign w:val="center"/>
          </w:tcPr>
          <w:p>
            <w:pPr>
              <w:pStyle w:val="4"/>
              <w:keepNext w:val="0"/>
              <w:keepLines w:val="0"/>
              <w:widowControl/>
              <w:suppressLineNumbers w:val="0"/>
              <w:rPr>
                <w:sz w:val="21"/>
                <w:szCs w:val="21"/>
              </w:rPr>
            </w:pPr>
            <w:r>
              <w:rPr>
                <w:rFonts w:hint="default" w:ascii="Times New Roman" w:hAnsi="Times New Roman" w:eastAsia="微软雅黑" w:cs="Times New Roman"/>
                <w:b w:val="0"/>
                <w:color w:val="000000"/>
                <w:sz w:val="21"/>
                <w:szCs w:val="21"/>
              </w:rPr>
              <w:t>0</w:t>
            </w:r>
          </w:p>
        </w:tc>
        <w:tc>
          <w:tcPr>
            <w:tcW w:w="841" w:type="dxa"/>
            <w:tcBorders>
              <w:top w:val="nil"/>
              <w:left w:val="nil"/>
              <w:bottom w:val="single" w:color="auto" w:sz="4" w:space="0"/>
              <w:right w:val="single" w:color="auto" w:sz="4" w:space="0"/>
            </w:tcBorders>
            <w:shd w:val="clear" w:color="auto" w:fill="auto"/>
            <w:tcMar>
              <w:top w:w="0" w:type="dxa"/>
              <w:left w:w="84" w:type="dxa"/>
              <w:bottom w:w="0" w:type="dxa"/>
              <w:right w:w="84" w:type="dxa"/>
            </w:tcMar>
            <w:vAlign w:val="center"/>
          </w:tcPr>
          <w:p>
            <w:pPr>
              <w:pStyle w:val="4"/>
              <w:keepNext w:val="0"/>
              <w:keepLines w:val="0"/>
              <w:widowControl/>
              <w:suppressLineNumbers w:val="0"/>
              <w:rPr>
                <w:sz w:val="21"/>
                <w:szCs w:val="21"/>
              </w:rPr>
            </w:pPr>
            <w:r>
              <w:rPr>
                <w:rFonts w:hint="default" w:ascii="Times New Roman" w:hAnsi="Times New Roman" w:eastAsia="微软雅黑" w:cs="Times New Roman"/>
                <w:b w:val="0"/>
                <w:color w:val="000000"/>
                <w:sz w:val="21"/>
                <w:szCs w:val="21"/>
              </w:rPr>
              <w:t>0</w:t>
            </w:r>
          </w:p>
        </w:tc>
        <w:tc>
          <w:tcPr>
            <w:tcW w:w="794" w:type="dxa"/>
            <w:tcBorders>
              <w:top w:val="nil"/>
              <w:left w:val="nil"/>
              <w:bottom w:val="single" w:color="auto" w:sz="4" w:space="0"/>
              <w:right w:val="single" w:color="auto" w:sz="4" w:space="0"/>
            </w:tcBorders>
            <w:shd w:val="clear" w:color="auto" w:fill="auto"/>
            <w:tcMar>
              <w:top w:w="0" w:type="dxa"/>
              <w:left w:w="84" w:type="dxa"/>
              <w:bottom w:w="0" w:type="dxa"/>
              <w:right w:w="84" w:type="dxa"/>
            </w:tcMar>
            <w:vAlign w:val="center"/>
          </w:tcPr>
          <w:p>
            <w:pPr>
              <w:pStyle w:val="4"/>
              <w:keepNext w:val="0"/>
              <w:keepLines w:val="0"/>
              <w:widowControl/>
              <w:suppressLineNumbers w:val="0"/>
              <w:rPr>
                <w:sz w:val="21"/>
                <w:szCs w:val="21"/>
              </w:rPr>
            </w:pPr>
            <w:r>
              <w:rPr>
                <w:rFonts w:hint="default" w:ascii="Times New Roman" w:hAnsi="Times New Roman" w:eastAsia="微软雅黑" w:cs="Times New Roman"/>
                <w:b w:val="0"/>
                <w:color w:val="000000"/>
                <w:sz w:val="21"/>
                <w:szCs w:val="21"/>
              </w:rPr>
              <w:t>0</w:t>
            </w:r>
          </w:p>
        </w:tc>
        <w:tc>
          <w:tcPr>
            <w:tcW w:w="747" w:type="dxa"/>
            <w:tcBorders>
              <w:top w:val="nil"/>
              <w:left w:val="nil"/>
              <w:bottom w:val="single" w:color="auto" w:sz="4" w:space="0"/>
              <w:right w:val="single" w:color="auto" w:sz="4" w:space="0"/>
            </w:tcBorders>
            <w:shd w:val="clear" w:color="auto" w:fill="auto"/>
            <w:tcMar>
              <w:top w:w="0" w:type="dxa"/>
              <w:left w:w="84" w:type="dxa"/>
              <w:bottom w:w="0" w:type="dxa"/>
              <w:right w:w="84" w:type="dxa"/>
            </w:tcMar>
            <w:vAlign w:val="center"/>
          </w:tcPr>
          <w:p>
            <w:pPr>
              <w:pStyle w:val="4"/>
              <w:keepNext w:val="0"/>
              <w:keepLines w:val="0"/>
              <w:widowControl/>
              <w:suppressLineNumbers w:val="0"/>
              <w:rPr>
                <w:sz w:val="21"/>
                <w:szCs w:val="21"/>
              </w:rPr>
            </w:pPr>
            <w:r>
              <w:rPr>
                <w:rFonts w:hint="default" w:ascii="Times New Roman" w:hAnsi="Times New Roman" w:eastAsia="微软雅黑" w:cs="Times New Roman"/>
                <w:b w:val="0"/>
                <w:color w:val="000000"/>
                <w:sz w:val="21"/>
                <w:szCs w:val="21"/>
              </w:rPr>
              <w:t>0</w:t>
            </w:r>
          </w:p>
        </w:tc>
        <w:tc>
          <w:tcPr>
            <w:tcW w:w="630" w:type="dxa"/>
            <w:tcBorders>
              <w:top w:val="nil"/>
              <w:left w:val="nil"/>
              <w:bottom w:val="single" w:color="auto" w:sz="4" w:space="0"/>
              <w:right w:val="single" w:color="auto" w:sz="4" w:space="0"/>
            </w:tcBorders>
            <w:shd w:val="clear" w:color="auto" w:fill="auto"/>
            <w:tcMar>
              <w:top w:w="0" w:type="dxa"/>
              <w:left w:w="84" w:type="dxa"/>
              <w:bottom w:w="0" w:type="dxa"/>
              <w:right w:w="84" w:type="dxa"/>
            </w:tcMar>
            <w:vAlign w:val="center"/>
          </w:tcPr>
          <w:p>
            <w:pPr>
              <w:pStyle w:val="4"/>
              <w:keepNext w:val="0"/>
              <w:keepLines w:val="0"/>
              <w:widowControl/>
              <w:suppressLineNumbers w:val="0"/>
              <w:rPr>
                <w:sz w:val="21"/>
                <w:szCs w:val="21"/>
              </w:rPr>
            </w:pPr>
            <w:r>
              <w:rPr>
                <w:rFonts w:hint="default" w:ascii="Times New Roman" w:hAnsi="Times New Roman" w:eastAsia="微软雅黑" w:cs="Times New Roman"/>
                <w:b w:val="0"/>
                <w:color w:val="000000"/>
                <w:sz w:val="21"/>
                <w:szCs w:val="21"/>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0" w:hRule="atLeast"/>
        </w:trPr>
        <w:tc>
          <w:tcPr>
            <w:tcW w:w="588" w:type="dxa"/>
            <w:vMerge w:val="continue"/>
            <w:tcBorders>
              <w:top w:val="nil"/>
              <w:left w:val="single" w:color="auto" w:sz="4" w:space="0"/>
              <w:bottom w:val="single" w:color="auto" w:sz="4" w:space="0"/>
              <w:right w:val="single" w:color="auto" w:sz="4" w:space="0"/>
            </w:tcBorders>
            <w:shd w:val="clear" w:color="auto" w:fill="auto"/>
            <w:tcMar>
              <w:top w:w="0" w:type="dxa"/>
              <w:left w:w="84" w:type="dxa"/>
              <w:bottom w:w="0" w:type="dxa"/>
              <w:right w:w="84" w:type="dxa"/>
            </w:tcMar>
            <w:vAlign w:val="center"/>
          </w:tcPr>
          <w:p>
            <w:pPr>
              <w:rPr>
                <w:rFonts w:hint="eastAsia" w:ascii="微软雅黑" w:hAnsi="微软雅黑" w:eastAsia="微软雅黑" w:cs="微软雅黑"/>
                <w:b w:val="0"/>
                <w:color w:val="000000"/>
                <w:sz w:val="21"/>
                <w:szCs w:val="21"/>
              </w:rPr>
            </w:pPr>
          </w:p>
        </w:tc>
        <w:tc>
          <w:tcPr>
            <w:tcW w:w="859" w:type="dxa"/>
            <w:vMerge w:val="restart"/>
            <w:tcBorders>
              <w:top w:val="nil"/>
              <w:left w:val="nil"/>
              <w:bottom w:val="single" w:color="auto" w:sz="4" w:space="0"/>
              <w:right w:val="single" w:color="auto" w:sz="4" w:space="0"/>
            </w:tcBorders>
            <w:shd w:val="clear" w:color="auto" w:fill="auto"/>
            <w:tcMar>
              <w:top w:w="0" w:type="dxa"/>
              <w:left w:w="84" w:type="dxa"/>
              <w:bottom w:w="0" w:type="dxa"/>
              <w:right w:w="84" w:type="dxa"/>
            </w:tcMar>
            <w:vAlign w:val="center"/>
          </w:tcPr>
          <w:p>
            <w:pPr>
              <w:pStyle w:val="4"/>
              <w:keepNext w:val="0"/>
              <w:keepLines w:val="0"/>
              <w:widowControl/>
              <w:suppressLineNumbers w:val="0"/>
              <w:rPr>
                <w:sz w:val="21"/>
                <w:szCs w:val="21"/>
              </w:rPr>
            </w:pPr>
            <w:r>
              <w:rPr>
                <w:rFonts w:hint="eastAsia" w:ascii="仿宋_GB2312" w:hAnsi="微软雅黑" w:eastAsia="仿宋_GB2312" w:cs="仿宋_GB2312"/>
                <w:b w:val="0"/>
                <w:color w:val="000000"/>
                <w:sz w:val="21"/>
                <w:szCs w:val="21"/>
              </w:rPr>
              <w:t>（五）</w:t>
            </w:r>
          </w:p>
          <w:p>
            <w:pPr>
              <w:pStyle w:val="4"/>
              <w:keepNext w:val="0"/>
              <w:keepLines w:val="0"/>
              <w:widowControl/>
              <w:suppressLineNumbers w:val="0"/>
              <w:rPr>
                <w:sz w:val="21"/>
                <w:szCs w:val="21"/>
              </w:rPr>
            </w:pPr>
            <w:r>
              <w:rPr>
                <w:rFonts w:hint="eastAsia" w:ascii="仿宋_GB2312" w:hAnsi="微软雅黑" w:eastAsia="仿宋_GB2312" w:cs="仿宋_GB2312"/>
                <w:b w:val="0"/>
                <w:color w:val="000000"/>
                <w:sz w:val="21"/>
                <w:szCs w:val="21"/>
              </w:rPr>
              <w:t>不予处理</w:t>
            </w:r>
          </w:p>
        </w:tc>
        <w:tc>
          <w:tcPr>
            <w:tcW w:w="2582" w:type="dxa"/>
            <w:tcBorders>
              <w:top w:val="nil"/>
              <w:left w:val="nil"/>
              <w:bottom w:val="single" w:color="auto" w:sz="4" w:space="0"/>
              <w:right w:val="single" w:color="auto" w:sz="4" w:space="0"/>
            </w:tcBorders>
            <w:shd w:val="clear" w:color="auto" w:fill="auto"/>
            <w:tcMar>
              <w:top w:w="0" w:type="dxa"/>
              <w:left w:w="84" w:type="dxa"/>
              <w:bottom w:w="0" w:type="dxa"/>
              <w:right w:w="84" w:type="dxa"/>
            </w:tcMar>
            <w:vAlign w:val="center"/>
          </w:tcPr>
          <w:p>
            <w:pPr>
              <w:pStyle w:val="4"/>
              <w:keepNext w:val="0"/>
              <w:keepLines w:val="0"/>
              <w:widowControl/>
              <w:suppressLineNumbers w:val="0"/>
              <w:rPr>
                <w:sz w:val="21"/>
                <w:szCs w:val="21"/>
              </w:rPr>
            </w:pPr>
            <w:r>
              <w:rPr>
                <w:rFonts w:hint="default" w:ascii="Times New Roman" w:hAnsi="Times New Roman" w:eastAsia="微软雅黑" w:cs="Times New Roman"/>
                <w:b w:val="0"/>
                <w:color w:val="000000"/>
                <w:sz w:val="21"/>
                <w:szCs w:val="21"/>
              </w:rPr>
              <w:t>1</w:t>
            </w:r>
            <w:r>
              <w:rPr>
                <w:rFonts w:hint="eastAsia" w:ascii="仿宋_GB2312" w:hAnsi="微软雅黑" w:eastAsia="仿宋_GB2312" w:cs="仿宋_GB2312"/>
                <w:b w:val="0"/>
                <w:color w:val="000000"/>
                <w:sz w:val="21"/>
                <w:szCs w:val="21"/>
              </w:rPr>
              <w:t>．信访举报投诉类申请</w:t>
            </w:r>
          </w:p>
        </w:tc>
        <w:tc>
          <w:tcPr>
            <w:tcW w:w="525" w:type="dxa"/>
            <w:tcBorders>
              <w:top w:val="nil"/>
              <w:left w:val="nil"/>
              <w:bottom w:val="single" w:color="auto" w:sz="4" w:space="0"/>
              <w:right w:val="single" w:color="auto" w:sz="4" w:space="0"/>
            </w:tcBorders>
            <w:shd w:val="clear" w:color="auto" w:fill="auto"/>
            <w:tcMar>
              <w:top w:w="0" w:type="dxa"/>
              <w:left w:w="84" w:type="dxa"/>
              <w:bottom w:w="0" w:type="dxa"/>
              <w:right w:w="84" w:type="dxa"/>
            </w:tcMar>
            <w:vAlign w:val="center"/>
          </w:tcPr>
          <w:p>
            <w:pPr>
              <w:pStyle w:val="4"/>
              <w:keepNext w:val="0"/>
              <w:keepLines w:val="0"/>
              <w:widowControl/>
              <w:suppressLineNumbers w:val="0"/>
              <w:rPr>
                <w:sz w:val="21"/>
                <w:szCs w:val="21"/>
              </w:rPr>
            </w:pPr>
            <w:r>
              <w:rPr>
                <w:rFonts w:hint="default" w:ascii="Times New Roman" w:hAnsi="Times New Roman" w:eastAsia="微软雅黑" w:cs="Times New Roman"/>
                <w:b w:val="0"/>
                <w:color w:val="000000"/>
                <w:sz w:val="21"/>
                <w:szCs w:val="21"/>
              </w:rPr>
              <w:t>0</w:t>
            </w:r>
          </w:p>
        </w:tc>
        <w:tc>
          <w:tcPr>
            <w:tcW w:w="560" w:type="dxa"/>
            <w:tcBorders>
              <w:top w:val="nil"/>
              <w:left w:val="nil"/>
              <w:bottom w:val="single" w:color="auto" w:sz="4" w:space="0"/>
              <w:right w:val="single" w:color="auto" w:sz="4" w:space="0"/>
            </w:tcBorders>
            <w:shd w:val="clear" w:color="auto" w:fill="auto"/>
            <w:tcMar>
              <w:top w:w="0" w:type="dxa"/>
              <w:left w:w="84" w:type="dxa"/>
              <w:bottom w:w="0" w:type="dxa"/>
              <w:right w:w="84" w:type="dxa"/>
            </w:tcMar>
            <w:vAlign w:val="center"/>
          </w:tcPr>
          <w:p>
            <w:pPr>
              <w:pStyle w:val="4"/>
              <w:keepNext w:val="0"/>
              <w:keepLines w:val="0"/>
              <w:widowControl/>
              <w:suppressLineNumbers w:val="0"/>
              <w:rPr>
                <w:sz w:val="21"/>
                <w:szCs w:val="21"/>
              </w:rPr>
            </w:pPr>
            <w:r>
              <w:rPr>
                <w:rFonts w:hint="default" w:ascii="Times New Roman" w:hAnsi="Times New Roman" w:eastAsia="微软雅黑" w:cs="Times New Roman"/>
                <w:b w:val="0"/>
                <w:color w:val="000000"/>
                <w:sz w:val="21"/>
                <w:szCs w:val="21"/>
              </w:rPr>
              <w:t>0</w:t>
            </w:r>
          </w:p>
        </w:tc>
        <w:tc>
          <w:tcPr>
            <w:tcW w:w="700" w:type="dxa"/>
            <w:tcBorders>
              <w:top w:val="nil"/>
              <w:left w:val="nil"/>
              <w:bottom w:val="single" w:color="auto" w:sz="4" w:space="0"/>
              <w:right w:val="single" w:color="auto" w:sz="4" w:space="0"/>
            </w:tcBorders>
            <w:shd w:val="clear" w:color="auto" w:fill="auto"/>
            <w:tcMar>
              <w:top w:w="0" w:type="dxa"/>
              <w:left w:w="84" w:type="dxa"/>
              <w:bottom w:w="0" w:type="dxa"/>
              <w:right w:w="84" w:type="dxa"/>
            </w:tcMar>
            <w:vAlign w:val="center"/>
          </w:tcPr>
          <w:p>
            <w:pPr>
              <w:pStyle w:val="4"/>
              <w:keepNext w:val="0"/>
              <w:keepLines w:val="0"/>
              <w:widowControl/>
              <w:suppressLineNumbers w:val="0"/>
              <w:rPr>
                <w:sz w:val="21"/>
                <w:szCs w:val="21"/>
              </w:rPr>
            </w:pPr>
            <w:r>
              <w:rPr>
                <w:rFonts w:hint="default" w:ascii="Times New Roman" w:hAnsi="Times New Roman" w:eastAsia="微软雅黑" w:cs="Times New Roman"/>
                <w:b w:val="0"/>
                <w:color w:val="000000"/>
                <w:sz w:val="21"/>
                <w:szCs w:val="21"/>
              </w:rPr>
              <w:t>0</w:t>
            </w:r>
          </w:p>
        </w:tc>
        <w:tc>
          <w:tcPr>
            <w:tcW w:w="841" w:type="dxa"/>
            <w:tcBorders>
              <w:top w:val="nil"/>
              <w:left w:val="nil"/>
              <w:bottom w:val="single" w:color="auto" w:sz="4" w:space="0"/>
              <w:right w:val="single" w:color="auto" w:sz="4" w:space="0"/>
            </w:tcBorders>
            <w:shd w:val="clear" w:color="auto" w:fill="auto"/>
            <w:tcMar>
              <w:top w:w="0" w:type="dxa"/>
              <w:left w:w="84" w:type="dxa"/>
              <w:bottom w:w="0" w:type="dxa"/>
              <w:right w:w="84" w:type="dxa"/>
            </w:tcMar>
            <w:vAlign w:val="center"/>
          </w:tcPr>
          <w:p>
            <w:pPr>
              <w:pStyle w:val="4"/>
              <w:keepNext w:val="0"/>
              <w:keepLines w:val="0"/>
              <w:widowControl/>
              <w:suppressLineNumbers w:val="0"/>
              <w:rPr>
                <w:sz w:val="21"/>
                <w:szCs w:val="21"/>
              </w:rPr>
            </w:pPr>
            <w:r>
              <w:rPr>
                <w:rFonts w:hint="default" w:ascii="Times New Roman" w:hAnsi="Times New Roman" w:eastAsia="微软雅黑" w:cs="Times New Roman"/>
                <w:b w:val="0"/>
                <w:color w:val="000000"/>
                <w:sz w:val="21"/>
                <w:szCs w:val="21"/>
              </w:rPr>
              <w:t>0</w:t>
            </w:r>
          </w:p>
        </w:tc>
        <w:tc>
          <w:tcPr>
            <w:tcW w:w="794" w:type="dxa"/>
            <w:tcBorders>
              <w:top w:val="nil"/>
              <w:left w:val="nil"/>
              <w:bottom w:val="single" w:color="auto" w:sz="4" w:space="0"/>
              <w:right w:val="single" w:color="auto" w:sz="4" w:space="0"/>
            </w:tcBorders>
            <w:shd w:val="clear" w:color="auto" w:fill="auto"/>
            <w:tcMar>
              <w:top w:w="0" w:type="dxa"/>
              <w:left w:w="84" w:type="dxa"/>
              <w:bottom w:w="0" w:type="dxa"/>
              <w:right w:w="84" w:type="dxa"/>
            </w:tcMar>
            <w:vAlign w:val="center"/>
          </w:tcPr>
          <w:p>
            <w:pPr>
              <w:pStyle w:val="4"/>
              <w:keepNext w:val="0"/>
              <w:keepLines w:val="0"/>
              <w:widowControl/>
              <w:suppressLineNumbers w:val="0"/>
              <w:rPr>
                <w:sz w:val="21"/>
                <w:szCs w:val="21"/>
              </w:rPr>
            </w:pPr>
            <w:r>
              <w:rPr>
                <w:rFonts w:hint="default" w:ascii="Times New Roman" w:hAnsi="Times New Roman" w:eastAsia="微软雅黑" w:cs="Times New Roman"/>
                <w:b w:val="0"/>
                <w:color w:val="000000"/>
                <w:sz w:val="21"/>
                <w:szCs w:val="21"/>
              </w:rPr>
              <w:t>0</w:t>
            </w:r>
          </w:p>
        </w:tc>
        <w:tc>
          <w:tcPr>
            <w:tcW w:w="747" w:type="dxa"/>
            <w:tcBorders>
              <w:top w:val="nil"/>
              <w:left w:val="nil"/>
              <w:bottom w:val="single" w:color="auto" w:sz="4" w:space="0"/>
              <w:right w:val="single" w:color="auto" w:sz="4" w:space="0"/>
            </w:tcBorders>
            <w:shd w:val="clear" w:color="auto" w:fill="auto"/>
            <w:tcMar>
              <w:top w:w="0" w:type="dxa"/>
              <w:left w:w="84" w:type="dxa"/>
              <w:bottom w:w="0" w:type="dxa"/>
              <w:right w:w="84" w:type="dxa"/>
            </w:tcMar>
            <w:vAlign w:val="center"/>
          </w:tcPr>
          <w:p>
            <w:pPr>
              <w:pStyle w:val="4"/>
              <w:keepNext w:val="0"/>
              <w:keepLines w:val="0"/>
              <w:widowControl/>
              <w:suppressLineNumbers w:val="0"/>
              <w:rPr>
                <w:sz w:val="21"/>
                <w:szCs w:val="21"/>
              </w:rPr>
            </w:pPr>
            <w:r>
              <w:rPr>
                <w:rFonts w:hint="default" w:ascii="Times New Roman" w:hAnsi="Times New Roman" w:eastAsia="微软雅黑" w:cs="Times New Roman"/>
                <w:b w:val="0"/>
                <w:color w:val="000000"/>
                <w:sz w:val="21"/>
                <w:szCs w:val="21"/>
              </w:rPr>
              <w:t>0</w:t>
            </w:r>
          </w:p>
        </w:tc>
        <w:tc>
          <w:tcPr>
            <w:tcW w:w="630" w:type="dxa"/>
            <w:tcBorders>
              <w:top w:val="nil"/>
              <w:left w:val="nil"/>
              <w:bottom w:val="single" w:color="auto" w:sz="4" w:space="0"/>
              <w:right w:val="single" w:color="auto" w:sz="4" w:space="0"/>
            </w:tcBorders>
            <w:shd w:val="clear" w:color="auto" w:fill="auto"/>
            <w:tcMar>
              <w:top w:w="0" w:type="dxa"/>
              <w:left w:w="84" w:type="dxa"/>
              <w:bottom w:w="0" w:type="dxa"/>
              <w:right w:w="84" w:type="dxa"/>
            </w:tcMar>
            <w:vAlign w:val="center"/>
          </w:tcPr>
          <w:p>
            <w:pPr>
              <w:pStyle w:val="4"/>
              <w:keepNext w:val="0"/>
              <w:keepLines w:val="0"/>
              <w:widowControl/>
              <w:suppressLineNumbers w:val="0"/>
              <w:rPr>
                <w:sz w:val="21"/>
                <w:szCs w:val="21"/>
              </w:rPr>
            </w:pPr>
            <w:r>
              <w:rPr>
                <w:rFonts w:hint="default" w:ascii="Times New Roman" w:hAnsi="Times New Roman" w:eastAsia="微软雅黑" w:cs="Times New Roman"/>
                <w:b w:val="0"/>
                <w:color w:val="000000"/>
                <w:sz w:val="21"/>
                <w:szCs w:val="21"/>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36" w:hRule="atLeast"/>
        </w:trPr>
        <w:tc>
          <w:tcPr>
            <w:tcW w:w="588" w:type="dxa"/>
            <w:vMerge w:val="continue"/>
            <w:tcBorders>
              <w:top w:val="nil"/>
              <w:left w:val="single" w:color="auto" w:sz="4" w:space="0"/>
              <w:bottom w:val="single" w:color="auto" w:sz="4" w:space="0"/>
              <w:right w:val="single" w:color="auto" w:sz="4" w:space="0"/>
            </w:tcBorders>
            <w:shd w:val="clear" w:color="auto" w:fill="auto"/>
            <w:tcMar>
              <w:top w:w="0" w:type="dxa"/>
              <w:left w:w="84" w:type="dxa"/>
              <w:bottom w:w="0" w:type="dxa"/>
              <w:right w:w="84" w:type="dxa"/>
            </w:tcMar>
            <w:vAlign w:val="center"/>
          </w:tcPr>
          <w:p>
            <w:pPr>
              <w:rPr>
                <w:rFonts w:hint="eastAsia" w:ascii="微软雅黑" w:hAnsi="微软雅黑" w:eastAsia="微软雅黑" w:cs="微软雅黑"/>
                <w:b w:val="0"/>
                <w:color w:val="000000"/>
                <w:sz w:val="21"/>
                <w:szCs w:val="21"/>
              </w:rPr>
            </w:pPr>
          </w:p>
        </w:tc>
        <w:tc>
          <w:tcPr>
            <w:tcW w:w="859" w:type="dxa"/>
            <w:vMerge w:val="continue"/>
            <w:tcBorders>
              <w:top w:val="nil"/>
              <w:left w:val="nil"/>
              <w:bottom w:val="single" w:color="auto" w:sz="4" w:space="0"/>
              <w:right w:val="single" w:color="auto" w:sz="4" w:space="0"/>
            </w:tcBorders>
            <w:shd w:val="clear" w:color="auto" w:fill="auto"/>
            <w:tcMar>
              <w:top w:w="0" w:type="dxa"/>
              <w:left w:w="84" w:type="dxa"/>
              <w:bottom w:w="0" w:type="dxa"/>
              <w:right w:w="84" w:type="dxa"/>
            </w:tcMar>
            <w:vAlign w:val="center"/>
          </w:tcPr>
          <w:p>
            <w:pPr>
              <w:rPr>
                <w:rFonts w:hint="eastAsia" w:ascii="微软雅黑" w:hAnsi="微软雅黑" w:eastAsia="微软雅黑" w:cs="微软雅黑"/>
                <w:b w:val="0"/>
                <w:color w:val="000000"/>
                <w:sz w:val="21"/>
                <w:szCs w:val="21"/>
              </w:rPr>
            </w:pPr>
          </w:p>
        </w:tc>
        <w:tc>
          <w:tcPr>
            <w:tcW w:w="2582" w:type="dxa"/>
            <w:tcBorders>
              <w:top w:val="nil"/>
              <w:left w:val="nil"/>
              <w:bottom w:val="single" w:color="auto" w:sz="4" w:space="0"/>
              <w:right w:val="single" w:color="auto" w:sz="4" w:space="0"/>
            </w:tcBorders>
            <w:shd w:val="clear" w:color="auto" w:fill="auto"/>
            <w:tcMar>
              <w:top w:w="0" w:type="dxa"/>
              <w:left w:w="84" w:type="dxa"/>
              <w:bottom w:w="0" w:type="dxa"/>
              <w:right w:w="84" w:type="dxa"/>
            </w:tcMar>
            <w:vAlign w:val="center"/>
          </w:tcPr>
          <w:p>
            <w:pPr>
              <w:pStyle w:val="4"/>
              <w:keepNext w:val="0"/>
              <w:keepLines w:val="0"/>
              <w:widowControl/>
              <w:suppressLineNumbers w:val="0"/>
              <w:rPr>
                <w:sz w:val="21"/>
                <w:szCs w:val="21"/>
              </w:rPr>
            </w:pPr>
            <w:r>
              <w:rPr>
                <w:rFonts w:hint="default" w:ascii="Times New Roman" w:hAnsi="Times New Roman" w:eastAsia="微软雅黑" w:cs="Times New Roman"/>
                <w:b w:val="0"/>
                <w:color w:val="000000"/>
                <w:sz w:val="21"/>
                <w:szCs w:val="21"/>
              </w:rPr>
              <w:t>2</w:t>
            </w:r>
            <w:r>
              <w:rPr>
                <w:rFonts w:hint="eastAsia" w:ascii="仿宋_GB2312" w:hAnsi="微软雅黑" w:eastAsia="仿宋_GB2312" w:cs="仿宋_GB2312"/>
                <w:b w:val="0"/>
                <w:color w:val="000000"/>
                <w:sz w:val="21"/>
                <w:szCs w:val="21"/>
              </w:rPr>
              <w:t>．重复申请</w:t>
            </w:r>
          </w:p>
        </w:tc>
        <w:tc>
          <w:tcPr>
            <w:tcW w:w="525" w:type="dxa"/>
            <w:tcBorders>
              <w:top w:val="nil"/>
              <w:left w:val="nil"/>
              <w:bottom w:val="single" w:color="auto" w:sz="4" w:space="0"/>
              <w:right w:val="single" w:color="auto" w:sz="4" w:space="0"/>
            </w:tcBorders>
            <w:shd w:val="clear" w:color="auto" w:fill="auto"/>
            <w:tcMar>
              <w:top w:w="0" w:type="dxa"/>
              <w:left w:w="84" w:type="dxa"/>
              <w:bottom w:w="0" w:type="dxa"/>
              <w:right w:w="84" w:type="dxa"/>
            </w:tcMar>
            <w:vAlign w:val="center"/>
          </w:tcPr>
          <w:p>
            <w:pPr>
              <w:pStyle w:val="4"/>
              <w:keepNext w:val="0"/>
              <w:keepLines w:val="0"/>
              <w:widowControl/>
              <w:suppressLineNumbers w:val="0"/>
              <w:rPr>
                <w:sz w:val="21"/>
                <w:szCs w:val="21"/>
              </w:rPr>
            </w:pPr>
            <w:r>
              <w:rPr>
                <w:rFonts w:hint="default" w:ascii="Times New Roman" w:hAnsi="Times New Roman" w:eastAsia="微软雅黑" w:cs="Times New Roman"/>
                <w:b w:val="0"/>
                <w:color w:val="000000"/>
                <w:sz w:val="21"/>
                <w:szCs w:val="21"/>
              </w:rPr>
              <w:t>0</w:t>
            </w:r>
          </w:p>
        </w:tc>
        <w:tc>
          <w:tcPr>
            <w:tcW w:w="560" w:type="dxa"/>
            <w:tcBorders>
              <w:top w:val="nil"/>
              <w:left w:val="nil"/>
              <w:bottom w:val="single" w:color="auto" w:sz="4" w:space="0"/>
              <w:right w:val="single" w:color="auto" w:sz="4" w:space="0"/>
            </w:tcBorders>
            <w:shd w:val="clear" w:color="auto" w:fill="auto"/>
            <w:tcMar>
              <w:top w:w="0" w:type="dxa"/>
              <w:left w:w="84" w:type="dxa"/>
              <w:bottom w:w="0" w:type="dxa"/>
              <w:right w:w="84" w:type="dxa"/>
            </w:tcMar>
            <w:vAlign w:val="center"/>
          </w:tcPr>
          <w:p>
            <w:pPr>
              <w:pStyle w:val="4"/>
              <w:keepNext w:val="0"/>
              <w:keepLines w:val="0"/>
              <w:widowControl/>
              <w:suppressLineNumbers w:val="0"/>
              <w:rPr>
                <w:sz w:val="21"/>
                <w:szCs w:val="21"/>
              </w:rPr>
            </w:pPr>
            <w:r>
              <w:rPr>
                <w:rFonts w:hint="default" w:ascii="Times New Roman" w:hAnsi="Times New Roman" w:eastAsia="微软雅黑" w:cs="Times New Roman"/>
                <w:b w:val="0"/>
                <w:color w:val="000000"/>
                <w:sz w:val="21"/>
                <w:szCs w:val="21"/>
              </w:rPr>
              <w:t>0</w:t>
            </w:r>
          </w:p>
        </w:tc>
        <w:tc>
          <w:tcPr>
            <w:tcW w:w="700" w:type="dxa"/>
            <w:tcBorders>
              <w:top w:val="nil"/>
              <w:left w:val="nil"/>
              <w:bottom w:val="single" w:color="auto" w:sz="4" w:space="0"/>
              <w:right w:val="single" w:color="auto" w:sz="4" w:space="0"/>
            </w:tcBorders>
            <w:shd w:val="clear" w:color="auto" w:fill="auto"/>
            <w:tcMar>
              <w:top w:w="0" w:type="dxa"/>
              <w:left w:w="84" w:type="dxa"/>
              <w:bottom w:w="0" w:type="dxa"/>
              <w:right w:w="84" w:type="dxa"/>
            </w:tcMar>
            <w:vAlign w:val="center"/>
          </w:tcPr>
          <w:p>
            <w:pPr>
              <w:pStyle w:val="4"/>
              <w:keepNext w:val="0"/>
              <w:keepLines w:val="0"/>
              <w:widowControl/>
              <w:suppressLineNumbers w:val="0"/>
              <w:rPr>
                <w:sz w:val="21"/>
                <w:szCs w:val="21"/>
              </w:rPr>
            </w:pPr>
            <w:r>
              <w:rPr>
                <w:rFonts w:hint="default" w:ascii="Times New Roman" w:hAnsi="Times New Roman" w:eastAsia="微软雅黑" w:cs="Times New Roman"/>
                <w:b w:val="0"/>
                <w:color w:val="000000"/>
                <w:sz w:val="21"/>
                <w:szCs w:val="21"/>
              </w:rPr>
              <w:t>0</w:t>
            </w:r>
          </w:p>
        </w:tc>
        <w:tc>
          <w:tcPr>
            <w:tcW w:w="841" w:type="dxa"/>
            <w:tcBorders>
              <w:top w:val="nil"/>
              <w:left w:val="nil"/>
              <w:bottom w:val="single" w:color="auto" w:sz="4" w:space="0"/>
              <w:right w:val="single" w:color="auto" w:sz="4" w:space="0"/>
            </w:tcBorders>
            <w:shd w:val="clear" w:color="auto" w:fill="auto"/>
            <w:tcMar>
              <w:top w:w="0" w:type="dxa"/>
              <w:left w:w="84" w:type="dxa"/>
              <w:bottom w:w="0" w:type="dxa"/>
              <w:right w:w="84" w:type="dxa"/>
            </w:tcMar>
            <w:vAlign w:val="center"/>
          </w:tcPr>
          <w:p>
            <w:pPr>
              <w:pStyle w:val="4"/>
              <w:keepNext w:val="0"/>
              <w:keepLines w:val="0"/>
              <w:widowControl/>
              <w:suppressLineNumbers w:val="0"/>
              <w:rPr>
                <w:sz w:val="21"/>
                <w:szCs w:val="21"/>
              </w:rPr>
            </w:pPr>
            <w:r>
              <w:rPr>
                <w:rFonts w:hint="default" w:ascii="Times New Roman" w:hAnsi="Times New Roman" w:eastAsia="微软雅黑" w:cs="Times New Roman"/>
                <w:b w:val="0"/>
                <w:color w:val="000000"/>
                <w:sz w:val="21"/>
                <w:szCs w:val="21"/>
              </w:rPr>
              <w:t>0</w:t>
            </w:r>
          </w:p>
        </w:tc>
        <w:tc>
          <w:tcPr>
            <w:tcW w:w="794" w:type="dxa"/>
            <w:tcBorders>
              <w:top w:val="nil"/>
              <w:left w:val="nil"/>
              <w:bottom w:val="single" w:color="auto" w:sz="4" w:space="0"/>
              <w:right w:val="single" w:color="auto" w:sz="4" w:space="0"/>
            </w:tcBorders>
            <w:shd w:val="clear" w:color="auto" w:fill="auto"/>
            <w:tcMar>
              <w:top w:w="0" w:type="dxa"/>
              <w:left w:w="84" w:type="dxa"/>
              <w:bottom w:w="0" w:type="dxa"/>
              <w:right w:w="84" w:type="dxa"/>
            </w:tcMar>
            <w:vAlign w:val="center"/>
          </w:tcPr>
          <w:p>
            <w:pPr>
              <w:pStyle w:val="4"/>
              <w:keepNext w:val="0"/>
              <w:keepLines w:val="0"/>
              <w:widowControl/>
              <w:suppressLineNumbers w:val="0"/>
              <w:rPr>
                <w:sz w:val="21"/>
                <w:szCs w:val="21"/>
              </w:rPr>
            </w:pPr>
            <w:r>
              <w:rPr>
                <w:rFonts w:hint="default" w:ascii="Times New Roman" w:hAnsi="Times New Roman" w:eastAsia="微软雅黑" w:cs="Times New Roman"/>
                <w:b w:val="0"/>
                <w:color w:val="000000"/>
                <w:sz w:val="21"/>
                <w:szCs w:val="21"/>
              </w:rPr>
              <w:t>0</w:t>
            </w:r>
          </w:p>
        </w:tc>
        <w:tc>
          <w:tcPr>
            <w:tcW w:w="747" w:type="dxa"/>
            <w:tcBorders>
              <w:top w:val="nil"/>
              <w:left w:val="nil"/>
              <w:bottom w:val="single" w:color="auto" w:sz="4" w:space="0"/>
              <w:right w:val="single" w:color="auto" w:sz="4" w:space="0"/>
            </w:tcBorders>
            <w:shd w:val="clear" w:color="auto" w:fill="auto"/>
            <w:tcMar>
              <w:top w:w="0" w:type="dxa"/>
              <w:left w:w="84" w:type="dxa"/>
              <w:bottom w:w="0" w:type="dxa"/>
              <w:right w:w="84" w:type="dxa"/>
            </w:tcMar>
            <w:vAlign w:val="center"/>
          </w:tcPr>
          <w:p>
            <w:pPr>
              <w:pStyle w:val="4"/>
              <w:keepNext w:val="0"/>
              <w:keepLines w:val="0"/>
              <w:widowControl/>
              <w:suppressLineNumbers w:val="0"/>
              <w:rPr>
                <w:sz w:val="21"/>
                <w:szCs w:val="21"/>
              </w:rPr>
            </w:pPr>
            <w:r>
              <w:rPr>
                <w:rFonts w:hint="default" w:ascii="Times New Roman" w:hAnsi="Times New Roman" w:eastAsia="微软雅黑" w:cs="Times New Roman"/>
                <w:b w:val="0"/>
                <w:color w:val="000000"/>
                <w:sz w:val="21"/>
                <w:szCs w:val="21"/>
              </w:rPr>
              <w:t>0</w:t>
            </w:r>
          </w:p>
        </w:tc>
        <w:tc>
          <w:tcPr>
            <w:tcW w:w="630" w:type="dxa"/>
            <w:tcBorders>
              <w:top w:val="nil"/>
              <w:left w:val="nil"/>
              <w:bottom w:val="single" w:color="auto" w:sz="4" w:space="0"/>
              <w:right w:val="single" w:color="auto" w:sz="4" w:space="0"/>
            </w:tcBorders>
            <w:shd w:val="clear" w:color="auto" w:fill="auto"/>
            <w:tcMar>
              <w:top w:w="0" w:type="dxa"/>
              <w:left w:w="84" w:type="dxa"/>
              <w:bottom w:w="0" w:type="dxa"/>
              <w:right w:w="84" w:type="dxa"/>
            </w:tcMar>
            <w:vAlign w:val="center"/>
          </w:tcPr>
          <w:p>
            <w:pPr>
              <w:pStyle w:val="4"/>
              <w:keepNext w:val="0"/>
              <w:keepLines w:val="0"/>
              <w:widowControl/>
              <w:suppressLineNumbers w:val="0"/>
              <w:rPr>
                <w:sz w:val="21"/>
                <w:szCs w:val="21"/>
              </w:rPr>
            </w:pPr>
            <w:r>
              <w:rPr>
                <w:rFonts w:hint="default" w:ascii="Times New Roman" w:hAnsi="Times New Roman" w:eastAsia="微软雅黑" w:cs="Times New Roman"/>
                <w:b w:val="0"/>
                <w:color w:val="000000"/>
                <w:sz w:val="21"/>
                <w:szCs w:val="21"/>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12" w:hRule="atLeast"/>
        </w:trPr>
        <w:tc>
          <w:tcPr>
            <w:tcW w:w="588" w:type="dxa"/>
            <w:vMerge w:val="continue"/>
            <w:tcBorders>
              <w:top w:val="nil"/>
              <w:left w:val="single" w:color="auto" w:sz="4" w:space="0"/>
              <w:bottom w:val="single" w:color="auto" w:sz="4" w:space="0"/>
              <w:right w:val="single" w:color="auto" w:sz="4" w:space="0"/>
            </w:tcBorders>
            <w:shd w:val="clear" w:color="auto" w:fill="auto"/>
            <w:tcMar>
              <w:top w:w="0" w:type="dxa"/>
              <w:left w:w="84" w:type="dxa"/>
              <w:bottom w:w="0" w:type="dxa"/>
              <w:right w:w="84" w:type="dxa"/>
            </w:tcMar>
            <w:vAlign w:val="center"/>
          </w:tcPr>
          <w:p>
            <w:pPr>
              <w:rPr>
                <w:rFonts w:hint="eastAsia" w:ascii="微软雅黑" w:hAnsi="微软雅黑" w:eastAsia="微软雅黑" w:cs="微软雅黑"/>
                <w:b w:val="0"/>
                <w:color w:val="000000"/>
                <w:sz w:val="21"/>
                <w:szCs w:val="21"/>
              </w:rPr>
            </w:pPr>
          </w:p>
        </w:tc>
        <w:tc>
          <w:tcPr>
            <w:tcW w:w="859" w:type="dxa"/>
            <w:vMerge w:val="continue"/>
            <w:tcBorders>
              <w:top w:val="nil"/>
              <w:left w:val="nil"/>
              <w:bottom w:val="single" w:color="auto" w:sz="4" w:space="0"/>
              <w:right w:val="single" w:color="auto" w:sz="4" w:space="0"/>
            </w:tcBorders>
            <w:shd w:val="clear" w:color="auto" w:fill="auto"/>
            <w:tcMar>
              <w:top w:w="0" w:type="dxa"/>
              <w:left w:w="84" w:type="dxa"/>
              <w:bottom w:w="0" w:type="dxa"/>
              <w:right w:w="84" w:type="dxa"/>
            </w:tcMar>
            <w:vAlign w:val="center"/>
          </w:tcPr>
          <w:p>
            <w:pPr>
              <w:rPr>
                <w:rFonts w:hint="eastAsia" w:ascii="微软雅黑" w:hAnsi="微软雅黑" w:eastAsia="微软雅黑" w:cs="微软雅黑"/>
                <w:b w:val="0"/>
                <w:color w:val="000000"/>
                <w:sz w:val="21"/>
                <w:szCs w:val="21"/>
              </w:rPr>
            </w:pPr>
          </w:p>
        </w:tc>
        <w:tc>
          <w:tcPr>
            <w:tcW w:w="2582" w:type="dxa"/>
            <w:tcBorders>
              <w:top w:val="nil"/>
              <w:left w:val="nil"/>
              <w:bottom w:val="single" w:color="auto" w:sz="4" w:space="0"/>
              <w:right w:val="single" w:color="auto" w:sz="4" w:space="0"/>
            </w:tcBorders>
            <w:shd w:val="clear" w:color="auto" w:fill="auto"/>
            <w:tcMar>
              <w:top w:w="0" w:type="dxa"/>
              <w:left w:w="84" w:type="dxa"/>
              <w:bottom w:w="0" w:type="dxa"/>
              <w:right w:w="84" w:type="dxa"/>
            </w:tcMar>
            <w:vAlign w:val="center"/>
          </w:tcPr>
          <w:p>
            <w:pPr>
              <w:pStyle w:val="4"/>
              <w:keepNext w:val="0"/>
              <w:keepLines w:val="0"/>
              <w:widowControl/>
              <w:suppressLineNumbers w:val="0"/>
              <w:rPr>
                <w:sz w:val="21"/>
                <w:szCs w:val="21"/>
              </w:rPr>
            </w:pPr>
            <w:r>
              <w:rPr>
                <w:rFonts w:hint="default" w:ascii="Times New Roman" w:hAnsi="Times New Roman" w:eastAsia="微软雅黑" w:cs="Times New Roman"/>
                <w:b w:val="0"/>
                <w:color w:val="000000"/>
                <w:sz w:val="21"/>
                <w:szCs w:val="21"/>
              </w:rPr>
              <w:t>3</w:t>
            </w:r>
            <w:r>
              <w:rPr>
                <w:rFonts w:hint="eastAsia" w:ascii="仿宋_GB2312" w:hAnsi="微软雅黑" w:eastAsia="仿宋_GB2312" w:cs="仿宋_GB2312"/>
                <w:b w:val="0"/>
                <w:color w:val="000000"/>
                <w:sz w:val="21"/>
                <w:szCs w:val="21"/>
              </w:rPr>
              <w:t>．要求提供公开出版物</w:t>
            </w:r>
          </w:p>
        </w:tc>
        <w:tc>
          <w:tcPr>
            <w:tcW w:w="525" w:type="dxa"/>
            <w:tcBorders>
              <w:top w:val="nil"/>
              <w:left w:val="nil"/>
              <w:bottom w:val="single" w:color="auto" w:sz="4" w:space="0"/>
              <w:right w:val="single" w:color="auto" w:sz="4" w:space="0"/>
            </w:tcBorders>
            <w:shd w:val="clear" w:color="auto" w:fill="auto"/>
            <w:tcMar>
              <w:top w:w="0" w:type="dxa"/>
              <w:left w:w="84" w:type="dxa"/>
              <w:bottom w:w="0" w:type="dxa"/>
              <w:right w:w="84" w:type="dxa"/>
            </w:tcMar>
            <w:vAlign w:val="center"/>
          </w:tcPr>
          <w:p>
            <w:pPr>
              <w:pStyle w:val="4"/>
              <w:keepNext w:val="0"/>
              <w:keepLines w:val="0"/>
              <w:widowControl/>
              <w:suppressLineNumbers w:val="0"/>
              <w:rPr>
                <w:sz w:val="21"/>
                <w:szCs w:val="21"/>
              </w:rPr>
            </w:pPr>
            <w:r>
              <w:rPr>
                <w:rFonts w:hint="default" w:ascii="Times New Roman" w:hAnsi="Times New Roman" w:eastAsia="微软雅黑" w:cs="Times New Roman"/>
                <w:b w:val="0"/>
                <w:color w:val="000000"/>
                <w:sz w:val="21"/>
                <w:szCs w:val="21"/>
              </w:rPr>
              <w:t>0</w:t>
            </w:r>
          </w:p>
        </w:tc>
        <w:tc>
          <w:tcPr>
            <w:tcW w:w="560" w:type="dxa"/>
            <w:tcBorders>
              <w:top w:val="nil"/>
              <w:left w:val="nil"/>
              <w:bottom w:val="single" w:color="auto" w:sz="4" w:space="0"/>
              <w:right w:val="single" w:color="auto" w:sz="4" w:space="0"/>
            </w:tcBorders>
            <w:shd w:val="clear" w:color="auto" w:fill="auto"/>
            <w:tcMar>
              <w:top w:w="0" w:type="dxa"/>
              <w:left w:w="84" w:type="dxa"/>
              <w:bottom w:w="0" w:type="dxa"/>
              <w:right w:w="84" w:type="dxa"/>
            </w:tcMar>
            <w:vAlign w:val="center"/>
          </w:tcPr>
          <w:p>
            <w:pPr>
              <w:pStyle w:val="4"/>
              <w:keepNext w:val="0"/>
              <w:keepLines w:val="0"/>
              <w:widowControl/>
              <w:suppressLineNumbers w:val="0"/>
              <w:rPr>
                <w:sz w:val="21"/>
                <w:szCs w:val="21"/>
              </w:rPr>
            </w:pPr>
            <w:r>
              <w:rPr>
                <w:rFonts w:hint="default" w:ascii="Times New Roman" w:hAnsi="Times New Roman" w:eastAsia="微软雅黑" w:cs="Times New Roman"/>
                <w:b w:val="0"/>
                <w:color w:val="000000"/>
                <w:sz w:val="21"/>
                <w:szCs w:val="21"/>
              </w:rPr>
              <w:t>0</w:t>
            </w:r>
          </w:p>
        </w:tc>
        <w:tc>
          <w:tcPr>
            <w:tcW w:w="700" w:type="dxa"/>
            <w:tcBorders>
              <w:top w:val="nil"/>
              <w:left w:val="nil"/>
              <w:bottom w:val="single" w:color="auto" w:sz="4" w:space="0"/>
              <w:right w:val="single" w:color="auto" w:sz="4" w:space="0"/>
            </w:tcBorders>
            <w:shd w:val="clear" w:color="auto" w:fill="auto"/>
            <w:tcMar>
              <w:top w:w="0" w:type="dxa"/>
              <w:left w:w="84" w:type="dxa"/>
              <w:bottom w:w="0" w:type="dxa"/>
              <w:right w:w="84" w:type="dxa"/>
            </w:tcMar>
            <w:vAlign w:val="center"/>
          </w:tcPr>
          <w:p>
            <w:pPr>
              <w:pStyle w:val="4"/>
              <w:keepNext w:val="0"/>
              <w:keepLines w:val="0"/>
              <w:widowControl/>
              <w:suppressLineNumbers w:val="0"/>
              <w:rPr>
                <w:sz w:val="21"/>
                <w:szCs w:val="21"/>
              </w:rPr>
            </w:pPr>
            <w:r>
              <w:rPr>
                <w:rFonts w:hint="default" w:ascii="Times New Roman" w:hAnsi="Times New Roman" w:eastAsia="微软雅黑" w:cs="Times New Roman"/>
                <w:b w:val="0"/>
                <w:color w:val="000000"/>
                <w:sz w:val="21"/>
                <w:szCs w:val="21"/>
              </w:rPr>
              <w:t>0</w:t>
            </w:r>
          </w:p>
        </w:tc>
        <w:tc>
          <w:tcPr>
            <w:tcW w:w="841" w:type="dxa"/>
            <w:tcBorders>
              <w:top w:val="nil"/>
              <w:left w:val="nil"/>
              <w:bottom w:val="single" w:color="auto" w:sz="4" w:space="0"/>
              <w:right w:val="single" w:color="auto" w:sz="4" w:space="0"/>
            </w:tcBorders>
            <w:shd w:val="clear" w:color="auto" w:fill="auto"/>
            <w:tcMar>
              <w:top w:w="0" w:type="dxa"/>
              <w:left w:w="84" w:type="dxa"/>
              <w:bottom w:w="0" w:type="dxa"/>
              <w:right w:w="84" w:type="dxa"/>
            </w:tcMar>
            <w:vAlign w:val="center"/>
          </w:tcPr>
          <w:p>
            <w:pPr>
              <w:pStyle w:val="4"/>
              <w:keepNext w:val="0"/>
              <w:keepLines w:val="0"/>
              <w:widowControl/>
              <w:suppressLineNumbers w:val="0"/>
              <w:rPr>
                <w:sz w:val="21"/>
                <w:szCs w:val="21"/>
              </w:rPr>
            </w:pPr>
            <w:r>
              <w:rPr>
                <w:rFonts w:hint="default" w:ascii="Times New Roman" w:hAnsi="Times New Roman" w:eastAsia="微软雅黑" w:cs="Times New Roman"/>
                <w:b w:val="0"/>
                <w:color w:val="000000"/>
                <w:sz w:val="21"/>
                <w:szCs w:val="21"/>
              </w:rPr>
              <w:t>0</w:t>
            </w:r>
          </w:p>
        </w:tc>
        <w:tc>
          <w:tcPr>
            <w:tcW w:w="794" w:type="dxa"/>
            <w:tcBorders>
              <w:top w:val="nil"/>
              <w:left w:val="nil"/>
              <w:bottom w:val="single" w:color="auto" w:sz="4" w:space="0"/>
              <w:right w:val="single" w:color="auto" w:sz="4" w:space="0"/>
            </w:tcBorders>
            <w:shd w:val="clear" w:color="auto" w:fill="auto"/>
            <w:tcMar>
              <w:top w:w="0" w:type="dxa"/>
              <w:left w:w="84" w:type="dxa"/>
              <w:bottom w:w="0" w:type="dxa"/>
              <w:right w:w="84" w:type="dxa"/>
            </w:tcMar>
            <w:vAlign w:val="center"/>
          </w:tcPr>
          <w:p>
            <w:pPr>
              <w:pStyle w:val="4"/>
              <w:keepNext w:val="0"/>
              <w:keepLines w:val="0"/>
              <w:widowControl/>
              <w:suppressLineNumbers w:val="0"/>
              <w:rPr>
                <w:sz w:val="21"/>
                <w:szCs w:val="21"/>
              </w:rPr>
            </w:pPr>
            <w:r>
              <w:rPr>
                <w:rFonts w:hint="default" w:ascii="Times New Roman" w:hAnsi="Times New Roman" w:eastAsia="微软雅黑" w:cs="Times New Roman"/>
                <w:b w:val="0"/>
                <w:color w:val="000000"/>
                <w:sz w:val="21"/>
                <w:szCs w:val="21"/>
              </w:rPr>
              <w:t>0</w:t>
            </w:r>
          </w:p>
        </w:tc>
        <w:tc>
          <w:tcPr>
            <w:tcW w:w="747" w:type="dxa"/>
            <w:tcBorders>
              <w:top w:val="nil"/>
              <w:left w:val="nil"/>
              <w:bottom w:val="single" w:color="auto" w:sz="4" w:space="0"/>
              <w:right w:val="single" w:color="auto" w:sz="4" w:space="0"/>
            </w:tcBorders>
            <w:shd w:val="clear" w:color="auto" w:fill="auto"/>
            <w:tcMar>
              <w:top w:w="0" w:type="dxa"/>
              <w:left w:w="84" w:type="dxa"/>
              <w:bottom w:w="0" w:type="dxa"/>
              <w:right w:w="84" w:type="dxa"/>
            </w:tcMar>
            <w:vAlign w:val="center"/>
          </w:tcPr>
          <w:p>
            <w:pPr>
              <w:pStyle w:val="4"/>
              <w:keepNext w:val="0"/>
              <w:keepLines w:val="0"/>
              <w:widowControl/>
              <w:suppressLineNumbers w:val="0"/>
              <w:rPr>
                <w:sz w:val="21"/>
                <w:szCs w:val="21"/>
              </w:rPr>
            </w:pPr>
            <w:r>
              <w:rPr>
                <w:rFonts w:hint="default" w:ascii="Times New Roman" w:hAnsi="Times New Roman" w:eastAsia="微软雅黑" w:cs="Times New Roman"/>
                <w:b w:val="0"/>
                <w:color w:val="000000"/>
                <w:sz w:val="21"/>
                <w:szCs w:val="21"/>
              </w:rPr>
              <w:t>0</w:t>
            </w:r>
          </w:p>
        </w:tc>
        <w:tc>
          <w:tcPr>
            <w:tcW w:w="630" w:type="dxa"/>
            <w:tcBorders>
              <w:top w:val="nil"/>
              <w:left w:val="nil"/>
              <w:bottom w:val="single" w:color="auto" w:sz="4" w:space="0"/>
              <w:right w:val="single" w:color="auto" w:sz="4" w:space="0"/>
            </w:tcBorders>
            <w:shd w:val="clear" w:color="auto" w:fill="auto"/>
            <w:tcMar>
              <w:top w:w="0" w:type="dxa"/>
              <w:left w:w="84" w:type="dxa"/>
              <w:bottom w:w="0" w:type="dxa"/>
              <w:right w:w="84" w:type="dxa"/>
            </w:tcMar>
            <w:vAlign w:val="center"/>
          </w:tcPr>
          <w:p>
            <w:pPr>
              <w:pStyle w:val="4"/>
              <w:keepNext w:val="0"/>
              <w:keepLines w:val="0"/>
              <w:widowControl/>
              <w:suppressLineNumbers w:val="0"/>
              <w:rPr>
                <w:sz w:val="21"/>
                <w:szCs w:val="21"/>
              </w:rPr>
            </w:pPr>
            <w:r>
              <w:rPr>
                <w:rFonts w:hint="default" w:ascii="Times New Roman" w:hAnsi="Times New Roman" w:eastAsia="微软雅黑" w:cs="Times New Roman"/>
                <w:b w:val="0"/>
                <w:color w:val="000000"/>
                <w:sz w:val="21"/>
                <w:szCs w:val="21"/>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36" w:hRule="atLeast"/>
        </w:trPr>
        <w:tc>
          <w:tcPr>
            <w:tcW w:w="588" w:type="dxa"/>
            <w:vMerge w:val="continue"/>
            <w:tcBorders>
              <w:top w:val="nil"/>
              <w:left w:val="single" w:color="auto" w:sz="4" w:space="0"/>
              <w:bottom w:val="single" w:color="auto" w:sz="4" w:space="0"/>
              <w:right w:val="single" w:color="auto" w:sz="4" w:space="0"/>
            </w:tcBorders>
            <w:shd w:val="clear" w:color="auto" w:fill="auto"/>
            <w:tcMar>
              <w:top w:w="0" w:type="dxa"/>
              <w:left w:w="84" w:type="dxa"/>
              <w:bottom w:w="0" w:type="dxa"/>
              <w:right w:w="84" w:type="dxa"/>
            </w:tcMar>
            <w:vAlign w:val="center"/>
          </w:tcPr>
          <w:p>
            <w:pPr>
              <w:rPr>
                <w:rFonts w:hint="eastAsia" w:ascii="微软雅黑" w:hAnsi="微软雅黑" w:eastAsia="微软雅黑" w:cs="微软雅黑"/>
                <w:b w:val="0"/>
                <w:color w:val="000000"/>
                <w:sz w:val="21"/>
                <w:szCs w:val="21"/>
              </w:rPr>
            </w:pPr>
          </w:p>
        </w:tc>
        <w:tc>
          <w:tcPr>
            <w:tcW w:w="859" w:type="dxa"/>
            <w:vMerge w:val="continue"/>
            <w:tcBorders>
              <w:top w:val="nil"/>
              <w:left w:val="nil"/>
              <w:bottom w:val="single" w:color="auto" w:sz="4" w:space="0"/>
              <w:right w:val="single" w:color="auto" w:sz="4" w:space="0"/>
            </w:tcBorders>
            <w:shd w:val="clear" w:color="auto" w:fill="auto"/>
            <w:tcMar>
              <w:top w:w="0" w:type="dxa"/>
              <w:left w:w="84" w:type="dxa"/>
              <w:bottom w:w="0" w:type="dxa"/>
              <w:right w:w="84" w:type="dxa"/>
            </w:tcMar>
            <w:vAlign w:val="center"/>
          </w:tcPr>
          <w:p>
            <w:pPr>
              <w:rPr>
                <w:rFonts w:hint="eastAsia" w:ascii="微软雅黑" w:hAnsi="微软雅黑" w:eastAsia="微软雅黑" w:cs="微软雅黑"/>
                <w:b w:val="0"/>
                <w:color w:val="000000"/>
                <w:sz w:val="21"/>
                <w:szCs w:val="21"/>
              </w:rPr>
            </w:pPr>
          </w:p>
        </w:tc>
        <w:tc>
          <w:tcPr>
            <w:tcW w:w="2582" w:type="dxa"/>
            <w:tcBorders>
              <w:top w:val="nil"/>
              <w:left w:val="nil"/>
              <w:bottom w:val="single" w:color="auto" w:sz="4" w:space="0"/>
              <w:right w:val="single" w:color="auto" w:sz="4" w:space="0"/>
            </w:tcBorders>
            <w:shd w:val="clear" w:color="auto" w:fill="auto"/>
            <w:tcMar>
              <w:top w:w="0" w:type="dxa"/>
              <w:left w:w="84" w:type="dxa"/>
              <w:bottom w:w="0" w:type="dxa"/>
              <w:right w:w="84" w:type="dxa"/>
            </w:tcMar>
            <w:vAlign w:val="center"/>
          </w:tcPr>
          <w:p>
            <w:pPr>
              <w:pStyle w:val="4"/>
              <w:keepNext w:val="0"/>
              <w:keepLines w:val="0"/>
              <w:widowControl/>
              <w:suppressLineNumbers w:val="0"/>
              <w:rPr>
                <w:sz w:val="21"/>
                <w:szCs w:val="21"/>
              </w:rPr>
            </w:pPr>
            <w:r>
              <w:rPr>
                <w:rFonts w:hint="default" w:ascii="Times New Roman" w:hAnsi="Times New Roman" w:eastAsia="微软雅黑" w:cs="Times New Roman"/>
                <w:b w:val="0"/>
                <w:color w:val="000000"/>
                <w:sz w:val="21"/>
                <w:szCs w:val="21"/>
              </w:rPr>
              <w:t>4</w:t>
            </w:r>
            <w:r>
              <w:rPr>
                <w:rFonts w:hint="eastAsia" w:ascii="仿宋_GB2312" w:hAnsi="微软雅黑" w:eastAsia="仿宋_GB2312" w:cs="仿宋_GB2312"/>
                <w:b w:val="0"/>
                <w:color w:val="000000"/>
                <w:sz w:val="21"/>
                <w:szCs w:val="21"/>
              </w:rPr>
              <w:t>．无正当理由大量反复申请</w:t>
            </w:r>
          </w:p>
        </w:tc>
        <w:tc>
          <w:tcPr>
            <w:tcW w:w="525" w:type="dxa"/>
            <w:tcBorders>
              <w:top w:val="nil"/>
              <w:left w:val="nil"/>
              <w:bottom w:val="single" w:color="auto" w:sz="4" w:space="0"/>
              <w:right w:val="single" w:color="auto" w:sz="4" w:space="0"/>
            </w:tcBorders>
            <w:shd w:val="clear" w:color="auto" w:fill="auto"/>
            <w:tcMar>
              <w:top w:w="0" w:type="dxa"/>
              <w:left w:w="84" w:type="dxa"/>
              <w:bottom w:w="0" w:type="dxa"/>
              <w:right w:w="84" w:type="dxa"/>
            </w:tcMar>
            <w:vAlign w:val="center"/>
          </w:tcPr>
          <w:p>
            <w:pPr>
              <w:pStyle w:val="4"/>
              <w:keepNext w:val="0"/>
              <w:keepLines w:val="0"/>
              <w:widowControl/>
              <w:suppressLineNumbers w:val="0"/>
              <w:rPr>
                <w:sz w:val="21"/>
                <w:szCs w:val="21"/>
              </w:rPr>
            </w:pPr>
            <w:r>
              <w:rPr>
                <w:rFonts w:hint="default" w:ascii="Times New Roman" w:hAnsi="Times New Roman" w:eastAsia="微软雅黑" w:cs="Times New Roman"/>
                <w:b w:val="0"/>
                <w:color w:val="000000"/>
                <w:sz w:val="21"/>
                <w:szCs w:val="21"/>
              </w:rPr>
              <w:t>0</w:t>
            </w:r>
          </w:p>
        </w:tc>
        <w:tc>
          <w:tcPr>
            <w:tcW w:w="560" w:type="dxa"/>
            <w:tcBorders>
              <w:top w:val="nil"/>
              <w:left w:val="nil"/>
              <w:bottom w:val="single" w:color="auto" w:sz="4" w:space="0"/>
              <w:right w:val="single" w:color="auto" w:sz="4" w:space="0"/>
            </w:tcBorders>
            <w:shd w:val="clear" w:color="auto" w:fill="auto"/>
            <w:tcMar>
              <w:top w:w="0" w:type="dxa"/>
              <w:left w:w="84" w:type="dxa"/>
              <w:bottom w:w="0" w:type="dxa"/>
              <w:right w:w="84" w:type="dxa"/>
            </w:tcMar>
            <w:vAlign w:val="center"/>
          </w:tcPr>
          <w:p>
            <w:pPr>
              <w:pStyle w:val="4"/>
              <w:keepNext w:val="0"/>
              <w:keepLines w:val="0"/>
              <w:widowControl/>
              <w:suppressLineNumbers w:val="0"/>
              <w:rPr>
                <w:sz w:val="21"/>
                <w:szCs w:val="21"/>
              </w:rPr>
            </w:pPr>
            <w:r>
              <w:rPr>
                <w:rFonts w:hint="default" w:ascii="Times New Roman" w:hAnsi="Times New Roman" w:eastAsia="微软雅黑" w:cs="Times New Roman"/>
                <w:b w:val="0"/>
                <w:color w:val="000000"/>
                <w:sz w:val="21"/>
                <w:szCs w:val="21"/>
              </w:rPr>
              <w:t>0</w:t>
            </w:r>
          </w:p>
        </w:tc>
        <w:tc>
          <w:tcPr>
            <w:tcW w:w="700" w:type="dxa"/>
            <w:tcBorders>
              <w:top w:val="nil"/>
              <w:left w:val="nil"/>
              <w:bottom w:val="single" w:color="auto" w:sz="4" w:space="0"/>
              <w:right w:val="single" w:color="auto" w:sz="4" w:space="0"/>
            </w:tcBorders>
            <w:shd w:val="clear" w:color="auto" w:fill="auto"/>
            <w:tcMar>
              <w:top w:w="0" w:type="dxa"/>
              <w:left w:w="84" w:type="dxa"/>
              <w:bottom w:w="0" w:type="dxa"/>
              <w:right w:w="84" w:type="dxa"/>
            </w:tcMar>
            <w:vAlign w:val="center"/>
          </w:tcPr>
          <w:p>
            <w:pPr>
              <w:pStyle w:val="4"/>
              <w:keepNext w:val="0"/>
              <w:keepLines w:val="0"/>
              <w:widowControl/>
              <w:suppressLineNumbers w:val="0"/>
              <w:rPr>
                <w:sz w:val="21"/>
                <w:szCs w:val="21"/>
              </w:rPr>
            </w:pPr>
            <w:r>
              <w:rPr>
                <w:rFonts w:hint="default" w:ascii="Times New Roman" w:hAnsi="Times New Roman" w:eastAsia="微软雅黑" w:cs="Times New Roman"/>
                <w:b w:val="0"/>
                <w:color w:val="000000"/>
                <w:sz w:val="21"/>
                <w:szCs w:val="21"/>
              </w:rPr>
              <w:t>0</w:t>
            </w:r>
          </w:p>
        </w:tc>
        <w:tc>
          <w:tcPr>
            <w:tcW w:w="841" w:type="dxa"/>
            <w:tcBorders>
              <w:top w:val="nil"/>
              <w:left w:val="nil"/>
              <w:bottom w:val="single" w:color="auto" w:sz="4" w:space="0"/>
              <w:right w:val="single" w:color="auto" w:sz="4" w:space="0"/>
            </w:tcBorders>
            <w:shd w:val="clear" w:color="auto" w:fill="auto"/>
            <w:tcMar>
              <w:top w:w="0" w:type="dxa"/>
              <w:left w:w="84" w:type="dxa"/>
              <w:bottom w:w="0" w:type="dxa"/>
              <w:right w:w="84" w:type="dxa"/>
            </w:tcMar>
            <w:vAlign w:val="center"/>
          </w:tcPr>
          <w:p>
            <w:pPr>
              <w:pStyle w:val="4"/>
              <w:keepNext w:val="0"/>
              <w:keepLines w:val="0"/>
              <w:widowControl/>
              <w:suppressLineNumbers w:val="0"/>
              <w:rPr>
                <w:sz w:val="21"/>
                <w:szCs w:val="21"/>
              </w:rPr>
            </w:pPr>
            <w:r>
              <w:rPr>
                <w:rFonts w:hint="default" w:ascii="Times New Roman" w:hAnsi="Times New Roman" w:eastAsia="微软雅黑" w:cs="Times New Roman"/>
                <w:b w:val="0"/>
                <w:color w:val="000000"/>
                <w:sz w:val="21"/>
                <w:szCs w:val="21"/>
              </w:rPr>
              <w:t>0</w:t>
            </w:r>
          </w:p>
        </w:tc>
        <w:tc>
          <w:tcPr>
            <w:tcW w:w="794" w:type="dxa"/>
            <w:tcBorders>
              <w:top w:val="nil"/>
              <w:left w:val="nil"/>
              <w:bottom w:val="single" w:color="auto" w:sz="4" w:space="0"/>
              <w:right w:val="single" w:color="auto" w:sz="4" w:space="0"/>
            </w:tcBorders>
            <w:shd w:val="clear" w:color="auto" w:fill="auto"/>
            <w:tcMar>
              <w:top w:w="0" w:type="dxa"/>
              <w:left w:w="84" w:type="dxa"/>
              <w:bottom w:w="0" w:type="dxa"/>
              <w:right w:w="84" w:type="dxa"/>
            </w:tcMar>
            <w:vAlign w:val="center"/>
          </w:tcPr>
          <w:p>
            <w:pPr>
              <w:pStyle w:val="4"/>
              <w:keepNext w:val="0"/>
              <w:keepLines w:val="0"/>
              <w:widowControl/>
              <w:suppressLineNumbers w:val="0"/>
              <w:rPr>
                <w:sz w:val="21"/>
                <w:szCs w:val="21"/>
              </w:rPr>
            </w:pPr>
            <w:r>
              <w:rPr>
                <w:rFonts w:hint="default" w:ascii="Times New Roman" w:hAnsi="Times New Roman" w:eastAsia="微软雅黑" w:cs="Times New Roman"/>
                <w:b w:val="0"/>
                <w:color w:val="000000"/>
                <w:sz w:val="21"/>
                <w:szCs w:val="21"/>
              </w:rPr>
              <w:t>0</w:t>
            </w:r>
          </w:p>
        </w:tc>
        <w:tc>
          <w:tcPr>
            <w:tcW w:w="747" w:type="dxa"/>
            <w:tcBorders>
              <w:top w:val="nil"/>
              <w:left w:val="nil"/>
              <w:bottom w:val="single" w:color="auto" w:sz="4" w:space="0"/>
              <w:right w:val="single" w:color="auto" w:sz="4" w:space="0"/>
            </w:tcBorders>
            <w:shd w:val="clear" w:color="auto" w:fill="auto"/>
            <w:tcMar>
              <w:top w:w="0" w:type="dxa"/>
              <w:left w:w="84" w:type="dxa"/>
              <w:bottom w:w="0" w:type="dxa"/>
              <w:right w:w="84" w:type="dxa"/>
            </w:tcMar>
            <w:vAlign w:val="center"/>
          </w:tcPr>
          <w:p>
            <w:pPr>
              <w:pStyle w:val="4"/>
              <w:keepNext w:val="0"/>
              <w:keepLines w:val="0"/>
              <w:widowControl/>
              <w:suppressLineNumbers w:val="0"/>
              <w:rPr>
                <w:sz w:val="21"/>
                <w:szCs w:val="21"/>
              </w:rPr>
            </w:pPr>
            <w:r>
              <w:rPr>
                <w:rFonts w:hint="default" w:ascii="Times New Roman" w:hAnsi="Times New Roman" w:eastAsia="微软雅黑" w:cs="Times New Roman"/>
                <w:b w:val="0"/>
                <w:color w:val="000000"/>
                <w:sz w:val="21"/>
                <w:szCs w:val="21"/>
              </w:rPr>
              <w:t>0</w:t>
            </w:r>
          </w:p>
        </w:tc>
        <w:tc>
          <w:tcPr>
            <w:tcW w:w="630" w:type="dxa"/>
            <w:tcBorders>
              <w:top w:val="nil"/>
              <w:left w:val="nil"/>
              <w:bottom w:val="single" w:color="auto" w:sz="4" w:space="0"/>
              <w:right w:val="single" w:color="auto" w:sz="4" w:space="0"/>
            </w:tcBorders>
            <w:shd w:val="clear" w:color="auto" w:fill="auto"/>
            <w:tcMar>
              <w:top w:w="0" w:type="dxa"/>
              <w:left w:w="84" w:type="dxa"/>
              <w:bottom w:w="0" w:type="dxa"/>
              <w:right w:w="84" w:type="dxa"/>
            </w:tcMar>
            <w:vAlign w:val="center"/>
          </w:tcPr>
          <w:p>
            <w:pPr>
              <w:pStyle w:val="4"/>
              <w:keepNext w:val="0"/>
              <w:keepLines w:val="0"/>
              <w:widowControl/>
              <w:suppressLineNumbers w:val="0"/>
              <w:rPr>
                <w:sz w:val="21"/>
                <w:szCs w:val="21"/>
              </w:rPr>
            </w:pPr>
            <w:r>
              <w:rPr>
                <w:rFonts w:hint="default" w:ascii="Times New Roman" w:hAnsi="Times New Roman" w:eastAsia="微软雅黑" w:cs="Times New Roman"/>
                <w:b w:val="0"/>
                <w:color w:val="000000"/>
                <w:sz w:val="21"/>
                <w:szCs w:val="21"/>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c>
          <w:tcPr>
            <w:tcW w:w="588" w:type="dxa"/>
            <w:vMerge w:val="continue"/>
            <w:tcBorders>
              <w:top w:val="nil"/>
              <w:left w:val="single" w:color="auto" w:sz="4" w:space="0"/>
              <w:bottom w:val="single" w:color="auto" w:sz="4" w:space="0"/>
              <w:right w:val="single" w:color="auto" w:sz="4" w:space="0"/>
            </w:tcBorders>
            <w:shd w:val="clear" w:color="auto" w:fill="auto"/>
            <w:tcMar>
              <w:top w:w="0" w:type="dxa"/>
              <w:left w:w="84" w:type="dxa"/>
              <w:bottom w:w="0" w:type="dxa"/>
              <w:right w:w="84" w:type="dxa"/>
            </w:tcMar>
            <w:vAlign w:val="center"/>
          </w:tcPr>
          <w:p>
            <w:pPr>
              <w:rPr>
                <w:rFonts w:hint="eastAsia" w:ascii="微软雅黑" w:hAnsi="微软雅黑" w:eastAsia="微软雅黑" w:cs="微软雅黑"/>
                <w:b w:val="0"/>
                <w:color w:val="000000"/>
                <w:sz w:val="21"/>
                <w:szCs w:val="21"/>
              </w:rPr>
            </w:pPr>
          </w:p>
        </w:tc>
        <w:tc>
          <w:tcPr>
            <w:tcW w:w="859" w:type="dxa"/>
            <w:vMerge w:val="continue"/>
            <w:tcBorders>
              <w:top w:val="nil"/>
              <w:left w:val="nil"/>
              <w:bottom w:val="single" w:color="auto" w:sz="4" w:space="0"/>
              <w:right w:val="single" w:color="auto" w:sz="4" w:space="0"/>
            </w:tcBorders>
            <w:shd w:val="clear" w:color="auto" w:fill="auto"/>
            <w:tcMar>
              <w:top w:w="0" w:type="dxa"/>
              <w:left w:w="84" w:type="dxa"/>
              <w:bottom w:w="0" w:type="dxa"/>
              <w:right w:w="84" w:type="dxa"/>
            </w:tcMar>
            <w:vAlign w:val="center"/>
          </w:tcPr>
          <w:p>
            <w:pPr>
              <w:rPr>
                <w:rFonts w:hint="eastAsia" w:ascii="微软雅黑" w:hAnsi="微软雅黑" w:eastAsia="微软雅黑" w:cs="微软雅黑"/>
                <w:b w:val="0"/>
                <w:color w:val="000000"/>
                <w:sz w:val="21"/>
                <w:szCs w:val="21"/>
              </w:rPr>
            </w:pPr>
          </w:p>
        </w:tc>
        <w:tc>
          <w:tcPr>
            <w:tcW w:w="2582" w:type="dxa"/>
            <w:tcBorders>
              <w:top w:val="nil"/>
              <w:left w:val="nil"/>
              <w:bottom w:val="single" w:color="auto" w:sz="4" w:space="0"/>
              <w:right w:val="single" w:color="auto" w:sz="4" w:space="0"/>
            </w:tcBorders>
            <w:shd w:val="clear" w:color="auto" w:fill="auto"/>
            <w:tcMar>
              <w:top w:w="0" w:type="dxa"/>
              <w:left w:w="84" w:type="dxa"/>
              <w:bottom w:w="0" w:type="dxa"/>
              <w:right w:w="84" w:type="dxa"/>
            </w:tcMar>
            <w:vAlign w:val="center"/>
          </w:tcPr>
          <w:p>
            <w:pPr>
              <w:pStyle w:val="4"/>
              <w:keepNext w:val="0"/>
              <w:keepLines w:val="0"/>
              <w:widowControl/>
              <w:suppressLineNumbers w:val="0"/>
              <w:spacing w:line="240" w:lineRule="atLeast"/>
              <w:ind w:left="168"/>
              <w:rPr>
                <w:sz w:val="21"/>
                <w:szCs w:val="21"/>
              </w:rPr>
            </w:pPr>
            <w:r>
              <w:rPr>
                <w:rFonts w:hint="default" w:ascii="Times New Roman" w:hAnsi="Times New Roman" w:eastAsia="微软雅黑" w:cs="Times New Roman"/>
                <w:b w:val="0"/>
                <w:color w:val="000000"/>
                <w:sz w:val="21"/>
                <w:szCs w:val="21"/>
              </w:rPr>
              <w:t>5</w:t>
            </w:r>
            <w:r>
              <w:rPr>
                <w:rFonts w:hint="eastAsia" w:ascii="仿宋_GB2312" w:hAnsi="微软雅黑" w:eastAsia="仿宋_GB2312" w:cs="仿宋_GB2312"/>
                <w:b w:val="0"/>
                <w:color w:val="000000"/>
                <w:sz w:val="21"/>
                <w:szCs w:val="21"/>
              </w:rPr>
              <w:t>．要求行政机关确认或重新出具已获取信息</w:t>
            </w:r>
          </w:p>
        </w:tc>
        <w:tc>
          <w:tcPr>
            <w:tcW w:w="525" w:type="dxa"/>
            <w:tcBorders>
              <w:top w:val="nil"/>
              <w:left w:val="nil"/>
              <w:bottom w:val="single" w:color="auto" w:sz="4" w:space="0"/>
              <w:right w:val="single" w:color="auto" w:sz="4" w:space="0"/>
            </w:tcBorders>
            <w:shd w:val="clear" w:color="auto" w:fill="auto"/>
            <w:tcMar>
              <w:top w:w="0" w:type="dxa"/>
              <w:left w:w="84" w:type="dxa"/>
              <w:bottom w:w="0" w:type="dxa"/>
              <w:right w:w="84" w:type="dxa"/>
            </w:tcMar>
            <w:vAlign w:val="center"/>
          </w:tcPr>
          <w:p>
            <w:pPr>
              <w:pStyle w:val="4"/>
              <w:keepNext w:val="0"/>
              <w:keepLines w:val="0"/>
              <w:widowControl/>
              <w:suppressLineNumbers w:val="0"/>
              <w:rPr>
                <w:sz w:val="21"/>
                <w:szCs w:val="21"/>
              </w:rPr>
            </w:pPr>
            <w:r>
              <w:rPr>
                <w:rFonts w:hint="default" w:ascii="Times New Roman" w:hAnsi="Times New Roman" w:eastAsia="微软雅黑" w:cs="Times New Roman"/>
                <w:b w:val="0"/>
                <w:color w:val="000000"/>
                <w:sz w:val="21"/>
                <w:szCs w:val="21"/>
              </w:rPr>
              <w:t>0</w:t>
            </w:r>
          </w:p>
        </w:tc>
        <w:tc>
          <w:tcPr>
            <w:tcW w:w="560" w:type="dxa"/>
            <w:tcBorders>
              <w:top w:val="nil"/>
              <w:left w:val="nil"/>
              <w:bottom w:val="single" w:color="auto" w:sz="4" w:space="0"/>
              <w:right w:val="single" w:color="auto" w:sz="4" w:space="0"/>
            </w:tcBorders>
            <w:shd w:val="clear" w:color="auto" w:fill="auto"/>
            <w:tcMar>
              <w:top w:w="0" w:type="dxa"/>
              <w:left w:w="84" w:type="dxa"/>
              <w:bottom w:w="0" w:type="dxa"/>
              <w:right w:w="84" w:type="dxa"/>
            </w:tcMar>
            <w:vAlign w:val="center"/>
          </w:tcPr>
          <w:p>
            <w:pPr>
              <w:pStyle w:val="4"/>
              <w:keepNext w:val="0"/>
              <w:keepLines w:val="0"/>
              <w:widowControl/>
              <w:suppressLineNumbers w:val="0"/>
              <w:rPr>
                <w:sz w:val="21"/>
                <w:szCs w:val="21"/>
              </w:rPr>
            </w:pPr>
            <w:r>
              <w:rPr>
                <w:rFonts w:hint="default" w:ascii="Times New Roman" w:hAnsi="Times New Roman" w:eastAsia="微软雅黑" w:cs="Times New Roman"/>
                <w:b w:val="0"/>
                <w:color w:val="000000"/>
                <w:sz w:val="21"/>
                <w:szCs w:val="21"/>
              </w:rPr>
              <w:t>0</w:t>
            </w:r>
          </w:p>
        </w:tc>
        <w:tc>
          <w:tcPr>
            <w:tcW w:w="700" w:type="dxa"/>
            <w:tcBorders>
              <w:top w:val="nil"/>
              <w:left w:val="nil"/>
              <w:bottom w:val="single" w:color="auto" w:sz="4" w:space="0"/>
              <w:right w:val="single" w:color="auto" w:sz="4" w:space="0"/>
            </w:tcBorders>
            <w:shd w:val="clear" w:color="auto" w:fill="auto"/>
            <w:tcMar>
              <w:top w:w="0" w:type="dxa"/>
              <w:left w:w="84" w:type="dxa"/>
              <w:bottom w:w="0" w:type="dxa"/>
              <w:right w:w="84" w:type="dxa"/>
            </w:tcMar>
            <w:vAlign w:val="center"/>
          </w:tcPr>
          <w:p>
            <w:pPr>
              <w:pStyle w:val="4"/>
              <w:keepNext w:val="0"/>
              <w:keepLines w:val="0"/>
              <w:widowControl/>
              <w:suppressLineNumbers w:val="0"/>
              <w:rPr>
                <w:sz w:val="21"/>
                <w:szCs w:val="21"/>
              </w:rPr>
            </w:pPr>
            <w:r>
              <w:rPr>
                <w:rFonts w:hint="default" w:ascii="Times New Roman" w:hAnsi="Times New Roman" w:eastAsia="微软雅黑" w:cs="Times New Roman"/>
                <w:b w:val="0"/>
                <w:color w:val="000000"/>
                <w:sz w:val="21"/>
                <w:szCs w:val="21"/>
              </w:rPr>
              <w:t>0</w:t>
            </w:r>
          </w:p>
        </w:tc>
        <w:tc>
          <w:tcPr>
            <w:tcW w:w="841" w:type="dxa"/>
            <w:tcBorders>
              <w:top w:val="nil"/>
              <w:left w:val="nil"/>
              <w:bottom w:val="single" w:color="auto" w:sz="4" w:space="0"/>
              <w:right w:val="single" w:color="auto" w:sz="4" w:space="0"/>
            </w:tcBorders>
            <w:shd w:val="clear" w:color="auto" w:fill="auto"/>
            <w:tcMar>
              <w:top w:w="0" w:type="dxa"/>
              <w:left w:w="84" w:type="dxa"/>
              <w:bottom w:w="0" w:type="dxa"/>
              <w:right w:w="84" w:type="dxa"/>
            </w:tcMar>
            <w:vAlign w:val="center"/>
          </w:tcPr>
          <w:p>
            <w:pPr>
              <w:pStyle w:val="4"/>
              <w:keepNext w:val="0"/>
              <w:keepLines w:val="0"/>
              <w:widowControl/>
              <w:suppressLineNumbers w:val="0"/>
              <w:rPr>
                <w:sz w:val="21"/>
                <w:szCs w:val="21"/>
              </w:rPr>
            </w:pPr>
            <w:r>
              <w:rPr>
                <w:rFonts w:hint="default" w:ascii="Times New Roman" w:hAnsi="Times New Roman" w:eastAsia="微软雅黑" w:cs="Times New Roman"/>
                <w:b w:val="0"/>
                <w:color w:val="000000"/>
                <w:sz w:val="21"/>
                <w:szCs w:val="21"/>
              </w:rPr>
              <w:t>0</w:t>
            </w:r>
          </w:p>
        </w:tc>
        <w:tc>
          <w:tcPr>
            <w:tcW w:w="794" w:type="dxa"/>
            <w:tcBorders>
              <w:top w:val="nil"/>
              <w:left w:val="nil"/>
              <w:bottom w:val="single" w:color="auto" w:sz="4" w:space="0"/>
              <w:right w:val="single" w:color="auto" w:sz="4" w:space="0"/>
            </w:tcBorders>
            <w:shd w:val="clear" w:color="auto" w:fill="auto"/>
            <w:tcMar>
              <w:top w:w="0" w:type="dxa"/>
              <w:left w:w="84" w:type="dxa"/>
              <w:bottom w:w="0" w:type="dxa"/>
              <w:right w:w="84" w:type="dxa"/>
            </w:tcMar>
            <w:vAlign w:val="center"/>
          </w:tcPr>
          <w:p>
            <w:pPr>
              <w:pStyle w:val="4"/>
              <w:keepNext w:val="0"/>
              <w:keepLines w:val="0"/>
              <w:widowControl/>
              <w:suppressLineNumbers w:val="0"/>
              <w:rPr>
                <w:sz w:val="21"/>
                <w:szCs w:val="21"/>
              </w:rPr>
            </w:pPr>
            <w:r>
              <w:rPr>
                <w:rFonts w:hint="default" w:ascii="Times New Roman" w:hAnsi="Times New Roman" w:eastAsia="微软雅黑" w:cs="Times New Roman"/>
                <w:b w:val="0"/>
                <w:color w:val="000000"/>
                <w:sz w:val="21"/>
                <w:szCs w:val="21"/>
              </w:rPr>
              <w:t>0</w:t>
            </w:r>
          </w:p>
        </w:tc>
        <w:tc>
          <w:tcPr>
            <w:tcW w:w="747" w:type="dxa"/>
            <w:tcBorders>
              <w:top w:val="nil"/>
              <w:left w:val="nil"/>
              <w:bottom w:val="single" w:color="auto" w:sz="4" w:space="0"/>
              <w:right w:val="single" w:color="auto" w:sz="4" w:space="0"/>
            </w:tcBorders>
            <w:shd w:val="clear" w:color="auto" w:fill="auto"/>
            <w:tcMar>
              <w:top w:w="0" w:type="dxa"/>
              <w:left w:w="84" w:type="dxa"/>
              <w:bottom w:w="0" w:type="dxa"/>
              <w:right w:w="84" w:type="dxa"/>
            </w:tcMar>
            <w:vAlign w:val="center"/>
          </w:tcPr>
          <w:p>
            <w:pPr>
              <w:pStyle w:val="4"/>
              <w:keepNext w:val="0"/>
              <w:keepLines w:val="0"/>
              <w:widowControl/>
              <w:suppressLineNumbers w:val="0"/>
              <w:rPr>
                <w:sz w:val="21"/>
                <w:szCs w:val="21"/>
              </w:rPr>
            </w:pPr>
            <w:r>
              <w:rPr>
                <w:rFonts w:hint="default" w:ascii="Times New Roman" w:hAnsi="Times New Roman" w:eastAsia="微软雅黑" w:cs="Times New Roman"/>
                <w:b w:val="0"/>
                <w:color w:val="000000"/>
                <w:sz w:val="21"/>
                <w:szCs w:val="21"/>
              </w:rPr>
              <w:t>0</w:t>
            </w:r>
          </w:p>
        </w:tc>
        <w:tc>
          <w:tcPr>
            <w:tcW w:w="630" w:type="dxa"/>
            <w:tcBorders>
              <w:top w:val="nil"/>
              <w:left w:val="nil"/>
              <w:bottom w:val="single" w:color="auto" w:sz="4" w:space="0"/>
              <w:right w:val="single" w:color="auto" w:sz="4" w:space="0"/>
            </w:tcBorders>
            <w:shd w:val="clear" w:color="auto" w:fill="auto"/>
            <w:tcMar>
              <w:top w:w="0" w:type="dxa"/>
              <w:left w:w="84" w:type="dxa"/>
              <w:bottom w:w="0" w:type="dxa"/>
              <w:right w:w="84" w:type="dxa"/>
            </w:tcMar>
            <w:vAlign w:val="center"/>
          </w:tcPr>
          <w:p>
            <w:pPr>
              <w:pStyle w:val="4"/>
              <w:keepNext w:val="0"/>
              <w:keepLines w:val="0"/>
              <w:widowControl/>
              <w:suppressLineNumbers w:val="0"/>
              <w:rPr>
                <w:sz w:val="21"/>
                <w:szCs w:val="21"/>
              </w:rPr>
            </w:pPr>
            <w:r>
              <w:rPr>
                <w:rFonts w:hint="default" w:ascii="Times New Roman" w:hAnsi="Times New Roman" w:eastAsia="微软雅黑" w:cs="Times New Roman"/>
                <w:b w:val="0"/>
                <w:color w:val="000000"/>
                <w:sz w:val="21"/>
                <w:szCs w:val="21"/>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72" w:hRule="atLeast"/>
        </w:trPr>
        <w:tc>
          <w:tcPr>
            <w:tcW w:w="588" w:type="dxa"/>
            <w:tcBorders>
              <w:top w:val="nil"/>
              <w:left w:val="single" w:color="auto" w:sz="4" w:space="0"/>
              <w:bottom w:val="single" w:color="auto" w:sz="4" w:space="0"/>
              <w:right w:val="single" w:color="auto" w:sz="4" w:space="0"/>
            </w:tcBorders>
            <w:shd w:val="clear" w:color="auto" w:fill="auto"/>
            <w:tcMar>
              <w:top w:w="0" w:type="dxa"/>
              <w:left w:w="84" w:type="dxa"/>
              <w:bottom w:w="0" w:type="dxa"/>
              <w:right w:w="84" w:type="dxa"/>
            </w:tcMar>
            <w:vAlign w:val="center"/>
          </w:tcPr>
          <w:p>
            <w:pPr>
              <w:keepNext w:val="0"/>
              <w:keepLines w:val="0"/>
              <w:widowControl/>
              <w:suppressLineNumbers w:val="0"/>
              <w:spacing w:before="0" w:beforeAutospacing="0" w:after="0" w:afterAutospacing="0"/>
              <w:ind w:left="0" w:right="0"/>
              <w:jc w:val="left"/>
              <w:rPr>
                <w:rFonts w:hint="eastAsia" w:ascii="微软雅黑" w:hAnsi="微软雅黑" w:eastAsia="微软雅黑" w:cs="微软雅黑"/>
                <w:b w:val="0"/>
                <w:color w:val="000000"/>
                <w:sz w:val="21"/>
                <w:szCs w:val="21"/>
              </w:rPr>
            </w:pPr>
          </w:p>
        </w:tc>
        <w:tc>
          <w:tcPr>
            <w:tcW w:w="3441" w:type="dxa"/>
            <w:gridSpan w:val="2"/>
            <w:tcBorders>
              <w:top w:val="nil"/>
              <w:left w:val="nil"/>
              <w:bottom w:val="single" w:color="auto" w:sz="4" w:space="0"/>
              <w:right w:val="single" w:color="auto" w:sz="4" w:space="0"/>
            </w:tcBorders>
            <w:shd w:val="clear" w:color="auto" w:fill="auto"/>
            <w:tcMar>
              <w:top w:w="0" w:type="dxa"/>
              <w:left w:w="84" w:type="dxa"/>
              <w:bottom w:w="0" w:type="dxa"/>
              <w:right w:w="84" w:type="dxa"/>
            </w:tcMar>
            <w:vAlign w:val="center"/>
          </w:tcPr>
          <w:p>
            <w:pPr>
              <w:pStyle w:val="4"/>
              <w:keepNext w:val="0"/>
              <w:keepLines w:val="0"/>
              <w:widowControl/>
              <w:suppressLineNumbers w:val="0"/>
              <w:rPr>
                <w:sz w:val="21"/>
                <w:szCs w:val="21"/>
              </w:rPr>
            </w:pPr>
            <w:r>
              <w:rPr>
                <w:rFonts w:hint="eastAsia" w:ascii="仿宋_GB2312" w:hAnsi="微软雅黑" w:eastAsia="仿宋_GB2312" w:cs="仿宋_GB2312"/>
                <w:b w:val="0"/>
                <w:color w:val="000000"/>
                <w:sz w:val="21"/>
                <w:szCs w:val="21"/>
              </w:rPr>
              <w:t>（六）其他处理</w:t>
            </w:r>
          </w:p>
        </w:tc>
        <w:tc>
          <w:tcPr>
            <w:tcW w:w="525" w:type="dxa"/>
            <w:tcBorders>
              <w:top w:val="nil"/>
              <w:left w:val="nil"/>
              <w:bottom w:val="single" w:color="auto" w:sz="4" w:space="0"/>
              <w:right w:val="single" w:color="auto" w:sz="4" w:space="0"/>
            </w:tcBorders>
            <w:shd w:val="clear" w:color="auto" w:fill="auto"/>
            <w:tcMar>
              <w:top w:w="0" w:type="dxa"/>
              <w:left w:w="84" w:type="dxa"/>
              <w:bottom w:w="0" w:type="dxa"/>
              <w:right w:w="84" w:type="dxa"/>
            </w:tcMar>
            <w:vAlign w:val="center"/>
          </w:tcPr>
          <w:p>
            <w:pPr>
              <w:pStyle w:val="4"/>
              <w:keepNext w:val="0"/>
              <w:keepLines w:val="0"/>
              <w:widowControl/>
              <w:suppressLineNumbers w:val="0"/>
              <w:rPr>
                <w:sz w:val="21"/>
                <w:szCs w:val="21"/>
              </w:rPr>
            </w:pPr>
            <w:r>
              <w:rPr>
                <w:rFonts w:hint="default" w:ascii="Times New Roman" w:hAnsi="Times New Roman" w:eastAsia="微软雅黑" w:cs="Times New Roman"/>
                <w:b w:val="0"/>
                <w:color w:val="000000"/>
                <w:sz w:val="21"/>
                <w:szCs w:val="21"/>
              </w:rPr>
              <w:t>0</w:t>
            </w:r>
          </w:p>
        </w:tc>
        <w:tc>
          <w:tcPr>
            <w:tcW w:w="560" w:type="dxa"/>
            <w:tcBorders>
              <w:top w:val="nil"/>
              <w:left w:val="nil"/>
              <w:bottom w:val="single" w:color="auto" w:sz="4" w:space="0"/>
              <w:right w:val="single" w:color="auto" w:sz="4" w:space="0"/>
            </w:tcBorders>
            <w:shd w:val="clear" w:color="auto" w:fill="auto"/>
            <w:tcMar>
              <w:top w:w="0" w:type="dxa"/>
              <w:left w:w="84" w:type="dxa"/>
              <w:bottom w:w="0" w:type="dxa"/>
              <w:right w:w="84" w:type="dxa"/>
            </w:tcMar>
            <w:vAlign w:val="center"/>
          </w:tcPr>
          <w:p>
            <w:pPr>
              <w:pStyle w:val="4"/>
              <w:keepNext w:val="0"/>
              <w:keepLines w:val="0"/>
              <w:widowControl/>
              <w:suppressLineNumbers w:val="0"/>
              <w:rPr>
                <w:sz w:val="21"/>
                <w:szCs w:val="21"/>
              </w:rPr>
            </w:pPr>
            <w:r>
              <w:rPr>
                <w:rFonts w:hint="default" w:ascii="Times New Roman" w:hAnsi="Times New Roman" w:eastAsia="微软雅黑" w:cs="Times New Roman"/>
                <w:b w:val="0"/>
                <w:color w:val="000000"/>
                <w:sz w:val="21"/>
                <w:szCs w:val="21"/>
              </w:rPr>
              <w:t>0</w:t>
            </w:r>
          </w:p>
        </w:tc>
        <w:tc>
          <w:tcPr>
            <w:tcW w:w="700" w:type="dxa"/>
            <w:tcBorders>
              <w:top w:val="nil"/>
              <w:left w:val="nil"/>
              <w:bottom w:val="single" w:color="auto" w:sz="4" w:space="0"/>
              <w:right w:val="single" w:color="auto" w:sz="4" w:space="0"/>
            </w:tcBorders>
            <w:shd w:val="clear" w:color="auto" w:fill="auto"/>
            <w:tcMar>
              <w:top w:w="0" w:type="dxa"/>
              <w:left w:w="84" w:type="dxa"/>
              <w:bottom w:w="0" w:type="dxa"/>
              <w:right w:w="84" w:type="dxa"/>
            </w:tcMar>
            <w:vAlign w:val="center"/>
          </w:tcPr>
          <w:p>
            <w:pPr>
              <w:pStyle w:val="4"/>
              <w:keepNext w:val="0"/>
              <w:keepLines w:val="0"/>
              <w:widowControl/>
              <w:suppressLineNumbers w:val="0"/>
              <w:rPr>
                <w:sz w:val="21"/>
                <w:szCs w:val="21"/>
              </w:rPr>
            </w:pPr>
            <w:r>
              <w:rPr>
                <w:rFonts w:hint="default" w:ascii="Times New Roman" w:hAnsi="Times New Roman" w:eastAsia="微软雅黑" w:cs="Times New Roman"/>
                <w:b w:val="0"/>
                <w:color w:val="000000"/>
                <w:sz w:val="21"/>
                <w:szCs w:val="21"/>
              </w:rPr>
              <w:t>0</w:t>
            </w:r>
          </w:p>
        </w:tc>
        <w:tc>
          <w:tcPr>
            <w:tcW w:w="841" w:type="dxa"/>
            <w:tcBorders>
              <w:top w:val="nil"/>
              <w:left w:val="nil"/>
              <w:bottom w:val="single" w:color="auto" w:sz="4" w:space="0"/>
              <w:right w:val="single" w:color="auto" w:sz="4" w:space="0"/>
            </w:tcBorders>
            <w:shd w:val="clear" w:color="auto" w:fill="auto"/>
            <w:tcMar>
              <w:top w:w="0" w:type="dxa"/>
              <w:left w:w="84" w:type="dxa"/>
              <w:bottom w:w="0" w:type="dxa"/>
              <w:right w:w="84" w:type="dxa"/>
            </w:tcMar>
            <w:vAlign w:val="center"/>
          </w:tcPr>
          <w:p>
            <w:pPr>
              <w:pStyle w:val="4"/>
              <w:keepNext w:val="0"/>
              <w:keepLines w:val="0"/>
              <w:widowControl/>
              <w:suppressLineNumbers w:val="0"/>
              <w:rPr>
                <w:sz w:val="21"/>
                <w:szCs w:val="21"/>
              </w:rPr>
            </w:pPr>
            <w:r>
              <w:rPr>
                <w:rFonts w:hint="default" w:ascii="Times New Roman" w:hAnsi="Times New Roman" w:eastAsia="微软雅黑" w:cs="Times New Roman"/>
                <w:b w:val="0"/>
                <w:color w:val="000000"/>
                <w:sz w:val="21"/>
                <w:szCs w:val="21"/>
              </w:rPr>
              <w:t>0</w:t>
            </w:r>
          </w:p>
        </w:tc>
        <w:tc>
          <w:tcPr>
            <w:tcW w:w="794" w:type="dxa"/>
            <w:tcBorders>
              <w:top w:val="nil"/>
              <w:left w:val="nil"/>
              <w:bottom w:val="single" w:color="auto" w:sz="4" w:space="0"/>
              <w:right w:val="single" w:color="auto" w:sz="4" w:space="0"/>
            </w:tcBorders>
            <w:shd w:val="clear" w:color="auto" w:fill="auto"/>
            <w:tcMar>
              <w:top w:w="0" w:type="dxa"/>
              <w:left w:w="84" w:type="dxa"/>
              <w:bottom w:w="0" w:type="dxa"/>
              <w:right w:w="84" w:type="dxa"/>
            </w:tcMar>
            <w:vAlign w:val="center"/>
          </w:tcPr>
          <w:p>
            <w:pPr>
              <w:pStyle w:val="4"/>
              <w:keepNext w:val="0"/>
              <w:keepLines w:val="0"/>
              <w:widowControl/>
              <w:suppressLineNumbers w:val="0"/>
              <w:rPr>
                <w:sz w:val="21"/>
                <w:szCs w:val="21"/>
              </w:rPr>
            </w:pPr>
            <w:r>
              <w:rPr>
                <w:rFonts w:hint="default" w:ascii="Times New Roman" w:hAnsi="Times New Roman" w:eastAsia="微软雅黑" w:cs="Times New Roman"/>
                <w:b w:val="0"/>
                <w:color w:val="000000"/>
                <w:sz w:val="21"/>
                <w:szCs w:val="21"/>
              </w:rPr>
              <w:t>0</w:t>
            </w:r>
          </w:p>
        </w:tc>
        <w:tc>
          <w:tcPr>
            <w:tcW w:w="747" w:type="dxa"/>
            <w:tcBorders>
              <w:top w:val="nil"/>
              <w:left w:val="nil"/>
              <w:bottom w:val="single" w:color="auto" w:sz="4" w:space="0"/>
              <w:right w:val="single" w:color="auto" w:sz="4" w:space="0"/>
            </w:tcBorders>
            <w:shd w:val="clear" w:color="auto" w:fill="auto"/>
            <w:tcMar>
              <w:top w:w="0" w:type="dxa"/>
              <w:left w:w="84" w:type="dxa"/>
              <w:bottom w:w="0" w:type="dxa"/>
              <w:right w:w="84" w:type="dxa"/>
            </w:tcMar>
            <w:vAlign w:val="center"/>
          </w:tcPr>
          <w:p>
            <w:pPr>
              <w:pStyle w:val="4"/>
              <w:keepNext w:val="0"/>
              <w:keepLines w:val="0"/>
              <w:widowControl/>
              <w:suppressLineNumbers w:val="0"/>
              <w:rPr>
                <w:sz w:val="21"/>
                <w:szCs w:val="21"/>
              </w:rPr>
            </w:pPr>
            <w:r>
              <w:rPr>
                <w:rFonts w:hint="default" w:ascii="Times New Roman" w:hAnsi="Times New Roman" w:eastAsia="微软雅黑" w:cs="Times New Roman"/>
                <w:b w:val="0"/>
                <w:color w:val="000000"/>
                <w:sz w:val="21"/>
                <w:szCs w:val="21"/>
              </w:rPr>
              <w:t>0</w:t>
            </w:r>
          </w:p>
        </w:tc>
        <w:tc>
          <w:tcPr>
            <w:tcW w:w="630" w:type="dxa"/>
            <w:tcBorders>
              <w:top w:val="nil"/>
              <w:left w:val="nil"/>
              <w:bottom w:val="single" w:color="auto" w:sz="4" w:space="0"/>
              <w:right w:val="single" w:color="auto" w:sz="4" w:space="0"/>
            </w:tcBorders>
            <w:shd w:val="clear" w:color="auto" w:fill="auto"/>
            <w:tcMar>
              <w:top w:w="0" w:type="dxa"/>
              <w:left w:w="84" w:type="dxa"/>
              <w:bottom w:w="0" w:type="dxa"/>
              <w:right w:w="84" w:type="dxa"/>
            </w:tcMar>
            <w:vAlign w:val="center"/>
          </w:tcPr>
          <w:p>
            <w:pPr>
              <w:pStyle w:val="4"/>
              <w:keepNext w:val="0"/>
              <w:keepLines w:val="0"/>
              <w:widowControl/>
              <w:suppressLineNumbers w:val="0"/>
              <w:rPr>
                <w:sz w:val="21"/>
                <w:szCs w:val="21"/>
              </w:rPr>
            </w:pPr>
            <w:r>
              <w:rPr>
                <w:rFonts w:hint="default" w:ascii="Times New Roman" w:hAnsi="Times New Roman" w:eastAsia="微软雅黑" w:cs="Times New Roman"/>
                <w:b w:val="0"/>
                <w:color w:val="000000"/>
                <w:sz w:val="21"/>
                <w:szCs w:val="21"/>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36" w:hRule="atLeast"/>
        </w:trPr>
        <w:tc>
          <w:tcPr>
            <w:tcW w:w="588" w:type="dxa"/>
            <w:tcBorders>
              <w:top w:val="nil"/>
              <w:left w:val="single" w:color="auto" w:sz="4" w:space="0"/>
              <w:bottom w:val="single" w:color="auto" w:sz="4" w:space="0"/>
              <w:right w:val="single" w:color="auto" w:sz="4" w:space="0"/>
            </w:tcBorders>
            <w:shd w:val="clear" w:color="auto" w:fill="auto"/>
            <w:tcMar>
              <w:top w:w="0" w:type="dxa"/>
              <w:left w:w="84" w:type="dxa"/>
              <w:bottom w:w="0" w:type="dxa"/>
              <w:right w:w="84" w:type="dxa"/>
            </w:tcMar>
            <w:vAlign w:val="center"/>
          </w:tcPr>
          <w:p>
            <w:pPr>
              <w:keepNext w:val="0"/>
              <w:keepLines w:val="0"/>
              <w:widowControl/>
              <w:suppressLineNumbers w:val="0"/>
              <w:spacing w:before="0" w:beforeAutospacing="0" w:after="0" w:afterAutospacing="0"/>
              <w:ind w:left="0" w:right="0"/>
              <w:jc w:val="left"/>
              <w:rPr>
                <w:rFonts w:hint="eastAsia" w:ascii="微软雅黑" w:hAnsi="微软雅黑" w:eastAsia="微软雅黑" w:cs="微软雅黑"/>
                <w:b w:val="0"/>
                <w:color w:val="000000"/>
                <w:sz w:val="21"/>
                <w:szCs w:val="21"/>
              </w:rPr>
            </w:pPr>
          </w:p>
        </w:tc>
        <w:tc>
          <w:tcPr>
            <w:tcW w:w="3441" w:type="dxa"/>
            <w:gridSpan w:val="2"/>
            <w:tcBorders>
              <w:top w:val="nil"/>
              <w:left w:val="nil"/>
              <w:bottom w:val="single" w:color="auto" w:sz="4" w:space="0"/>
              <w:right w:val="single" w:color="auto" w:sz="4" w:space="0"/>
            </w:tcBorders>
            <w:shd w:val="clear" w:color="auto" w:fill="auto"/>
            <w:tcMar>
              <w:top w:w="0" w:type="dxa"/>
              <w:left w:w="84" w:type="dxa"/>
              <w:bottom w:w="0" w:type="dxa"/>
              <w:right w:w="84" w:type="dxa"/>
            </w:tcMar>
            <w:vAlign w:val="center"/>
          </w:tcPr>
          <w:p>
            <w:pPr>
              <w:pStyle w:val="4"/>
              <w:keepNext w:val="0"/>
              <w:keepLines w:val="0"/>
              <w:widowControl/>
              <w:suppressLineNumbers w:val="0"/>
              <w:rPr>
                <w:sz w:val="21"/>
                <w:szCs w:val="21"/>
              </w:rPr>
            </w:pPr>
            <w:r>
              <w:rPr>
                <w:rFonts w:hint="eastAsia" w:ascii="仿宋_GB2312" w:hAnsi="微软雅黑" w:eastAsia="仿宋_GB2312" w:cs="仿宋_GB2312"/>
                <w:b w:val="0"/>
                <w:color w:val="000000"/>
                <w:sz w:val="21"/>
                <w:szCs w:val="21"/>
              </w:rPr>
              <w:t>（七）总计</w:t>
            </w:r>
          </w:p>
        </w:tc>
        <w:tc>
          <w:tcPr>
            <w:tcW w:w="525" w:type="dxa"/>
            <w:tcBorders>
              <w:top w:val="nil"/>
              <w:left w:val="nil"/>
              <w:bottom w:val="single" w:color="auto" w:sz="4" w:space="0"/>
              <w:right w:val="single" w:color="auto" w:sz="4" w:space="0"/>
            </w:tcBorders>
            <w:shd w:val="clear" w:color="auto" w:fill="auto"/>
            <w:tcMar>
              <w:top w:w="0" w:type="dxa"/>
              <w:left w:w="84" w:type="dxa"/>
              <w:bottom w:w="0" w:type="dxa"/>
              <w:right w:w="84" w:type="dxa"/>
            </w:tcMar>
            <w:vAlign w:val="center"/>
          </w:tcPr>
          <w:p>
            <w:pPr>
              <w:pStyle w:val="4"/>
              <w:keepNext w:val="0"/>
              <w:keepLines w:val="0"/>
              <w:widowControl/>
              <w:suppressLineNumbers w:val="0"/>
              <w:rPr>
                <w:rFonts w:hint="default" w:eastAsia="宋体"/>
                <w:sz w:val="21"/>
                <w:szCs w:val="21"/>
                <w:lang w:val="en-US" w:eastAsia="zh-CN"/>
              </w:rPr>
            </w:pPr>
            <w:r>
              <w:rPr>
                <w:rFonts w:hint="eastAsia"/>
                <w:sz w:val="21"/>
                <w:szCs w:val="21"/>
                <w:lang w:val="en-US" w:eastAsia="zh-CN"/>
              </w:rPr>
              <w:t>25</w:t>
            </w:r>
          </w:p>
        </w:tc>
        <w:tc>
          <w:tcPr>
            <w:tcW w:w="560" w:type="dxa"/>
            <w:tcBorders>
              <w:top w:val="nil"/>
              <w:left w:val="nil"/>
              <w:bottom w:val="single" w:color="auto" w:sz="4" w:space="0"/>
              <w:right w:val="single" w:color="auto" w:sz="4" w:space="0"/>
            </w:tcBorders>
            <w:shd w:val="clear" w:color="auto" w:fill="auto"/>
            <w:tcMar>
              <w:top w:w="0" w:type="dxa"/>
              <w:left w:w="84" w:type="dxa"/>
              <w:bottom w:w="0" w:type="dxa"/>
              <w:right w:w="84" w:type="dxa"/>
            </w:tcMar>
            <w:vAlign w:val="center"/>
          </w:tcPr>
          <w:p>
            <w:pPr>
              <w:pStyle w:val="4"/>
              <w:keepNext w:val="0"/>
              <w:keepLines w:val="0"/>
              <w:widowControl/>
              <w:suppressLineNumbers w:val="0"/>
              <w:rPr>
                <w:rFonts w:hint="eastAsia" w:eastAsia="宋体"/>
                <w:sz w:val="21"/>
                <w:szCs w:val="21"/>
                <w:lang w:val="en-US" w:eastAsia="zh-CN"/>
              </w:rPr>
            </w:pPr>
            <w:r>
              <w:rPr>
                <w:rFonts w:hint="eastAsia"/>
                <w:sz w:val="21"/>
                <w:szCs w:val="21"/>
                <w:lang w:val="en-US" w:eastAsia="zh-CN"/>
              </w:rPr>
              <w:t>6</w:t>
            </w:r>
          </w:p>
        </w:tc>
        <w:tc>
          <w:tcPr>
            <w:tcW w:w="700" w:type="dxa"/>
            <w:tcBorders>
              <w:top w:val="nil"/>
              <w:left w:val="nil"/>
              <w:bottom w:val="single" w:color="auto" w:sz="4" w:space="0"/>
              <w:right w:val="single" w:color="auto" w:sz="4" w:space="0"/>
            </w:tcBorders>
            <w:shd w:val="clear" w:color="auto" w:fill="auto"/>
            <w:tcMar>
              <w:top w:w="0" w:type="dxa"/>
              <w:left w:w="84" w:type="dxa"/>
              <w:bottom w:w="0" w:type="dxa"/>
              <w:right w:w="84" w:type="dxa"/>
            </w:tcMar>
            <w:vAlign w:val="center"/>
          </w:tcPr>
          <w:p>
            <w:pPr>
              <w:pStyle w:val="4"/>
              <w:keepNext w:val="0"/>
              <w:keepLines w:val="0"/>
              <w:widowControl/>
              <w:suppressLineNumbers w:val="0"/>
              <w:rPr>
                <w:sz w:val="21"/>
                <w:szCs w:val="21"/>
              </w:rPr>
            </w:pPr>
            <w:r>
              <w:rPr>
                <w:rFonts w:hint="default" w:ascii="Times New Roman" w:hAnsi="Times New Roman" w:eastAsia="微软雅黑" w:cs="Times New Roman"/>
                <w:b w:val="0"/>
                <w:color w:val="000000"/>
                <w:sz w:val="21"/>
                <w:szCs w:val="21"/>
              </w:rPr>
              <w:t>0</w:t>
            </w:r>
          </w:p>
        </w:tc>
        <w:tc>
          <w:tcPr>
            <w:tcW w:w="841" w:type="dxa"/>
            <w:tcBorders>
              <w:top w:val="nil"/>
              <w:left w:val="nil"/>
              <w:bottom w:val="single" w:color="auto" w:sz="4" w:space="0"/>
              <w:right w:val="single" w:color="auto" w:sz="4" w:space="0"/>
            </w:tcBorders>
            <w:shd w:val="clear" w:color="auto" w:fill="auto"/>
            <w:tcMar>
              <w:top w:w="0" w:type="dxa"/>
              <w:left w:w="84" w:type="dxa"/>
              <w:bottom w:w="0" w:type="dxa"/>
              <w:right w:w="84" w:type="dxa"/>
            </w:tcMar>
            <w:vAlign w:val="center"/>
          </w:tcPr>
          <w:p>
            <w:pPr>
              <w:pStyle w:val="4"/>
              <w:keepNext w:val="0"/>
              <w:keepLines w:val="0"/>
              <w:widowControl/>
              <w:suppressLineNumbers w:val="0"/>
              <w:rPr>
                <w:sz w:val="21"/>
                <w:szCs w:val="21"/>
              </w:rPr>
            </w:pPr>
            <w:r>
              <w:rPr>
                <w:rFonts w:hint="default" w:ascii="Times New Roman" w:hAnsi="Times New Roman" w:eastAsia="微软雅黑" w:cs="Times New Roman"/>
                <w:b w:val="0"/>
                <w:color w:val="000000"/>
                <w:sz w:val="21"/>
                <w:szCs w:val="21"/>
              </w:rPr>
              <w:t>0</w:t>
            </w:r>
          </w:p>
        </w:tc>
        <w:tc>
          <w:tcPr>
            <w:tcW w:w="794" w:type="dxa"/>
            <w:tcBorders>
              <w:top w:val="nil"/>
              <w:left w:val="nil"/>
              <w:bottom w:val="single" w:color="auto" w:sz="4" w:space="0"/>
              <w:right w:val="single" w:color="auto" w:sz="4" w:space="0"/>
            </w:tcBorders>
            <w:shd w:val="clear" w:color="auto" w:fill="auto"/>
            <w:tcMar>
              <w:top w:w="0" w:type="dxa"/>
              <w:left w:w="84" w:type="dxa"/>
              <w:bottom w:w="0" w:type="dxa"/>
              <w:right w:w="84" w:type="dxa"/>
            </w:tcMar>
            <w:vAlign w:val="center"/>
          </w:tcPr>
          <w:p>
            <w:pPr>
              <w:pStyle w:val="4"/>
              <w:keepNext w:val="0"/>
              <w:keepLines w:val="0"/>
              <w:widowControl/>
              <w:suppressLineNumbers w:val="0"/>
              <w:rPr>
                <w:sz w:val="21"/>
                <w:szCs w:val="21"/>
              </w:rPr>
            </w:pPr>
            <w:r>
              <w:rPr>
                <w:rFonts w:hint="default" w:ascii="Times New Roman" w:hAnsi="Times New Roman" w:eastAsia="微软雅黑" w:cs="Times New Roman"/>
                <w:b w:val="0"/>
                <w:color w:val="000000"/>
                <w:sz w:val="21"/>
                <w:szCs w:val="21"/>
              </w:rPr>
              <w:t>0</w:t>
            </w:r>
          </w:p>
        </w:tc>
        <w:tc>
          <w:tcPr>
            <w:tcW w:w="747" w:type="dxa"/>
            <w:tcBorders>
              <w:top w:val="nil"/>
              <w:left w:val="nil"/>
              <w:bottom w:val="single" w:color="auto" w:sz="4" w:space="0"/>
              <w:right w:val="single" w:color="auto" w:sz="4" w:space="0"/>
            </w:tcBorders>
            <w:shd w:val="clear" w:color="auto" w:fill="auto"/>
            <w:tcMar>
              <w:top w:w="0" w:type="dxa"/>
              <w:left w:w="84" w:type="dxa"/>
              <w:bottom w:w="0" w:type="dxa"/>
              <w:right w:w="84" w:type="dxa"/>
            </w:tcMar>
            <w:vAlign w:val="center"/>
          </w:tcPr>
          <w:p>
            <w:pPr>
              <w:pStyle w:val="4"/>
              <w:keepNext w:val="0"/>
              <w:keepLines w:val="0"/>
              <w:widowControl/>
              <w:suppressLineNumbers w:val="0"/>
              <w:rPr>
                <w:sz w:val="21"/>
                <w:szCs w:val="21"/>
              </w:rPr>
            </w:pPr>
            <w:r>
              <w:rPr>
                <w:rFonts w:hint="default" w:ascii="Times New Roman" w:hAnsi="Times New Roman" w:eastAsia="微软雅黑" w:cs="Times New Roman"/>
                <w:b w:val="0"/>
                <w:color w:val="000000"/>
                <w:sz w:val="21"/>
                <w:szCs w:val="21"/>
              </w:rPr>
              <w:t>0</w:t>
            </w:r>
          </w:p>
        </w:tc>
        <w:tc>
          <w:tcPr>
            <w:tcW w:w="630" w:type="dxa"/>
            <w:tcBorders>
              <w:top w:val="nil"/>
              <w:left w:val="nil"/>
              <w:bottom w:val="single" w:color="auto" w:sz="4" w:space="0"/>
              <w:right w:val="single" w:color="auto" w:sz="4" w:space="0"/>
            </w:tcBorders>
            <w:shd w:val="clear" w:color="auto" w:fill="auto"/>
            <w:tcMar>
              <w:top w:w="0" w:type="dxa"/>
              <w:left w:w="84" w:type="dxa"/>
              <w:bottom w:w="0" w:type="dxa"/>
              <w:right w:w="84" w:type="dxa"/>
            </w:tcMar>
            <w:vAlign w:val="center"/>
          </w:tcPr>
          <w:p>
            <w:pPr>
              <w:pStyle w:val="4"/>
              <w:keepNext w:val="0"/>
              <w:keepLines w:val="0"/>
              <w:widowControl/>
              <w:suppressLineNumbers w:val="0"/>
              <w:rPr>
                <w:rFonts w:hint="default" w:eastAsia="宋体"/>
                <w:sz w:val="21"/>
                <w:szCs w:val="21"/>
                <w:lang w:val="en-US" w:eastAsia="zh-CN"/>
              </w:rPr>
            </w:pPr>
            <w:r>
              <w:rPr>
                <w:rFonts w:hint="eastAsia"/>
                <w:sz w:val="21"/>
                <w:szCs w:val="21"/>
                <w:lang w:val="en-US" w:eastAsia="zh-CN"/>
              </w:rPr>
              <w:t>31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c>
          <w:tcPr>
            <w:tcW w:w="4029" w:type="dxa"/>
            <w:gridSpan w:val="3"/>
            <w:tcBorders>
              <w:top w:val="nil"/>
              <w:left w:val="single" w:color="auto" w:sz="4" w:space="0"/>
              <w:bottom w:val="single" w:color="auto" w:sz="4" w:space="0"/>
              <w:right w:val="single" w:color="auto" w:sz="4" w:space="0"/>
            </w:tcBorders>
            <w:shd w:val="clear" w:color="auto" w:fill="auto"/>
            <w:tcMar>
              <w:top w:w="0" w:type="dxa"/>
              <w:left w:w="84" w:type="dxa"/>
              <w:bottom w:w="0" w:type="dxa"/>
              <w:right w:w="84" w:type="dxa"/>
            </w:tcMar>
            <w:vAlign w:val="center"/>
          </w:tcPr>
          <w:p>
            <w:pPr>
              <w:pStyle w:val="4"/>
              <w:keepNext w:val="0"/>
              <w:keepLines w:val="0"/>
              <w:widowControl/>
              <w:suppressLineNumbers w:val="0"/>
              <w:rPr>
                <w:sz w:val="21"/>
                <w:szCs w:val="21"/>
              </w:rPr>
            </w:pPr>
            <w:r>
              <w:rPr>
                <w:rFonts w:hint="eastAsia" w:ascii="仿宋_GB2312" w:hAnsi="微软雅黑" w:eastAsia="仿宋_GB2312" w:cs="仿宋_GB2312"/>
                <w:b w:val="0"/>
                <w:color w:val="000000"/>
                <w:sz w:val="21"/>
                <w:szCs w:val="21"/>
              </w:rPr>
              <w:t>四、结转下年度继续办理</w:t>
            </w:r>
          </w:p>
        </w:tc>
        <w:tc>
          <w:tcPr>
            <w:tcW w:w="525" w:type="dxa"/>
            <w:tcBorders>
              <w:top w:val="nil"/>
              <w:left w:val="nil"/>
              <w:bottom w:val="single" w:color="auto" w:sz="4" w:space="0"/>
              <w:right w:val="single" w:color="auto" w:sz="4" w:space="0"/>
            </w:tcBorders>
            <w:shd w:val="clear" w:color="auto" w:fill="auto"/>
            <w:tcMar>
              <w:top w:w="0" w:type="dxa"/>
              <w:left w:w="84" w:type="dxa"/>
              <w:bottom w:w="0" w:type="dxa"/>
              <w:right w:w="84" w:type="dxa"/>
            </w:tcMar>
            <w:vAlign w:val="center"/>
          </w:tcPr>
          <w:p>
            <w:pPr>
              <w:pStyle w:val="4"/>
              <w:keepNext w:val="0"/>
              <w:keepLines w:val="0"/>
              <w:widowControl/>
              <w:suppressLineNumbers w:val="0"/>
              <w:rPr>
                <w:sz w:val="21"/>
                <w:szCs w:val="21"/>
              </w:rPr>
            </w:pPr>
            <w:r>
              <w:rPr>
                <w:rFonts w:hint="default" w:ascii="Times New Roman" w:hAnsi="Times New Roman" w:eastAsia="微软雅黑" w:cs="Times New Roman"/>
                <w:b w:val="0"/>
                <w:color w:val="000000"/>
                <w:sz w:val="21"/>
                <w:szCs w:val="21"/>
              </w:rPr>
              <w:t>0</w:t>
            </w:r>
          </w:p>
        </w:tc>
        <w:tc>
          <w:tcPr>
            <w:tcW w:w="560" w:type="dxa"/>
            <w:tcBorders>
              <w:top w:val="nil"/>
              <w:left w:val="nil"/>
              <w:bottom w:val="single" w:color="auto" w:sz="4" w:space="0"/>
              <w:right w:val="single" w:color="auto" w:sz="4" w:space="0"/>
            </w:tcBorders>
            <w:shd w:val="clear" w:color="auto" w:fill="auto"/>
            <w:tcMar>
              <w:top w:w="0" w:type="dxa"/>
              <w:left w:w="84" w:type="dxa"/>
              <w:bottom w:w="0" w:type="dxa"/>
              <w:right w:w="84" w:type="dxa"/>
            </w:tcMar>
            <w:vAlign w:val="center"/>
          </w:tcPr>
          <w:p>
            <w:pPr>
              <w:pStyle w:val="4"/>
              <w:keepNext w:val="0"/>
              <w:keepLines w:val="0"/>
              <w:widowControl/>
              <w:suppressLineNumbers w:val="0"/>
              <w:rPr>
                <w:sz w:val="21"/>
                <w:szCs w:val="21"/>
              </w:rPr>
            </w:pPr>
            <w:r>
              <w:rPr>
                <w:rFonts w:hint="default" w:ascii="Times New Roman" w:hAnsi="Times New Roman" w:eastAsia="微软雅黑" w:cs="Times New Roman"/>
                <w:b w:val="0"/>
                <w:color w:val="000000"/>
                <w:sz w:val="21"/>
                <w:szCs w:val="21"/>
              </w:rPr>
              <w:t>0</w:t>
            </w:r>
          </w:p>
        </w:tc>
        <w:tc>
          <w:tcPr>
            <w:tcW w:w="700" w:type="dxa"/>
            <w:tcBorders>
              <w:top w:val="nil"/>
              <w:left w:val="nil"/>
              <w:bottom w:val="single" w:color="auto" w:sz="4" w:space="0"/>
              <w:right w:val="single" w:color="auto" w:sz="4" w:space="0"/>
            </w:tcBorders>
            <w:shd w:val="clear" w:color="auto" w:fill="auto"/>
            <w:tcMar>
              <w:top w:w="0" w:type="dxa"/>
              <w:left w:w="84" w:type="dxa"/>
              <w:bottom w:w="0" w:type="dxa"/>
              <w:right w:w="84" w:type="dxa"/>
            </w:tcMar>
            <w:vAlign w:val="center"/>
          </w:tcPr>
          <w:p>
            <w:pPr>
              <w:pStyle w:val="4"/>
              <w:keepNext w:val="0"/>
              <w:keepLines w:val="0"/>
              <w:widowControl/>
              <w:suppressLineNumbers w:val="0"/>
              <w:rPr>
                <w:sz w:val="21"/>
                <w:szCs w:val="21"/>
              </w:rPr>
            </w:pPr>
            <w:r>
              <w:rPr>
                <w:rFonts w:hint="default" w:ascii="Times New Roman" w:hAnsi="Times New Roman" w:eastAsia="微软雅黑" w:cs="Times New Roman"/>
                <w:b w:val="0"/>
                <w:color w:val="000000"/>
                <w:sz w:val="21"/>
                <w:szCs w:val="21"/>
              </w:rPr>
              <w:t>0</w:t>
            </w:r>
          </w:p>
        </w:tc>
        <w:tc>
          <w:tcPr>
            <w:tcW w:w="841" w:type="dxa"/>
            <w:tcBorders>
              <w:top w:val="nil"/>
              <w:left w:val="nil"/>
              <w:bottom w:val="single" w:color="auto" w:sz="4" w:space="0"/>
              <w:right w:val="single" w:color="auto" w:sz="4" w:space="0"/>
            </w:tcBorders>
            <w:shd w:val="clear" w:color="auto" w:fill="auto"/>
            <w:tcMar>
              <w:top w:w="0" w:type="dxa"/>
              <w:left w:w="84" w:type="dxa"/>
              <w:bottom w:w="0" w:type="dxa"/>
              <w:right w:w="84" w:type="dxa"/>
            </w:tcMar>
            <w:vAlign w:val="center"/>
          </w:tcPr>
          <w:p>
            <w:pPr>
              <w:pStyle w:val="4"/>
              <w:keepNext w:val="0"/>
              <w:keepLines w:val="0"/>
              <w:widowControl/>
              <w:suppressLineNumbers w:val="0"/>
              <w:rPr>
                <w:sz w:val="21"/>
                <w:szCs w:val="21"/>
              </w:rPr>
            </w:pPr>
            <w:r>
              <w:rPr>
                <w:rFonts w:hint="default" w:ascii="Times New Roman" w:hAnsi="Times New Roman" w:eastAsia="微软雅黑" w:cs="Times New Roman"/>
                <w:b w:val="0"/>
                <w:color w:val="000000"/>
                <w:sz w:val="21"/>
                <w:szCs w:val="21"/>
              </w:rPr>
              <w:t>0</w:t>
            </w:r>
          </w:p>
        </w:tc>
        <w:tc>
          <w:tcPr>
            <w:tcW w:w="794" w:type="dxa"/>
            <w:tcBorders>
              <w:top w:val="nil"/>
              <w:left w:val="nil"/>
              <w:bottom w:val="single" w:color="auto" w:sz="4" w:space="0"/>
              <w:right w:val="single" w:color="auto" w:sz="4" w:space="0"/>
            </w:tcBorders>
            <w:shd w:val="clear" w:color="auto" w:fill="auto"/>
            <w:tcMar>
              <w:top w:w="0" w:type="dxa"/>
              <w:left w:w="84" w:type="dxa"/>
              <w:bottom w:w="0" w:type="dxa"/>
              <w:right w:w="84" w:type="dxa"/>
            </w:tcMar>
            <w:vAlign w:val="center"/>
          </w:tcPr>
          <w:p>
            <w:pPr>
              <w:pStyle w:val="4"/>
              <w:keepNext w:val="0"/>
              <w:keepLines w:val="0"/>
              <w:widowControl/>
              <w:suppressLineNumbers w:val="0"/>
              <w:rPr>
                <w:sz w:val="21"/>
                <w:szCs w:val="21"/>
              </w:rPr>
            </w:pPr>
            <w:r>
              <w:rPr>
                <w:rFonts w:hint="default" w:ascii="Times New Roman" w:hAnsi="Times New Roman" w:eastAsia="微软雅黑" w:cs="Times New Roman"/>
                <w:b w:val="0"/>
                <w:color w:val="000000"/>
                <w:sz w:val="21"/>
                <w:szCs w:val="21"/>
              </w:rPr>
              <w:t>0</w:t>
            </w:r>
          </w:p>
        </w:tc>
        <w:tc>
          <w:tcPr>
            <w:tcW w:w="747" w:type="dxa"/>
            <w:tcBorders>
              <w:top w:val="nil"/>
              <w:left w:val="nil"/>
              <w:bottom w:val="single" w:color="auto" w:sz="4" w:space="0"/>
              <w:right w:val="single" w:color="auto" w:sz="4" w:space="0"/>
            </w:tcBorders>
            <w:shd w:val="clear" w:color="auto" w:fill="auto"/>
            <w:tcMar>
              <w:top w:w="0" w:type="dxa"/>
              <w:left w:w="84" w:type="dxa"/>
              <w:bottom w:w="0" w:type="dxa"/>
              <w:right w:w="84" w:type="dxa"/>
            </w:tcMar>
            <w:vAlign w:val="center"/>
          </w:tcPr>
          <w:p>
            <w:pPr>
              <w:pStyle w:val="4"/>
              <w:keepNext w:val="0"/>
              <w:keepLines w:val="0"/>
              <w:widowControl/>
              <w:suppressLineNumbers w:val="0"/>
              <w:rPr>
                <w:sz w:val="21"/>
                <w:szCs w:val="21"/>
              </w:rPr>
            </w:pPr>
            <w:r>
              <w:rPr>
                <w:rFonts w:hint="default" w:ascii="Times New Roman" w:hAnsi="Times New Roman" w:eastAsia="微软雅黑" w:cs="Times New Roman"/>
                <w:b w:val="0"/>
                <w:color w:val="000000"/>
                <w:sz w:val="21"/>
                <w:szCs w:val="21"/>
              </w:rPr>
              <w:t>0</w:t>
            </w:r>
          </w:p>
        </w:tc>
        <w:tc>
          <w:tcPr>
            <w:tcW w:w="630" w:type="dxa"/>
            <w:tcBorders>
              <w:top w:val="nil"/>
              <w:left w:val="nil"/>
              <w:bottom w:val="single" w:color="auto" w:sz="4" w:space="0"/>
              <w:right w:val="single" w:color="auto" w:sz="4" w:space="0"/>
            </w:tcBorders>
            <w:shd w:val="clear" w:color="auto" w:fill="auto"/>
            <w:tcMar>
              <w:top w:w="0" w:type="dxa"/>
              <w:left w:w="84" w:type="dxa"/>
              <w:bottom w:w="0" w:type="dxa"/>
              <w:right w:w="84" w:type="dxa"/>
            </w:tcMar>
            <w:vAlign w:val="center"/>
          </w:tcPr>
          <w:p>
            <w:pPr>
              <w:pStyle w:val="4"/>
              <w:keepNext w:val="0"/>
              <w:keepLines w:val="0"/>
              <w:widowControl/>
              <w:suppressLineNumbers w:val="0"/>
              <w:rPr>
                <w:sz w:val="21"/>
                <w:szCs w:val="21"/>
              </w:rPr>
            </w:pPr>
            <w:r>
              <w:rPr>
                <w:rFonts w:hint="default" w:ascii="Times New Roman" w:hAnsi="Times New Roman" w:eastAsia="微软雅黑" w:cs="Times New Roman"/>
                <w:b w:val="0"/>
                <w:color w:val="000000"/>
                <w:sz w:val="21"/>
                <w:szCs w:val="21"/>
              </w:rPr>
              <w:t>0</w:t>
            </w:r>
          </w:p>
        </w:tc>
      </w:tr>
    </w:tbl>
    <w:p>
      <w:pPr>
        <w:pStyle w:val="4"/>
        <w:keepNext w:val="0"/>
        <w:keepLines w:val="0"/>
        <w:widowControl/>
        <w:numPr>
          <w:ilvl w:val="0"/>
          <w:numId w:val="0"/>
        </w:numPr>
        <w:suppressLineNumbers w:val="0"/>
        <w:spacing w:line="444" w:lineRule="atLeast"/>
        <w:ind w:right="0" w:rightChars="0" w:firstLine="642" w:firstLineChars="200"/>
        <w:jc w:val="both"/>
        <w:rPr>
          <w:rFonts w:hint="eastAsia" w:ascii="仿宋_GB2312" w:hAnsi="仿宋_GB2312" w:eastAsia="仿宋_GB2312" w:cs="仿宋_GB2312"/>
          <w:b/>
          <w:bCs/>
          <w:kern w:val="2"/>
          <w:sz w:val="32"/>
          <w:szCs w:val="32"/>
          <w:lang w:eastAsia="zh-CN"/>
        </w:rPr>
      </w:pPr>
      <w:r>
        <w:rPr>
          <w:rFonts w:hint="eastAsia" w:ascii="仿宋_GB2312" w:hAnsi="仿宋_GB2312" w:eastAsia="仿宋_GB2312" w:cs="仿宋_GB2312"/>
          <w:b/>
          <w:bCs/>
          <w:kern w:val="2"/>
          <w:sz w:val="32"/>
          <w:szCs w:val="32"/>
          <w:lang w:eastAsia="zh-CN"/>
        </w:rPr>
        <w:t xml:space="preserve">四、政府信息公开行政复议、行政诉讼情况 </w:t>
      </w:r>
    </w:p>
    <w:p>
      <w:pPr>
        <w:pStyle w:val="4"/>
        <w:keepNext w:val="0"/>
        <w:keepLines w:val="0"/>
        <w:widowControl/>
        <w:suppressLineNumbers w:val="0"/>
        <w:spacing w:line="468" w:lineRule="atLeast"/>
        <w:ind w:left="0" w:firstLine="516"/>
        <w:jc w:val="left"/>
        <w:rPr>
          <w:sz w:val="28"/>
          <w:szCs w:val="28"/>
        </w:rPr>
      </w:pPr>
      <w:r>
        <w:rPr>
          <w:rFonts w:hint="eastAsia" w:ascii="仿宋_GB2312" w:hAnsi="微软雅黑" w:eastAsia="仿宋_GB2312" w:cs="仿宋_GB2312"/>
          <w:b w:val="0"/>
          <w:color w:val="3D3D3D"/>
          <w:sz w:val="28"/>
          <w:szCs w:val="28"/>
          <w:u w:val="none"/>
        </w:rPr>
        <w:t>该部分以表格形式报告。表格如下：</w:t>
      </w:r>
    </w:p>
    <w:tbl>
      <w:tblPr>
        <w:tblStyle w:val="5"/>
        <w:tblW w:w="8826"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
      <w:tblGrid>
        <w:gridCol w:w="534"/>
        <w:gridCol w:w="522"/>
        <w:gridCol w:w="534"/>
        <w:gridCol w:w="511"/>
        <w:gridCol w:w="453"/>
        <w:gridCol w:w="620"/>
        <w:gridCol w:w="540"/>
        <w:gridCol w:w="540"/>
        <w:gridCol w:w="660"/>
        <w:gridCol w:w="636"/>
        <w:gridCol w:w="468"/>
        <w:gridCol w:w="588"/>
        <w:gridCol w:w="708"/>
        <w:gridCol w:w="780"/>
        <w:gridCol w:w="732"/>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72" w:hRule="atLeast"/>
        </w:trPr>
        <w:tc>
          <w:tcPr>
            <w:tcW w:w="2554" w:type="dxa"/>
            <w:gridSpan w:val="5"/>
            <w:tcBorders>
              <w:top w:val="single" w:color="auto" w:sz="4" w:space="0"/>
              <w:left w:val="single" w:color="auto" w:sz="4" w:space="0"/>
              <w:bottom w:val="single" w:color="auto" w:sz="4" w:space="0"/>
              <w:right w:val="single" w:color="auto" w:sz="4" w:space="0"/>
            </w:tcBorders>
            <w:shd w:val="clear" w:color="auto" w:fill="auto"/>
            <w:tcMar>
              <w:top w:w="0" w:type="dxa"/>
              <w:left w:w="84" w:type="dxa"/>
              <w:bottom w:w="0" w:type="dxa"/>
              <w:right w:w="84" w:type="dxa"/>
            </w:tcMar>
            <w:vAlign w:val="center"/>
          </w:tcPr>
          <w:p>
            <w:pPr>
              <w:pStyle w:val="4"/>
              <w:keepNext w:val="0"/>
              <w:keepLines w:val="0"/>
              <w:widowControl/>
              <w:suppressLineNumbers w:val="0"/>
              <w:jc w:val="center"/>
              <w:rPr>
                <w:sz w:val="21"/>
                <w:szCs w:val="21"/>
              </w:rPr>
            </w:pPr>
            <w:r>
              <w:rPr>
                <w:rFonts w:hint="eastAsia" w:ascii="黑体" w:hAnsi="宋体" w:eastAsia="黑体" w:cs="黑体"/>
                <w:b w:val="0"/>
                <w:color w:val="000000"/>
                <w:sz w:val="21"/>
                <w:szCs w:val="21"/>
              </w:rPr>
              <w:t>行政复议</w:t>
            </w:r>
          </w:p>
        </w:tc>
        <w:tc>
          <w:tcPr>
            <w:tcW w:w="6272" w:type="dxa"/>
            <w:gridSpan w:val="10"/>
            <w:tcBorders>
              <w:top w:val="single" w:color="auto" w:sz="4" w:space="0"/>
              <w:left w:val="nil"/>
              <w:bottom w:val="single" w:color="auto" w:sz="4" w:space="0"/>
              <w:right w:val="single" w:color="auto" w:sz="4" w:space="0"/>
            </w:tcBorders>
            <w:shd w:val="clear" w:color="auto" w:fill="auto"/>
            <w:tcMar>
              <w:top w:w="0" w:type="dxa"/>
              <w:left w:w="84" w:type="dxa"/>
              <w:bottom w:w="0" w:type="dxa"/>
              <w:right w:w="84" w:type="dxa"/>
            </w:tcMar>
            <w:vAlign w:val="center"/>
          </w:tcPr>
          <w:p>
            <w:pPr>
              <w:pStyle w:val="4"/>
              <w:keepNext w:val="0"/>
              <w:keepLines w:val="0"/>
              <w:widowControl/>
              <w:suppressLineNumbers w:val="0"/>
              <w:jc w:val="center"/>
              <w:rPr>
                <w:sz w:val="21"/>
                <w:szCs w:val="21"/>
              </w:rPr>
            </w:pPr>
            <w:r>
              <w:rPr>
                <w:rFonts w:hint="eastAsia" w:ascii="黑体" w:hAnsi="宋体" w:eastAsia="黑体" w:cs="黑体"/>
                <w:b w:val="0"/>
                <w:color w:val="000000"/>
                <w:sz w:val="21"/>
                <w:szCs w:val="21"/>
              </w:rPr>
              <w:t>行政诉讼</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56" w:hRule="atLeast"/>
        </w:trPr>
        <w:tc>
          <w:tcPr>
            <w:tcW w:w="534" w:type="dxa"/>
            <w:vMerge w:val="restart"/>
            <w:tcBorders>
              <w:top w:val="nil"/>
              <w:left w:val="single" w:color="auto" w:sz="4" w:space="0"/>
              <w:bottom w:val="single" w:color="auto" w:sz="4" w:space="0"/>
              <w:right w:val="single" w:color="auto" w:sz="4" w:space="0"/>
            </w:tcBorders>
            <w:shd w:val="clear" w:color="auto" w:fill="auto"/>
            <w:tcMar>
              <w:top w:w="0" w:type="dxa"/>
              <w:left w:w="84" w:type="dxa"/>
              <w:bottom w:w="0" w:type="dxa"/>
              <w:right w:w="84" w:type="dxa"/>
            </w:tcMar>
            <w:vAlign w:val="center"/>
          </w:tcPr>
          <w:p>
            <w:pPr>
              <w:pStyle w:val="4"/>
              <w:keepNext w:val="0"/>
              <w:keepLines w:val="0"/>
              <w:widowControl/>
              <w:suppressLineNumbers w:val="0"/>
              <w:jc w:val="center"/>
              <w:rPr>
                <w:sz w:val="21"/>
                <w:szCs w:val="21"/>
              </w:rPr>
            </w:pPr>
            <w:r>
              <w:rPr>
                <w:rFonts w:hint="eastAsia" w:ascii="黑体" w:hAnsi="宋体" w:eastAsia="黑体" w:cs="黑体"/>
                <w:b w:val="0"/>
                <w:color w:val="000000"/>
                <w:sz w:val="21"/>
                <w:szCs w:val="21"/>
              </w:rPr>
              <w:t>结果维持</w:t>
            </w:r>
          </w:p>
        </w:tc>
        <w:tc>
          <w:tcPr>
            <w:tcW w:w="522" w:type="dxa"/>
            <w:vMerge w:val="restart"/>
            <w:tcBorders>
              <w:top w:val="nil"/>
              <w:left w:val="nil"/>
              <w:bottom w:val="single" w:color="auto" w:sz="4" w:space="0"/>
              <w:right w:val="single" w:color="auto" w:sz="4" w:space="0"/>
            </w:tcBorders>
            <w:shd w:val="clear" w:color="auto" w:fill="auto"/>
            <w:tcMar>
              <w:top w:w="0" w:type="dxa"/>
              <w:left w:w="84" w:type="dxa"/>
              <w:bottom w:w="0" w:type="dxa"/>
              <w:right w:w="84" w:type="dxa"/>
            </w:tcMar>
            <w:vAlign w:val="center"/>
          </w:tcPr>
          <w:p>
            <w:pPr>
              <w:pStyle w:val="4"/>
              <w:keepNext w:val="0"/>
              <w:keepLines w:val="0"/>
              <w:widowControl/>
              <w:suppressLineNumbers w:val="0"/>
              <w:jc w:val="center"/>
              <w:rPr>
                <w:sz w:val="21"/>
                <w:szCs w:val="21"/>
              </w:rPr>
            </w:pPr>
            <w:r>
              <w:rPr>
                <w:rFonts w:hint="eastAsia" w:ascii="黑体" w:hAnsi="宋体" w:eastAsia="黑体" w:cs="黑体"/>
                <w:b w:val="0"/>
                <w:color w:val="000000"/>
                <w:sz w:val="21"/>
                <w:szCs w:val="21"/>
              </w:rPr>
              <w:t>结果纠正</w:t>
            </w:r>
          </w:p>
        </w:tc>
        <w:tc>
          <w:tcPr>
            <w:tcW w:w="534" w:type="dxa"/>
            <w:vMerge w:val="restart"/>
            <w:tcBorders>
              <w:top w:val="nil"/>
              <w:left w:val="nil"/>
              <w:bottom w:val="single" w:color="auto" w:sz="4" w:space="0"/>
              <w:right w:val="single" w:color="auto" w:sz="4" w:space="0"/>
            </w:tcBorders>
            <w:shd w:val="clear" w:color="auto" w:fill="auto"/>
            <w:tcMar>
              <w:top w:w="0" w:type="dxa"/>
              <w:left w:w="84" w:type="dxa"/>
              <w:bottom w:w="0" w:type="dxa"/>
              <w:right w:w="84" w:type="dxa"/>
            </w:tcMar>
            <w:vAlign w:val="center"/>
          </w:tcPr>
          <w:p>
            <w:pPr>
              <w:pStyle w:val="4"/>
              <w:keepNext w:val="0"/>
              <w:keepLines w:val="0"/>
              <w:widowControl/>
              <w:suppressLineNumbers w:val="0"/>
              <w:jc w:val="center"/>
              <w:rPr>
                <w:sz w:val="21"/>
                <w:szCs w:val="21"/>
              </w:rPr>
            </w:pPr>
            <w:r>
              <w:rPr>
                <w:rFonts w:hint="eastAsia" w:ascii="黑体" w:hAnsi="宋体" w:eastAsia="黑体" w:cs="黑体"/>
                <w:b w:val="0"/>
                <w:color w:val="000000"/>
                <w:sz w:val="21"/>
                <w:szCs w:val="21"/>
              </w:rPr>
              <w:t>其他结果</w:t>
            </w:r>
          </w:p>
        </w:tc>
        <w:tc>
          <w:tcPr>
            <w:tcW w:w="511" w:type="dxa"/>
            <w:vMerge w:val="restart"/>
            <w:tcBorders>
              <w:top w:val="nil"/>
              <w:left w:val="nil"/>
              <w:bottom w:val="single" w:color="auto" w:sz="4" w:space="0"/>
              <w:right w:val="single" w:color="auto" w:sz="4" w:space="0"/>
            </w:tcBorders>
            <w:shd w:val="clear" w:color="auto" w:fill="auto"/>
            <w:tcMar>
              <w:top w:w="0" w:type="dxa"/>
              <w:left w:w="84" w:type="dxa"/>
              <w:bottom w:w="0" w:type="dxa"/>
              <w:right w:w="84" w:type="dxa"/>
            </w:tcMar>
            <w:vAlign w:val="center"/>
          </w:tcPr>
          <w:p>
            <w:pPr>
              <w:pStyle w:val="4"/>
              <w:keepNext w:val="0"/>
              <w:keepLines w:val="0"/>
              <w:widowControl/>
              <w:suppressLineNumbers w:val="0"/>
              <w:jc w:val="center"/>
              <w:rPr>
                <w:sz w:val="21"/>
                <w:szCs w:val="21"/>
              </w:rPr>
            </w:pPr>
            <w:r>
              <w:rPr>
                <w:rFonts w:hint="eastAsia" w:ascii="黑体" w:hAnsi="宋体" w:eastAsia="黑体" w:cs="黑体"/>
                <w:b w:val="0"/>
                <w:color w:val="000000"/>
                <w:sz w:val="21"/>
                <w:szCs w:val="21"/>
              </w:rPr>
              <w:t>尚未审结</w:t>
            </w:r>
          </w:p>
        </w:tc>
        <w:tc>
          <w:tcPr>
            <w:tcW w:w="453" w:type="dxa"/>
            <w:vMerge w:val="restart"/>
            <w:tcBorders>
              <w:top w:val="nil"/>
              <w:left w:val="nil"/>
              <w:bottom w:val="single" w:color="auto" w:sz="4" w:space="0"/>
              <w:right w:val="single" w:color="auto" w:sz="4" w:space="0"/>
            </w:tcBorders>
            <w:shd w:val="clear" w:color="auto" w:fill="auto"/>
            <w:tcMar>
              <w:top w:w="0" w:type="dxa"/>
              <w:left w:w="84" w:type="dxa"/>
              <w:bottom w:w="0" w:type="dxa"/>
              <w:right w:w="84" w:type="dxa"/>
            </w:tcMar>
            <w:vAlign w:val="center"/>
          </w:tcPr>
          <w:p>
            <w:pPr>
              <w:pStyle w:val="4"/>
              <w:keepNext w:val="0"/>
              <w:keepLines w:val="0"/>
              <w:widowControl/>
              <w:suppressLineNumbers w:val="0"/>
              <w:jc w:val="center"/>
              <w:rPr>
                <w:sz w:val="21"/>
                <w:szCs w:val="21"/>
              </w:rPr>
            </w:pPr>
            <w:r>
              <w:rPr>
                <w:rFonts w:hint="eastAsia" w:ascii="黑体" w:hAnsi="宋体" w:eastAsia="黑体" w:cs="黑体"/>
                <w:b w:val="0"/>
                <w:color w:val="000000"/>
                <w:sz w:val="21"/>
                <w:szCs w:val="21"/>
              </w:rPr>
              <w:t>总计</w:t>
            </w:r>
          </w:p>
        </w:tc>
        <w:tc>
          <w:tcPr>
            <w:tcW w:w="2996" w:type="dxa"/>
            <w:gridSpan w:val="5"/>
            <w:tcBorders>
              <w:top w:val="nil"/>
              <w:left w:val="nil"/>
              <w:bottom w:val="single" w:color="auto" w:sz="4" w:space="0"/>
              <w:right w:val="single" w:color="auto" w:sz="4" w:space="0"/>
            </w:tcBorders>
            <w:shd w:val="clear" w:color="auto" w:fill="auto"/>
            <w:tcMar>
              <w:top w:w="0" w:type="dxa"/>
              <w:left w:w="84" w:type="dxa"/>
              <w:bottom w:w="0" w:type="dxa"/>
              <w:right w:w="84" w:type="dxa"/>
            </w:tcMar>
            <w:vAlign w:val="center"/>
          </w:tcPr>
          <w:p>
            <w:pPr>
              <w:pStyle w:val="4"/>
              <w:keepNext w:val="0"/>
              <w:keepLines w:val="0"/>
              <w:widowControl/>
              <w:suppressLineNumbers w:val="0"/>
              <w:jc w:val="center"/>
              <w:rPr>
                <w:sz w:val="21"/>
                <w:szCs w:val="21"/>
              </w:rPr>
            </w:pPr>
            <w:r>
              <w:rPr>
                <w:rFonts w:hint="eastAsia" w:ascii="黑体" w:hAnsi="宋体" w:eastAsia="黑体" w:cs="黑体"/>
                <w:b w:val="0"/>
                <w:color w:val="000000"/>
                <w:sz w:val="21"/>
                <w:szCs w:val="21"/>
              </w:rPr>
              <w:t>未经复议直接起诉</w:t>
            </w:r>
          </w:p>
        </w:tc>
        <w:tc>
          <w:tcPr>
            <w:tcW w:w="3276" w:type="dxa"/>
            <w:gridSpan w:val="5"/>
            <w:tcBorders>
              <w:top w:val="nil"/>
              <w:left w:val="nil"/>
              <w:bottom w:val="single" w:color="auto" w:sz="4" w:space="0"/>
              <w:right w:val="single" w:color="auto" w:sz="4" w:space="0"/>
            </w:tcBorders>
            <w:shd w:val="clear" w:color="auto" w:fill="auto"/>
            <w:tcMar>
              <w:top w:w="0" w:type="dxa"/>
              <w:left w:w="84" w:type="dxa"/>
              <w:bottom w:w="0" w:type="dxa"/>
              <w:right w:w="84" w:type="dxa"/>
            </w:tcMar>
            <w:vAlign w:val="center"/>
          </w:tcPr>
          <w:p>
            <w:pPr>
              <w:pStyle w:val="4"/>
              <w:keepNext w:val="0"/>
              <w:keepLines w:val="0"/>
              <w:widowControl/>
              <w:suppressLineNumbers w:val="0"/>
              <w:jc w:val="center"/>
              <w:rPr>
                <w:sz w:val="21"/>
                <w:szCs w:val="21"/>
              </w:rPr>
            </w:pPr>
            <w:r>
              <w:rPr>
                <w:rFonts w:hint="eastAsia" w:ascii="黑体" w:hAnsi="宋体" w:eastAsia="黑体" w:cs="黑体"/>
                <w:b w:val="0"/>
                <w:color w:val="000000"/>
                <w:sz w:val="21"/>
                <w:szCs w:val="21"/>
              </w:rPr>
              <w:t>复议后起诉</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c>
          <w:tcPr>
            <w:tcW w:w="534" w:type="dxa"/>
            <w:vMerge w:val="continue"/>
            <w:tcBorders>
              <w:top w:val="nil"/>
              <w:left w:val="single" w:color="auto" w:sz="4" w:space="0"/>
              <w:bottom w:val="single" w:color="auto" w:sz="4" w:space="0"/>
              <w:right w:val="single" w:color="auto" w:sz="4" w:space="0"/>
            </w:tcBorders>
            <w:shd w:val="clear" w:color="auto" w:fill="auto"/>
            <w:tcMar>
              <w:top w:w="0" w:type="dxa"/>
              <w:left w:w="84" w:type="dxa"/>
              <w:bottom w:w="0" w:type="dxa"/>
              <w:right w:w="84" w:type="dxa"/>
            </w:tcMar>
            <w:vAlign w:val="center"/>
          </w:tcPr>
          <w:p>
            <w:pPr>
              <w:rPr>
                <w:rFonts w:hint="eastAsia" w:ascii="微软雅黑" w:hAnsi="微软雅黑" w:eastAsia="微软雅黑" w:cs="微软雅黑"/>
                <w:b w:val="0"/>
                <w:color w:val="000000"/>
                <w:sz w:val="21"/>
                <w:szCs w:val="21"/>
              </w:rPr>
            </w:pPr>
          </w:p>
        </w:tc>
        <w:tc>
          <w:tcPr>
            <w:tcW w:w="522" w:type="dxa"/>
            <w:vMerge w:val="continue"/>
            <w:tcBorders>
              <w:top w:val="nil"/>
              <w:left w:val="nil"/>
              <w:bottom w:val="single" w:color="auto" w:sz="4" w:space="0"/>
              <w:right w:val="single" w:color="auto" w:sz="4" w:space="0"/>
            </w:tcBorders>
            <w:shd w:val="clear" w:color="auto" w:fill="auto"/>
            <w:tcMar>
              <w:top w:w="0" w:type="dxa"/>
              <w:left w:w="84" w:type="dxa"/>
              <w:bottom w:w="0" w:type="dxa"/>
              <w:right w:w="84" w:type="dxa"/>
            </w:tcMar>
            <w:vAlign w:val="center"/>
          </w:tcPr>
          <w:p>
            <w:pPr>
              <w:rPr>
                <w:rFonts w:hint="eastAsia" w:ascii="微软雅黑" w:hAnsi="微软雅黑" w:eastAsia="微软雅黑" w:cs="微软雅黑"/>
                <w:b w:val="0"/>
                <w:color w:val="000000"/>
                <w:sz w:val="21"/>
                <w:szCs w:val="21"/>
              </w:rPr>
            </w:pPr>
          </w:p>
        </w:tc>
        <w:tc>
          <w:tcPr>
            <w:tcW w:w="534" w:type="dxa"/>
            <w:vMerge w:val="continue"/>
            <w:tcBorders>
              <w:top w:val="nil"/>
              <w:left w:val="nil"/>
              <w:bottom w:val="single" w:color="auto" w:sz="4" w:space="0"/>
              <w:right w:val="single" w:color="auto" w:sz="4" w:space="0"/>
            </w:tcBorders>
            <w:shd w:val="clear" w:color="auto" w:fill="auto"/>
            <w:tcMar>
              <w:top w:w="0" w:type="dxa"/>
              <w:left w:w="84" w:type="dxa"/>
              <w:bottom w:w="0" w:type="dxa"/>
              <w:right w:w="84" w:type="dxa"/>
            </w:tcMar>
            <w:vAlign w:val="center"/>
          </w:tcPr>
          <w:p>
            <w:pPr>
              <w:rPr>
                <w:rFonts w:hint="eastAsia" w:ascii="微软雅黑" w:hAnsi="微软雅黑" w:eastAsia="微软雅黑" w:cs="微软雅黑"/>
                <w:b w:val="0"/>
                <w:color w:val="000000"/>
                <w:sz w:val="21"/>
                <w:szCs w:val="21"/>
              </w:rPr>
            </w:pPr>
          </w:p>
        </w:tc>
        <w:tc>
          <w:tcPr>
            <w:tcW w:w="511" w:type="dxa"/>
            <w:vMerge w:val="continue"/>
            <w:tcBorders>
              <w:top w:val="nil"/>
              <w:left w:val="nil"/>
              <w:bottom w:val="single" w:color="auto" w:sz="4" w:space="0"/>
              <w:right w:val="single" w:color="auto" w:sz="4" w:space="0"/>
            </w:tcBorders>
            <w:shd w:val="clear" w:color="auto" w:fill="auto"/>
            <w:tcMar>
              <w:top w:w="0" w:type="dxa"/>
              <w:left w:w="84" w:type="dxa"/>
              <w:bottom w:w="0" w:type="dxa"/>
              <w:right w:w="84" w:type="dxa"/>
            </w:tcMar>
            <w:vAlign w:val="center"/>
          </w:tcPr>
          <w:p>
            <w:pPr>
              <w:rPr>
                <w:rFonts w:hint="eastAsia" w:ascii="微软雅黑" w:hAnsi="微软雅黑" w:eastAsia="微软雅黑" w:cs="微软雅黑"/>
                <w:b w:val="0"/>
                <w:color w:val="000000"/>
                <w:sz w:val="21"/>
                <w:szCs w:val="21"/>
              </w:rPr>
            </w:pPr>
          </w:p>
        </w:tc>
        <w:tc>
          <w:tcPr>
            <w:tcW w:w="453" w:type="dxa"/>
            <w:vMerge w:val="continue"/>
            <w:tcBorders>
              <w:top w:val="nil"/>
              <w:left w:val="nil"/>
              <w:bottom w:val="single" w:color="auto" w:sz="4" w:space="0"/>
              <w:right w:val="single" w:color="auto" w:sz="4" w:space="0"/>
            </w:tcBorders>
            <w:shd w:val="clear" w:color="auto" w:fill="auto"/>
            <w:tcMar>
              <w:top w:w="0" w:type="dxa"/>
              <w:left w:w="84" w:type="dxa"/>
              <w:bottom w:w="0" w:type="dxa"/>
              <w:right w:w="84" w:type="dxa"/>
            </w:tcMar>
            <w:vAlign w:val="center"/>
          </w:tcPr>
          <w:p>
            <w:pPr>
              <w:rPr>
                <w:rFonts w:hint="eastAsia" w:ascii="微软雅黑" w:hAnsi="微软雅黑" w:eastAsia="微软雅黑" w:cs="微软雅黑"/>
                <w:b w:val="0"/>
                <w:color w:val="000000"/>
                <w:sz w:val="21"/>
                <w:szCs w:val="21"/>
              </w:rPr>
            </w:pPr>
          </w:p>
        </w:tc>
        <w:tc>
          <w:tcPr>
            <w:tcW w:w="620" w:type="dxa"/>
            <w:tcBorders>
              <w:top w:val="nil"/>
              <w:left w:val="nil"/>
              <w:bottom w:val="single" w:color="auto" w:sz="4" w:space="0"/>
              <w:right w:val="single" w:color="auto" w:sz="4" w:space="0"/>
            </w:tcBorders>
            <w:shd w:val="clear" w:color="auto" w:fill="auto"/>
            <w:tcMar>
              <w:top w:w="0" w:type="dxa"/>
              <w:left w:w="84" w:type="dxa"/>
              <w:bottom w:w="0" w:type="dxa"/>
              <w:right w:w="84" w:type="dxa"/>
            </w:tcMar>
            <w:vAlign w:val="center"/>
          </w:tcPr>
          <w:p>
            <w:pPr>
              <w:pStyle w:val="4"/>
              <w:keepNext w:val="0"/>
              <w:keepLines w:val="0"/>
              <w:widowControl/>
              <w:suppressLineNumbers w:val="0"/>
              <w:jc w:val="center"/>
              <w:rPr>
                <w:sz w:val="21"/>
                <w:szCs w:val="21"/>
              </w:rPr>
            </w:pPr>
            <w:r>
              <w:rPr>
                <w:rFonts w:hint="eastAsia" w:ascii="黑体" w:hAnsi="宋体" w:eastAsia="黑体" w:cs="黑体"/>
                <w:b w:val="0"/>
                <w:color w:val="000000"/>
                <w:sz w:val="21"/>
                <w:szCs w:val="21"/>
              </w:rPr>
              <w:t>结果维持</w:t>
            </w:r>
          </w:p>
        </w:tc>
        <w:tc>
          <w:tcPr>
            <w:tcW w:w="540" w:type="dxa"/>
            <w:tcBorders>
              <w:top w:val="nil"/>
              <w:left w:val="nil"/>
              <w:bottom w:val="single" w:color="auto" w:sz="4" w:space="0"/>
              <w:right w:val="single" w:color="auto" w:sz="4" w:space="0"/>
            </w:tcBorders>
            <w:shd w:val="clear" w:color="auto" w:fill="auto"/>
            <w:tcMar>
              <w:top w:w="0" w:type="dxa"/>
              <w:left w:w="84" w:type="dxa"/>
              <w:bottom w:w="0" w:type="dxa"/>
              <w:right w:w="84" w:type="dxa"/>
            </w:tcMar>
            <w:vAlign w:val="center"/>
          </w:tcPr>
          <w:p>
            <w:pPr>
              <w:pStyle w:val="4"/>
              <w:keepNext w:val="0"/>
              <w:keepLines w:val="0"/>
              <w:widowControl/>
              <w:suppressLineNumbers w:val="0"/>
              <w:jc w:val="center"/>
              <w:rPr>
                <w:sz w:val="21"/>
                <w:szCs w:val="21"/>
              </w:rPr>
            </w:pPr>
            <w:r>
              <w:rPr>
                <w:rFonts w:hint="eastAsia" w:ascii="黑体" w:hAnsi="宋体" w:eastAsia="黑体" w:cs="黑体"/>
                <w:b w:val="0"/>
                <w:color w:val="000000"/>
                <w:sz w:val="21"/>
                <w:szCs w:val="21"/>
              </w:rPr>
              <w:t>结果纠正</w:t>
            </w:r>
          </w:p>
        </w:tc>
        <w:tc>
          <w:tcPr>
            <w:tcW w:w="540" w:type="dxa"/>
            <w:tcBorders>
              <w:top w:val="nil"/>
              <w:left w:val="nil"/>
              <w:bottom w:val="single" w:color="auto" w:sz="4" w:space="0"/>
              <w:right w:val="single" w:color="auto" w:sz="4" w:space="0"/>
            </w:tcBorders>
            <w:shd w:val="clear" w:color="auto" w:fill="auto"/>
            <w:tcMar>
              <w:top w:w="0" w:type="dxa"/>
              <w:left w:w="84" w:type="dxa"/>
              <w:bottom w:w="0" w:type="dxa"/>
              <w:right w:w="84" w:type="dxa"/>
            </w:tcMar>
            <w:vAlign w:val="center"/>
          </w:tcPr>
          <w:p>
            <w:pPr>
              <w:pStyle w:val="4"/>
              <w:keepNext w:val="0"/>
              <w:keepLines w:val="0"/>
              <w:widowControl/>
              <w:suppressLineNumbers w:val="0"/>
              <w:jc w:val="center"/>
              <w:rPr>
                <w:sz w:val="21"/>
                <w:szCs w:val="21"/>
              </w:rPr>
            </w:pPr>
            <w:r>
              <w:rPr>
                <w:rFonts w:hint="eastAsia" w:ascii="黑体" w:hAnsi="宋体" w:eastAsia="黑体" w:cs="黑体"/>
                <w:b w:val="0"/>
                <w:color w:val="000000"/>
                <w:sz w:val="21"/>
                <w:szCs w:val="21"/>
              </w:rPr>
              <w:t>其他结果</w:t>
            </w:r>
          </w:p>
        </w:tc>
        <w:tc>
          <w:tcPr>
            <w:tcW w:w="660" w:type="dxa"/>
            <w:tcBorders>
              <w:top w:val="nil"/>
              <w:left w:val="nil"/>
              <w:bottom w:val="single" w:color="auto" w:sz="4" w:space="0"/>
              <w:right w:val="single" w:color="auto" w:sz="4" w:space="0"/>
            </w:tcBorders>
            <w:shd w:val="clear" w:color="auto" w:fill="auto"/>
            <w:tcMar>
              <w:top w:w="0" w:type="dxa"/>
              <w:left w:w="84" w:type="dxa"/>
              <w:bottom w:w="0" w:type="dxa"/>
              <w:right w:w="84" w:type="dxa"/>
            </w:tcMar>
            <w:vAlign w:val="center"/>
          </w:tcPr>
          <w:p>
            <w:pPr>
              <w:pStyle w:val="4"/>
              <w:keepNext w:val="0"/>
              <w:keepLines w:val="0"/>
              <w:widowControl/>
              <w:suppressLineNumbers w:val="0"/>
              <w:jc w:val="center"/>
              <w:rPr>
                <w:sz w:val="21"/>
                <w:szCs w:val="21"/>
              </w:rPr>
            </w:pPr>
            <w:r>
              <w:rPr>
                <w:rFonts w:hint="eastAsia" w:ascii="黑体" w:hAnsi="宋体" w:eastAsia="黑体" w:cs="黑体"/>
                <w:b w:val="0"/>
                <w:color w:val="000000"/>
                <w:sz w:val="21"/>
                <w:szCs w:val="21"/>
              </w:rPr>
              <w:t>尚未审结</w:t>
            </w:r>
          </w:p>
        </w:tc>
        <w:tc>
          <w:tcPr>
            <w:tcW w:w="636" w:type="dxa"/>
            <w:tcBorders>
              <w:top w:val="nil"/>
              <w:left w:val="nil"/>
              <w:bottom w:val="single" w:color="auto" w:sz="4" w:space="0"/>
              <w:right w:val="single" w:color="auto" w:sz="4" w:space="0"/>
            </w:tcBorders>
            <w:shd w:val="clear" w:color="auto" w:fill="auto"/>
            <w:tcMar>
              <w:top w:w="0" w:type="dxa"/>
              <w:left w:w="84" w:type="dxa"/>
              <w:bottom w:w="0" w:type="dxa"/>
              <w:right w:w="84" w:type="dxa"/>
            </w:tcMar>
            <w:vAlign w:val="center"/>
          </w:tcPr>
          <w:p>
            <w:pPr>
              <w:pStyle w:val="4"/>
              <w:keepNext w:val="0"/>
              <w:keepLines w:val="0"/>
              <w:widowControl/>
              <w:suppressLineNumbers w:val="0"/>
              <w:jc w:val="center"/>
              <w:rPr>
                <w:sz w:val="21"/>
                <w:szCs w:val="21"/>
              </w:rPr>
            </w:pPr>
            <w:r>
              <w:rPr>
                <w:rFonts w:hint="eastAsia" w:ascii="黑体" w:hAnsi="宋体" w:eastAsia="黑体" w:cs="黑体"/>
                <w:b w:val="0"/>
                <w:color w:val="000000"/>
                <w:sz w:val="21"/>
                <w:szCs w:val="21"/>
              </w:rPr>
              <w:t>总计</w:t>
            </w:r>
          </w:p>
        </w:tc>
        <w:tc>
          <w:tcPr>
            <w:tcW w:w="468" w:type="dxa"/>
            <w:tcBorders>
              <w:top w:val="nil"/>
              <w:left w:val="nil"/>
              <w:bottom w:val="single" w:color="auto" w:sz="4" w:space="0"/>
              <w:right w:val="single" w:color="auto" w:sz="4" w:space="0"/>
            </w:tcBorders>
            <w:shd w:val="clear" w:color="auto" w:fill="auto"/>
            <w:tcMar>
              <w:top w:w="0" w:type="dxa"/>
              <w:left w:w="84" w:type="dxa"/>
              <w:bottom w:w="0" w:type="dxa"/>
              <w:right w:w="84" w:type="dxa"/>
            </w:tcMar>
            <w:vAlign w:val="center"/>
          </w:tcPr>
          <w:p>
            <w:pPr>
              <w:pStyle w:val="4"/>
              <w:keepNext w:val="0"/>
              <w:keepLines w:val="0"/>
              <w:widowControl/>
              <w:suppressLineNumbers w:val="0"/>
              <w:jc w:val="center"/>
              <w:rPr>
                <w:sz w:val="21"/>
                <w:szCs w:val="21"/>
              </w:rPr>
            </w:pPr>
            <w:r>
              <w:rPr>
                <w:rFonts w:hint="eastAsia" w:ascii="黑体" w:hAnsi="宋体" w:eastAsia="黑体" w:cs="黑体"/>
                <w:b w:val="0"/>
                <w:color w:val="000000"/>
                <w:sz w:val="21"/>
                <w:szCs w:val="21"/>
              </w:rPr>
              <w:t>结果维持</w:t>
            </w:r>
          </w:p>
        </w:tc>
        <w:tc>
          <w:tcPr>
            <w:tcW w:w="588" w:type="dxa"/>
            <w:tcBorders>
              <w:top w:val="nil"/>
              <w:left w:val="nil"/>
              <w:bottom w:val="single" w:color="auto" w:sz="4" w:space="0"/>
              <w:right w:val="single" w:color="auto" w:sz="4" w:space="0"/>
            </w:tcBorders>
            <w:shd w:val="clear" w:color="auto" w:fill="auto"/>
            <w:tcMar>
              <w:top w:w="0" w:type="dxa"/>
              <w:left w:w="84" w:type="dxa"/>
              <w:bottom w:w="0" w:type="dxa"/>
              <w:right w:w="84" w:type="dxa"/>
            </w:tcMar>
            <w:vAlign w:val="center"/>
          </w:tcPr>
          <w:p>
            <w:pPr>
              <w:pStyle w:val="4"/>
              <w:keepNext w:val="0"/>
              <w:keepLines w:val="0"/>
              <w:widowControl/>
              <w:suppressLineNumbers w:val="0"/>
              <w:jc w:val="center"/>
              <w:rPr>
                <w:sz w:val="21"/>
                <w:szCs w:val="21"/>
              </w:rPr>
            </w:pPr>
            <w:r>
              <w:rPr>
                <w:rFonts w:hint="eastAsia" w:ascii="黑体" w:hAnsi="宋体" w:eastAsia="黑体" w:cs="黑体"/>
                <w:b w:val="0"/>
                <w:color w:val="000000"/>
                <w:sz w:val="21"/>
                <w:szCs w:val="21"/>
              </w:rPr>
              <w:t>结果纠正</w:t>
            </w:r>
          </w:p>
        </w:tc>
        <w:tc>
          <w:tcPr>
            <w:tcW w:w="708" w:type="dxa"/>
            <w:tcBorders>
              <w:top w:val="nil"/>
              <w:left w:val="nil"/>
              <w:bottom w:val="single" w:color="auto" w:sz="4" w:space="0"/>
              <w:right w:val="single" w:color="auto" w:sz="4" w:space="0"/>
            </w:tcBorders>
            <w:shd w:val="clear" w:color="auto" w:fill="auto"/>
            <w:tcMar>
              <w:top w:w="0" w:type="dxa"/>
              <w:left w:w="84" w:type="dxa"/>
              <w:bottom w:w="0" w:type="dxa"/>
              <w:right w:w="84" w:type="dxa"/>
            </w:tcMar>
            <w:vAlign w:val="center"/>
          </w:tcPr>
          <w:p>
            <w:pPr>
              <w:pStyle w:val="4"/>
              <w:keepNext w:val="0"/>
              <w:keepLines w:val="0"/>
              <w:widowControl/>
              <w:suppressLineNumbers w:val="0"/>
              <w:jc w:val="center"/>
              <w:rPr>
                <w:sz w:val="21"/>
                <w:szCs w:val="21"/>
              </w:rPr>
            </w:pPr>
            <w:r>
              <w:rPr>
                <w:rFonts w:hint="eastAsia" w:ascii="黑体" w:hAnsi="宋体" w:eastAsia="黑体" w:cs="黑体"/>
                <w:b w:val="0"/>
                <w:color w:val="000000"/>
                <w:sz w:val="21"/>
                <w:szCs w:val="21"/>
              </w:rPr>
              <w:t>其他结果</w:t>
            </w:r>
          </w:p>
        </w:tc>
        <w:tc>
          <w:tcPr>
            <w:tcW w:w="780" w:type="dxa"/>
            <w:tcBorders>
              <w:top w:val="nil"/>
              <w:left w:val="nil"/>
              <w:bottom w:val="single" w:color="auto" w:sz="4" w:space="0"/>
              <w:right w:val="single" w:color="auto" w:sz="4" w:space="0"/>
            </w:tcBorders>
            <w:shd w:val="clear" w:color="auto" w:fill="auto"/>
            <w:tcMar>
              <w:top w:w="0" w:type="dxa"/>
              <w:left w:w="84" w:type="dxa"/>
              <w:bottom w:w="0" w:type="dxa"/>
              <w:right w:w="84" w:type="dxa"/>
            </w:tcMar>
            <w:vAlign w:val="center"/>
          </w:tcPr>
          <w:p>
            <w:pPr>
              <w:pStyle w:val="4"/>
              <w:keepNext w:val="0"/>
              <w:keepLines w:val="0"/>
              <w:widowControl/>
              <w:suppressLineNumbers w:val="0"/>
              <w:jc w:val="center"/>
              <w:rPr>
                <w:sz w:val="21"/>
                <w:szCs w:val="21"/>
              </w:rPr>
            </w:pPr>
            <w:r>
              <w:rPr>
                <w:rFonts w:hint="eastAsia" w:ascii="黑体" w:hAnsi="宋体" w:eastAsia="黑体" w:cs="黑体"/>
                <w:b w:val="0"/>
                <w:color w:val="000000"/>
                <w:sz w:val="21"/>
                <w:szCs w:val="21"/>
              </w:rPr>
              <w:t>尚未审结</w:t>
            </w:r>
          </w:p>
        </w:tc>
        <w:tc>
          <w:tcPr>
            <w:tcW w:w="732" w:type="dxa"/>
            <w:tcBorders>
              <w:top w:val="nil"/>
              <w:left w:val="nil"/>
              <w:bottom w:val="single" w:color="auto" w:sz="4" w:space="0"/>
              <w:right w:val="single" w:color="auto" w:sz="4" w:space="0"/>
            </w:tcBorders>
            <w:shd w:val="clear" w:color="auto" w:fill="auto"/>
            <w:tcMar>
              <w:top w:w="0" w:type="dxa"/>
              <w:left w:w="84" w:type="dxa"/>
              <w:bottom w:w="0" w:type="dxa"/>
              <w:right w:w="84" w:type="dxa"/>
            </w:tcMar>
            <w:vAlign w:val="center"/>
          </w:tcPr>
          <w:p>
            <w:pPr>
              <w:pStyle w:val="4"/>
              <w:keepNext w:val="0"/>
              <w:keepLines w:val="0"/>
              <w:widowControl/>
              <w:suppressLineNumbers w:val="0"/>
              <w:jc w:val="center"/>
              <w:rPr>
                <w:sz w:val="21"/>
                <w:szCs w:val="21"/>
              </w:rPr>
            </w:pPr>
            <w:r>
              <w:rPr>
                <w:rFonts w:hint="eastAsia" w:ascii="黑体" w:hAnsi="宋体" w:eastAsia="黑体" w:cs="黑体"/>
                <w:b w:val="0"/>
                <w:color w:val="000000"/>
                <w:sz w:val="21"/>
                <w:szCs w:val="21"/>
              </w:rPr>
              <w:t>总计</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56" w:hRule="atLeast"/>
        </w:trPr>
        <w:tc>
          <w:tcPr>
            <w:tcW w:w="534" w:type="dxa"/>
            <w:tcBorders>
              <w:top w:val="nil"/>
              <w:left w:val="single" w:color="auto" w:sz="4" w:space="0"/>
              <w:bottom w:val="single" w:color="auto" w:sz="4" w:space="0"/>
              <w:right w:val="single" w:color="auto" w:sz="4" w:space="0"/>
            </w:tcBorders>
            <w:shd w:val="clear" w:color="auto" w:fill="auto"/>
            <w:tcMar>
              <w:top w:w="0" w:type="dxa"/>
              <w:left w:w="84" w:type="dxa"/>
              <w:bottom w:w="0" w:type="dxa"/>
              <w:right w:w="84" w:type="dxa"/>
            </w:tcMar>
            <w:vAlign w:val="center"/>
          </w:tcPr>
          <w:p>
            <w:pPr>
              <w:pStyle w:val="4"/>
              <w:keepNext w:val="0"/>
              <w:keepLines w:val="0"/>
              <w:widowControl/>
              <w:suppressLineNumbers w:val="0"/>
              <w:rPr>
                <w:rFonts w:hint="default"/>
                <w:sz w:val="21"/>
                <w:szCs w:val="21"/>
                <w:lang w:val="en"/>
              </w:rPr>
            </w:pPr>
            <w:r>
              <w:rPr>
                <w:rFonts w:hint="default"/>
                <w:sz w:val="21"/>
                <w:szCs w:val="21"/>
                <w:lang w:val="en"/>
              </w:rPr>
              <w:t>1</w:t>
            </w:r>
          </w:p>
        </w:tc>
        <w:tc>
          <w:tcPr>
            <w:tcW w:w="522" w:type="dxa"/>
            <w:tcBorders>
              <w:top w:val="nil"/>
              <w:left w:val="nil"/>
              <w:bottom w:val="single" w:color="auto" w:sz="4" w:space="0"/>
              <w:right w:val="single" w:color="auto" w:sz="4" w:space="0"/>
            </w:tcBorders>
            <w:shd w:val="clear" w:color="auto" w:fill="auto"/>
            <w:tcMar>
              <w:top w:w="0" w:type="dxa"/>
              <w:left w:w="84" w:type="dxa"/>
              <w:bottom w:w="0" w:type="dxa"/>
              <w:right w:w="84" w:type="dxa"/>
            </w:tcMar>
            <w:vAlign w:val="center"/>
          </w:tcPr>
          <w:p>
            <w:pPr>
              <w:pStyle w:val="4"/>
              <w:keepNext w:val="0"/>
              <w:keepLines w:val="0"/>
              <w:widowControl/>
              <w:suppressLineNumbers w:val="0"/>
              <w:rPr>
                <w:sz w:val="21"/>
                <w:szCs w:val="21"/>
              </w:rPr>
            </w:pPr>
            <w:r>
              <w:rPr>
                <w:rFonts w:hint="default" w:ascii="Times New Roman" w:hAnsi="Times New Roman" w:eastAsia="微软雅黑" w:cs="Times New Roman"/>
                <w:b w:val="0"/>
                <w:color w:val="000000"/>
                <w:sz w:val="21"/>
                <w:szCs w:val="21"/>
              </w:rPr>
              <w:t>0</w:t>
            </w:r>
          </w:p>
        </w:tc>
        <w:tc>
          <w:tcPr>
            <w:tcW w:w="534" w:type="dxa"/>
            <w:tcBorders>
              <w:top w:val="nil"/>
              <w:left w:val="nil"/>
              <w:bottom w:val="single" w:color="auto" w:sz="4" w:space="0"/>
              <w:right w:val="single" w:color="auto" w:sz="4" w:space="0"/>
            </w:tcBorders>
            <w:shd w:val="clear" w:color="auto" w:fill="auto"/>
            <w:tcMar>
              <w:top w:w="0" w:type="dxa"/>
              <w:left w:w="84" w:type="dxa"/>
              <w:bottom w:w="0" w:type="dxa"/>
              <w:right w:w="84" w:type="dxa"/>
            </w:tcMar>
            <w:vAlign w:val="center"/>
          </w:tcPr>
          <w:p>
            <w:pPr>
              <w:pStyle w:val="4"/>
              <w:keepNext w:val="0"/>
              <w:keepLines w:val="0"/>
              <w:widowControl/>
              <w:suppressLineNumbers w:val="0"/>
              <w:rPr>
                <w:sz w:val="21"/>
                <w:szCs w:val="21"/>
              </w:rPr>
            </w:pPr>
            <w:r>
              <w:rPr>
                <w:rFonts w:hint="default" w:ascii="Times New Roman" w:hAnsi="Times New Roman" w:eastAsia="微软雅黑" w:cs="Times New Roman"/>
                <w:b w:val="0"/>
                <w:color w:val="000000"/>
                <w:sz w:val="21"/>
                <w:szCs w:val="21"/>
              </w:rPr>
              <w:t>0</w:t>
            </w:r>
          </w:p>
        </w:tc>
        <w:tc>
          <w:tcPr>
            <w:tcW w:w="511" w:type="dxa"/>
            <w:tcBorders>
              <w:top w:val="nil"/>
              <w:left w:val="nil"/>
              <w:bottom w:val="single" w:color="auto" w:sz="4" w:space="0"/>
              <w:right w:val="single" w:color="auto" w:sz="4" w:space="0"/>
            </w:tcBorders>
            <w:shd w:val="clear" w:color="auto" w:fill="auto"/>
            <w:tcMar>
              <w:top w:w="0" w:type="dxa"/>
              <w:left w:w="84" w:type="dxa"/>
              <w:bottom w:w="0" w:type="dxa"/>
              <w:right w:w="84" w:type="dxa"/>
            </w:tcMar>
            <w:vAlign w:val="center"/>
          </w:tcPr>
          <w:p>
            <w:pPr>
              <w:pStyle w:val="4"/>
              <w:keepNext w:val="0"/>
              <w:keepLines w:val="0"/>
              <w:widowControl/>
              <w:suppressLineNumbers w:val="0"/>
              <w:rPr>
                <w:sz w:val="21"/>
                <w:szCs w:val="21"/>
              </w:rPr>
            </w:pPr>
            <w:r>
              <w:rPr>
                <w:rFonts w:hint="default" w:ascii="Times New Roman" w:hAnsi="Times New Roman" w:eastAsia="微软雅黑" w:cs="Times New Roman"/>
                <w:b w:val="0"/>
                <w:color w:val="000000"/>
                <w:sz w:val="21"/>
                <w:szCs w:val="21"/>
              </w:rPr>
              <w:t>0</w:t>
            </w:r>
          </w:p>
        </w:tc>
        <w:tc>
          <w:tcPr>
            <w:tcW w:w="453" w:type="dxa"/>
            <w:tcBorders>
              <w:top w:val="nil"/>
              <w:left w:val="nil"/>
              <w:bottom w:val="single" w:color="auto" w:sz="4" w:space="0"/>
              <w:right w:val="single" w:color="auto" w:sz="4" w:space="0"/>
            </w:tcBorders>
            <w:shd w:val="clear" w:color="auto" w:fill="auto"/>
            <w:tcMar>
              <w:top w:w="0" w:type="dxa"/>
              <w:left w:w="84" w:type="dxa"/>
              <w:bottom w:w="0" w:type="dxa"/>
              <w:right w:w="84" w:type="dxa"/>
            </w:tcMar>
            <w:vAlign w:val="center"/>
          </w:tcPr>
          <w:p>
            <w:pPr>
              <w:pStyle w:val="4"/>
              <w:keepNext w:val="0"/>
              <w:keepLines w:val="0"/>
              <w:widowControl/>
              <w:suppressLineNumbers w:val="0"/>
              <w:rPr>
                <w:rFonts w:hint="default"/>
                <w:sz w:val="21"/>
                <w:szCs w:val="21"/>
                <w:lang w:val="en"/>
              </w:rPr>
            </w:pPr>
            <w:r>
              <w:rPr>
                <w:rFonts w:hint="default"/>
                <w:sz w:val="21"/>
                <w:szCs w:val="21"/>
                <w:lang w:val="en"/>
              </w:rPr>
              <w:t>1</w:t>
            </w:r>
          </w:p>
        </w:tc>
        <w:tc>
          <w:tcPr>
            <w:tcW w:w="620" w:type="dxa"/>
            <w:tcBorders>
              <w:top w:val="nil"/>
              <w:left w:val="nil"/>
              <w:bottom w:val="single" w:color="auto" w:sz="4" w:space="0"/>
              <w:right w:val="single" w:color="auto" w:sz="4" w:space="0"/>
            </w:tcBorders>
            <w:shd w:val="clear" w:color="auto" w:fill="auto"/>
            <w:tcMar>
              <w:top w:w="0" w:type="dxa"/>
              <w:left w:w="84" w:type="dxa"/>
              <w:bottom w:w="0" w:type="dxa"/>
              <w:right w:w="84" w:type="dxa"/>
            </w:tcMar>
            <w:vAlign w:val="center"/>
          </w:tcPr>
          <w:p>
            <w:pPr>
              <w:pStyle w:val="4"/>
              <w:keepNext w:val="0"/>
              <w:keepLines w:val="0"/>
              <w:widowControl/>
              <w:suppressLineNumbers w:val="0"/>
              <w:rPr>
                <w:sz w:val="21"/>
                <w:szCs w:val="21"/>
              </w:rPr>
            </w:pPr>
            <w:r>
              <w:rPr>
                <w:rFonts w:hint="default" w:ascii="Times New Roman" w:hAnsi="Times New Roman" w:eastAsia="微软雅黑" w:cs="Times New Roman"/>
                <w:b w:val="0"/>
                <w:color w:val="000000"/>
                <w:sz w:val="21"/>
                <w:szCs w:val="21"/>
              </w:rPr>
              <w:t>0</w:t>
            </w:r>
          </w:p>
        </w:tc>
        <w:tc>
          <w:tcPr>
            <w:tcW w:w="540" w:type="dxa"/>
            <w:tcBorders>
              <w:top w:val="nil"/>
              <w:left w:val="nil"/>
              <w:bottom w:val="single" w:color="auto" w:sz="4" w:space="0"/>
              <w:right w:val="single" w:color="auto" w:sz="4" w:space="0"/>
            </w:tcBorders>
            <w:shd w:val="clear" w:color="auto" w:fill="auto"/>
            <w:tcMar>
              <w:top w:w="0" w:type="dxa"/>
              <w:left w:w="84" w:type="dxa"/>
              <w:bottom w:w="0" w:type="dxa"/>
              <w:right w:w="84" w:type="dxa"/>
            </w:tcMar>
            <w:vAlign w:val="center"/>
          </w:tcPr>
          <w:p>
            <w:pPr>
              <w:pStyle w:val="4"/>
              <w:keepNext w:val="0"/>
              <w:keepLines w:val="0"/>
              <w:widowControl/>
              <w:suppressLineNumbers w:val="0"/>
              <w:rPr>
                <w:sz w:val="21"/>
                <w:szCs w:val="21"/>
              </w:rPr>
            </w:pPr>
            <w:r>
              <w:rPr>
                <w:rFonts w:hint="default" w:ascii="Times New Roman" w:hAnsi="Times New Roman" w:eastAsia="微软雅黑" w:cs="Times New Roman"/>
                <w:b w:val="0"/>
                <w:color w:val="000000"/>
                <w:sz w:val="21"/>
                <w:szCs w:val="21"/>
              </w:rPr>
              <w:t>0</w:t>
            </w:r>
          </w:p>
        </w:tc>
        <w:tc>
          <w:tcPr>
            <w:tcW w:w="540" w:type="dxa"/>
            <w:tcBorders>
              <w:top w:val="nil"/>
              <w:left w:val="nil"/>
              <w:bottom w:val="single" w:color="auto" w:sz="4" w:space="0"/>
              <w:right w:val="single" w:color="auto" w:sz="4" w:space="0"/>
            </w:tcBorders>
            <w:shd w:val="clear" w:color="auto" w:fill="auto"/>
            <w:tcMar>
              <w:top w:w="0" w:type="dxa"/>
              <w:left w:w="84" w:type="dxa"/>
              <w:bottom w:w="0" w:type="dxa"/>
              <w:right w:w="84" w:type="dxa"/>
            </w:tcMar>
            <w:vAlign w:val="center"/>
          </w:tcPr>
          <w:p>
            <w:pPr>
              <w:pStyle w:val="4"/>
              <w:keepNext w:val="0"/>
              <w:keepLines w:val="0"/>
              <w:widowControl/>
              <w:suppressLineNumbers w:val="0"/>
              <w:rPr>
                <w:sz w:val="21"/>
                <w:szCs w:val="21"/>
              </w:rPr>
            </w:pPr>
            <w:r>
              <w:rPr>
                <w:rFonts w:hint="default" w:ascii="Times New Roman" w:hAnsi="Times New Roman" w:eastAsia="微软雅黑" w:cs="Times New Roman"/>
                <w:b w:val="0"/>
                <w:color w:val="000000"/>
                <w:sz w:val="21"/>
                <w:szCs w:val="21"/>
              </w:rPr>
              <w:t>0</w:t>
            </w:r>
          </w:p>
        </w:tc>
        <w:tc>
          <w:tcPr>
            <w:tcW w:w="660" w:type="dxa"/>
            <w:tcBorders>
              <w:top w:val="nil"/>
              <w:left w:val="nil"/>
              <w:bottom w:val="single" w:color="auto" w:sz="4" w:space="0"/>
              <w:right w:val="single" w:color="auto" w:sz="4" w:space="0"/>
            </w:tcBorders>
            <w:shd w:val="clear" w:color="auto" w:fill="auto"/>
            <w:tcMar>
              <w:top w:w="0" w:type="dxa"/>
              <w:left w:w="84" w:type="dxa"/>
              <w:bottom w:w="0" w:type="dxa"/>
              <w:right w:w="84" w:type="dxa"/>
            </w:tcMar>
            <w:vAlign w:val="center"/>
          </w:tcPr>
          <w:p>
            <w:pPr>
              <w:pStyle w:val="4"/>
              <w:keepNext w:val="0"/>
              <w:keepLines w:val="0"/>
              <w:widowControl/>
              <w:suppressLineNumbers w:val="0"/>
              <w:rPr>
                <w:sz w:val="21"/>
                <w:szCs w:val="21"/>
              </w:rPr>
            </w:pPr>
            <w:r>
              <w:rPr>
                <w:rFonts w:hint="default" w:ascii="Times New Roman" w:hAnsi="Times New Roman" w:eastAsia="微软雅黑" w:cs="Times New Roman"/>
                <w:b w:val="0"/>
                <w:color w:val="000000"/>
                <w:sz w:val="21"/>
                <w:szCs w:val="21"/>
              </w:rPr>
              <w:t>0</w:t>
            </w:r>
          </w:p>
        </w:tc>
        <w:tc>
          <w:tcPr>
            <w:tcW w:w="636" w:type="dxa"/>
            <w:tcBorders>
              <w:top w:val="nil"/>
              <w:left w:val="nil"/>
              <w:bottom w:val="single" w:color="auto" w:sz="4" w:space="0"/>
              <w:right w:val="single" w:color="auto" w:sz="4" w:space="0"/>
            </w:tcBorders>
            <w:shd w:val="clear" w:color="auto" w:fill="auto"/>
            <w:tcMar>
              <w:top w:w="0" w:type="dxa"/>
              <w:left w:w="84" w:type="dxa"/>
              <w:bottom w:w="0" w:type="dxa"/>
              <w:right w:w="84" w:type="dxa"/>
            </w:tcMar>
            <w:vAlign w:val="center"/>
          </w:tcPr>
          <w:p>
            <w:pPr>
              <w:pStyle w:val="4"/>
              <w:keepNext w:val="0"/>
              <w:keepLines w:val="0"/>
              <w:widowControl/>
              <w:suppressLineNumbers w:val="0"/>
              <w:rPr>
                <w:sz w:val="21"/>
                <w:szCs w:val="21"/>
              </w:rPr>
            </w:pPr>
            <w:r>
              <w:rPr>
                <w:rFonts w:hint="default" w:ascii="Times New Roman" w:hAnsi="Times New Roman" w:eastAsia="微软雅黑" w:cs="Times New Roman"/>
                <w:b w:val="0"/>
                <w:color w:val="000000"/>
                <w:sz w:val="21"/>
                <w:szCs w:val="21"/>
              </w:rPr>
              <w:t>0</w:t>
            </w:r>
          </w:p>
        </w:tc>
        <w:tc>
          <w:tcPr>
            <w:tcW w:w="468" w:type="dxa"/>
            <w:tcBorders>
              <w:top w:val="nil"/>
              <w:left w:val="nil"/>
              <w:bottom w:val="single" w:color="auto" w:sz="4" w:space="0"/>
              <w:right w:val="single" w:color="auto" w:sz="4" w:space="0"/>
            </w:tcBorders>
            <w:shd w:val="clear" w:color="auto" w:fill="auto"/>
            <w:tcMar>
              <w:top w:w="0" w:type="dxa"/>
              <w:left w:w="84" w:type="dxa"/>
              <w:bottom w:w="0" w:type="dxa"/>
              <w:right w:w="84" w:type="dxa"/>
            </w:tcMar>
            <w:vAlign w:val="center"/>
          </w:tcPr>
          <w:p>
            <w:pPr>
              <w:pStyle w:val="4"/>
              <w:keepNext w:val="0"/>
              <w:keepLines w:val="0"/>
              <w:widowControl/>
              <w:suppressLineNumbers w:val="0"/>
              <w:rPr>
                <w:sz w:val="21"/>
                <w:szCs w:val="21"/>
              </w:rPr>
            </w:pPr>
            <w:r>
              <w:rPr>
                <w:rFonts w:hint="default" w:ascii="Times New Roman" w:hAnsi="Times New Roman" w:eastAsia="微软雅黑" w:cs="Times New Roman"/>
                <w:b w:val="0"/>
                <w:color w:val="000000"/>
                <w:sz w:val="21"/>
                <w:szCs w:val="21"/>
              </w:rPr>
              <w:t>0</w:t>
            </w:r>
          </w:p>
        </w:tc>
        <w:tc>
          <w:tcPr>
            <w:tcW w:w="588" w:type="dxa"/>
            <w:tcBorders>
              <w:top w:val="nil"/>
              <w:left w:val="nil"/>
              <w:bottom w:val="single" w:color="auto" w:sz="4" w:space="0"/>
              <w:right w:val="single" w:color="auto" w:sz="4" w:space="0"/>
            </w:tcBorders>
            <w:shd w:val="clear" w:color="auto" w:fill="auto"/>
            <w:tcMar>
              <w:top w:w="0" w:type="dxa"/>
              <w:left w:w="84" w:type="dxa"/>
              <w:bottom w:w="0" w:type="dxa"/>
              <w:right w:w="84" w:type="dxa"/>
            </w:tcMar>
            <w:vAlign w:val="center"/>
          </w:tcPr>
          <w:p>
            <w:pPr>
              <w:pStyle w:val="4"/>
              <w:keepNext w:val="0"/>
              <w:keepLines w:val="0"/>
              <w:widowControl/>
              <w:suppressLineNumbers w:val="0"/>
              <w:rPr>
                <w:sz w:val="21"/>
                <w:szCs w:val="21"/>
              </w:rPr>
            </w:pPr>
            <w:r>
              <w:rPr>
                <w:rFonts w:hint="default" w:ascii="Times New Roman" w:hAnsi="Times New Roman" w:eastAsia="微软雅黑" w:cs="Times New Roman"/>
                <w:b w:val="0"/>
                <w:color w:val="000000"/>
                <w:sz w:val="21"/>
                <w:szCs w:val="21"/>
              </w:rPr>
              <w:t>0</w:t>
            </w:r>
          </w:p>
        </w:tc>
        <w:tc>
          <w:tcPr>
            <w:tcW w:w="708" w:type="dxa"/>
            <w:tcBorders>
              <w:top w:val="nil"/>
              <w:left w:val="nil"/>
              <w:bottom w:val="single" w:color="auto" w:sz="4" w:space="0"/>
              <w:right w:val="single" w:color="auto" w:sz="4" w:space="0"/>
            </w:tcBorders>
            <w:shd w:val="clear" w:color="auto" w:fill="auto"/>
            <w:tcMar>
              <w:top w:w="0" w:type="dxa"/>
              <w:left w:w="84" w:type="dxa"/>
              <w:bottom w:w="0" w:type="dxa"/>
              <w:right w:w="84" w:type="dxa"/>
            </w:tcMar>
            <w:vAlign w:val="center"/>
          </w:tcPr>
          <w:p>
            <w:pPr>
              <w:pStyle w:val="4"/>
              <w:keepNext w:val="0"/>
              <w:keepLines w:val="0"/>
              <w:widowControl/>
              <w:suppressLineNumbers w:val="0"/>
              <w:rPr>
                <w:sz w:val="21"/>
                <w:szCs w:val="21"/>
              </w:rPr>
            </w:pPr>
            <w:r>
              <w:rPr>
                <w:rFonts w:hint="default" w:ascii="Times New Roman" w:hAnsi="Times New Roman" w:eastAsia="微软雅黑" w:cs="Times New Roman"/>
                <w:b w:val="0"/>
                <w:color w:val="000000"/>
                <w:sz w:val="21"/>
                <w:szCs w:val="21"/>
              </w:rPr>
              <w:t>0</w:t>
            </w:r>
          </w:p>
        </w:tc>
        <w:tc>
          <w:tcPr>
            <w:tcW w:w="780" w:type="dxa"/>
            <w:tcBorders>
              <w:top w:val="nil"/>
              <w:left w:val="nil"/>
              <w:bottom w:val="single" w:color="auto" w:sz="4" w:space="0"/>
              <w:right w:val="single" w:color="auto" w:sz="4" w:space="0"/>
            </w:tcBorders>
            <w:shd w:val="clear" w:color="auto" w:fill="auto"/>
            <w:tcMar>
              <w:top w:w="0" w:type="dxa"/>
              <w:left w:w="84" w:type="dxa"/>
              <w:bottom w:w="0" w:type="dxa"/>
              <w:right w:w="84" w:type="dxa"/>
            </w:tcMar>
            <w:vAlign w:val="center"/>
          </w:tcPr>
          <w:p>
            <w:pPr>
              <w:pStyle w:val="4"/>
              <w:keepNext w:val="0"/>
              <w:keepLines w:val="0"/>
              <w:widowControl/>
              <w:suppressLineNumbers w:val="0"/>
              <w:rPr>
                <w:sz w:val="21"/>
                <w:szCs w:val="21"/>
              </w:rPr>
            </w:pPr>
            <w:r>
              <w:rPr>
                <w:rFonts w:hint="default" w:ascii="Times New Roman" w:hAnsi="Times New Roman" w:eastAsia="微软雅黑" w:cs="Times New Roman"/>
                <w:b w:val="0"/>
                <w:color w:val="000000"/>
                <w:sz w:val="21"/>
                <w:szCs w:val="21"/>
              </w:rPr>
              <w:t>0</w:t>
            </w:r>
          </w:p>
        </w:tc>
        <w:tc>
          <w:tcPr>
            <w:tcW w:w="732" w:type="dxa"/>
            <w:tcBorders>
              <w:top w:val="nil"/>
              <w:left w:val="nil"/>
              <w:bottom w:val="single" w:color="auto" w:sz="4" w:space="0"/>
              <w:right w:val="single" w:color="auto" w:sz="4" w:space="0"/>
            </w:tcBorders>
            <w:shd w:val="clear" w:color="auto" w:fill="auto"/>
            <w:tcMar>
              <w:top w:w="0" w:type="dxa"/>
              <w:left w:w="84" w:type="dxa"/>
              <w:bottom w:w="0" w:type="dxa"/>
              <w:right w:w="84" w:type="dxa"/>
            </w:tcMar>
            <w:vAlign w:val="center"/>
          </w:tcPr>
          <w:p>
            <w:pPr>
              <w:pStyle w:val="4"/>
              <w:keepNext w:val="0"/>
              <w:keepLines w:val="0"/>
              <w:widowControl/>
              <w:suppressLineNumbers w:val="0"/>
              <w:rPr>
                <w:sz w:val="21"/>
                <w:szCs w:val="21"/>
              </w:rPr>
            </w:pPr>
            <w:r>
              <w:rPr>
                <w:rFonts w:hint="default" w:ascii="Times New Roman" w:hAnsi="Times New Roman" w:eastAsia="微软雅黑" w:cs="Times New Roman"/>
                <w:b w:val="0"/>
                <w:color w:val="000000"/>
                <w:sz w:val="21"/>
                <w:szCs w:val="21"/>
              </w:rPr>
              <w:t>0</w:t>
            </w:r>
          </w:p>
        </w:tc>
      </w:tr>
    </w:tbl>
    <w:p>
      <w:pPr>
        <w:pStyle w:val="4"/>
        <w:keepNext w:val="0"/>
        <w:keepLines w:val="0"/>
        <w:widowControl/>
        <w:numPr>
          <w:ilvl w:val="0"/>
          <w:numId w:val="0"/>
        </w:numPr>
        <w:suppressLineNumbers w:val="0"/>
        <w:spacing w:line="444" w:lineRule="atLeast"/>
        <w:ind w:leftChars="0" w:right="0" w:rightChars="0" w:firstLine="642" w:firstLineChars="200"/>
        <w:jc w:val="both"/>
        <w:rPr>
          <w:rFonts w:hint="eastAsia" w:ascii="仿宋_GB2312" w:hAnsi="仿宋_GB2312" w:eastAsia="仿宋_GB2312" w:cs="仿宋_GB2312"/>
          <w:b/>
          <w:bCs/>
          <w:kern w:val="2"/>
          <w:sz w:val="32"/>
          <w:szCs w:val="32"/>
          <w:lang w:eastAsia="zh-CN"/>
        </w:rPr>
      </w:pPr>
      <w:r>
        <w:rPr>
          <w:rFonts w:hint="eastAsia" w:ascii="仿宋_GB2312" w:hAnsi="仿宋_GB2312" w:eastAsia="仿宋_GB2312" w:cs="仿宋_GB2312"/>
          <w:b/>
          <w:bCs/>
          <w:kern w:val="2"/>
          <w:sz w:val="32"/>
          <w:szCs w:val="32"/>
          <w:lang w:eastAsia="zh-CN"/>
        </w:rPr>
        <w:t xml:space="preserve">五、存在的主要问题及改进情况 </w:t>
      </w:r>
    </w:p>
    <w:p>
      <w:pPr>
        <w:shd w:val="solid" w:color="FFFFFF" w:fill="auto"/>
        <w:autoSpaceDE w:val="0"/>
        <w:spacing w:line="560" w:lineRule="exact"/>
        <w:ind w:firstLine="640" w:firstLineChars="200"/>
        <w:jc w:val="left"/>
        <w:textAlignment w:val="baseline"/>
        <w:rPr>
          <w:rFonts w:hint="eastAsia" w:ascii="Times New Roman" w:hAnsi="Times New Roman" w:eastAsia="仿宋_GB2312" w:cs="仿宋_GB2312"/>
          <w:b w:val="0"/>
          <w:color w:val="000000"/>
          <w:sz w:val="32"/>
          <w:szCs w:val="32"/>
          <w:u w:val="none"/>
          <w:lang w:val="en-US" w:eastAsia="zh-CN"/>
        </w:rPr>
      </w:pPr>
      <w:r>
        <w:rPr>
          <w:rFonts w:hint="eastAsia" w:ascii="Times New Roman" w:hAnsi="Times New Roman" w:eastAsia="仿宋_GB2312" w:cs="仿宋_GB2312"/>
          <w:b w:val="0"/>
          <w:color w:val="000000"/>
          <w:sz w:val="32"/>
          <w:szCs w:val="32"/>
          <w:u w:val="none"/>
          <w:lang w:val="en-US" w:eastAsia="zh-CN"/>
        </w:rPr>
        <w:t>2020年高新区在推进政务公开工作中虽然做了大量的工作，取得了一定的成效，但是也存在一定的</w:t>
      </w:r>
      <w:r>
        <w:rPr>
          <w:rFonts w:hint="eastAsia" w:eastAsia="仿宋_GB2312" w:cs="仿宋_GB2312"/>
          <w:b w:val="0"/>
          <w:color w:val="000000"/>
          <w:sz w:val="32"/>
          <w:szCs w:val="32"/>
          <w:u w:val="none"/>
          <w:lang w:val="en-US" w:eastAsia="zh-CN"/>
        </w:rPr>
        <w:t>不足</w:t>
      </w:r>
      <w:r>
        <w:rPr>
          <w:rFonts w:hint="eastAsia" w:ascii="Times New Roman" w:hAnsi="Times New Roman" w:eastAsia="仿宋_GB2312" w:cs="仿宋_GB2312"/>
          <w:b w:val="0"/>
          <w:color w:val="000000"/>
          <w:sz w:val="32"/>
          <w:szCs w:val="32"/>
          <w:u w:val="none"/>
          <w:lang w:val="en-US" w:eastAsia="zh-CN"/>
        </w:rPr>
        <w:t>。</w:t>
      </w:r>
      <w:r>
        <w:rPr>
          <w:rFonts w:hint="eastAsia" w:eastAsia="仿宋_GB2312" w:cs="仿宋_GB2312"/>
          <w:b w:val="0"/>
          <w:color w:val="000000"/>
          <w:sz w:val="32"/>
          <w:szCs w:val="32"/>
          <w:u w:val="none"/>
          <w:lang w:val="en-US" w:eastAsia="zh-CN"/>
        </w:rPr>
        <w:t>一</w:t>
      </w:r>
      <w:r>
        <w:rPr>
          <w:rFonts w:hint="eastAsia" w:ascii="Times New Roman" w:hAnsi="Times New Roman" w:eastAsia="仿宋_GB2312" w:cs="仿宋_GB2312"/>
          <w:b w:val="0"/>
          <w:color w:val="000000"/>
          <w:sz w:val="32"/>
          <w:szCs w:val="32"/>
          <w:u w:val="none"/>
          <w:lang w:val="en-US" w:eastAsia="zh-CN"/>
        </w:rPr>
        <w:t>是2020年年底，高新区进行了机构改革。政务公开责任部门</w:t>
      </w:r>
      <w:r>
        <w:rPr>
          <w:rFonts w:hint="eastAsia" w:eastAsia="仿宋_GB2312" w:cs="仿宋_GB2312"/>
          <w:b w:val="0"/>
          <w:color w:val="000000"/>
          <w:sz w:val="32"/>
          <w:szCs w:val="32"/>
          <w:u w:val="none"/>
          <w:lang w:val="en-US" w:eastAsia="zh-CN"/>
        </w:rPr>
        <w:t>、</w:t>
      </w:r>
      <w:r>
        <w:rPr>
          <w:rFonts w:hint="eastAsia" w:ascii="Times New Roman" w:hAnsi="Times New Roman" w:eastAsia="仿宋_GB2312" w:cs="仿宋_GB2312"/>
          <w:b w:val="0"/>
          <w:color w:val="000000"/>
          <w:sz w:val="32"/>
          <w:szCs w:val="32"/>
          <w:u w:val="none"/>
          <w:lang w:val="en-US" w:eastAsia="zh-CN"/>
        </w:rPr>
        <w:t>重点工作分工及相关领域公开事项等都存在变动或调整，在此期间对上级的一些工作部署有所延误。</w:t>
      </w:r>
      <w:r>
        <w:rPr>
          <w:rFonts w:hint="eastAsia" w:eastAsia="仿宋_GB2312" w:cs="仿宋_GB2312"/>
          <w:b w:val="0"/>
          <w:color w:val="000000"/>
          <w:sz w:val="32"/>
          <w:szCs w:val="32"/>
          <w:u w:val="none"/>
          <w:lang w:val="en-US" w:eastAsia="zh-CN"/>
        </w:rPr>
        <w:t>二</w:t>
      </w:r>
      <w:r>
        <w:rPr>
          <w:rFonts w:hint="eastAsia" w:ascii="Times New Roman" w:hAnsi="Times New Roman" w:eastAsia="仿宋_GB2312" w:cs="仿宋_GB2312"/>
          <w:b w:val="0"/>
          <w:color w:val="000000"/>
          <w:sz w:val="32"/>
          <w:szCs w:val="32"/>
          <w:u w:val="none"/>
          <w:lang w:val="en-US" w:eastAsia="zh-CN"/>
        </w:rPr>
        <w:t>是政务公开队伍素质有待提升。各部门负责政务公开工作的人员多为一人多职，水平参差不齐，工作主动性不够，责任心有待提高。针对存在的问题，</w:t>
      </w:r>
      <w:r>
        <w:rPr>
          <w:rFonts w:hint="eastAsia" w:eastAsia="仿宋_GB2312" w:cs="仿宋_GB2312"/>
          <w:b w:val="0"/>
          <w:color w:val="000000"/>
          <w:sz w:val="32"/>
          <w:szCs w:val="32"/>
          <w:u w:val="none"/>
          <w:lang w:val="en-US" w:eastAsia="zh-CN"/>
        </w:rPr>
        <w:t>高新区</w:t>
      </w:r>
      <w:r>
        <w:rPr>
          <w:rFonts w:hint="eastAsia" w:ascii="Times New Roman" w:hAnsi="Times New Roman" w:eastAsia="仿宋_GB2312" w:cs="仿宋_GB2312"/>
          <w:b w:val="0"/>
          <w:color w:val="000000"/>
          <w:sz w:val="32"/>
          <w:szCs w:val="32"/>
          <w:u w:val="none"/>
          <w:lang w:val="en-US" w:eastAsia="zh-CN"/>
        </w:rPr>
        <w:t>将按照要求，着力解决薄弱环节。一是</w:t>
      </w:r>
      <w:r>
        <w:rPr>
          <w:rFonts w:hint="eastAsia" w:ascii="Times New Roman" w:hAnsi="Times New Roman" w:eastAsia="仿宋_GB2312" w:cs="仿宋_GB2312"/>
          <w:i w:val="0"/>
          <w:caps w:val="0"/>
          <w:color w:val="000000"/>
          <w:spacing w:val="0"/>
          <w:kern w:val="0"/>
          <w:sz w:val="32"/>
          <w:szCs w:val="32"/>
          <w:shd w:val="clear" w:fill="FFFFFF"/>
          <w:lang w:val="en-US" w:eastAsia="zh-CN" w:bidi="ar"/>
        </w:rPr>
        <w:t>按照《淄博市人民政府办公室关于印发淄博市全面推进基层政务公开标</w:t>
      </w:r>
      <w:r>
        <w:rPr>
          <w:rFonts w:hint="eastAsia" w:ascii="Times New Roman" w:hAnsi="Times New Roman" w:eastAsia="仿宋_GB2312" w:cs="仿宋_GB2312"/>
          <w:b w:val="0"/>
          <w:color w:val="000000"/>
          <w:sz w:val="32"/>
          <w:szCs w:val="32"/>
          <w:u w:val="none"/>
          <w:lang w:val="en-US" w:eastAsia="zh-CN"/>
        </w:rPr>
        <w:t>准化规范化工作实施方案的通知》（淄政办字</w:t>
      </w:r>
      <w:r>
        <w:rPr>
          <w:rFonts w:hint="default" w:ascii="Times New Roman" w:hAnsi="Times New Roman" w:eastAsia="仿宋_GB2312" w:cs="Times New Roman"/>
          <w:b w:val="0"/>
          <w:color w:val="000000"/>
          <w:sz w:val="32"/>
          <w:szCs w:val="32"/>
          <w:u w:val="none"/>
          <w:lang w:val="en-US" w:eastAsia="zh-CN"/>
        </w:rPr>
        <w:t>〔2020〕79</w:t>
      </w:r>
      <w:r>
        <w:rPr>
          <w:rFonts w:hint="eastAsia" w:ascii="Times New Roman" w:hAnsi="Times New Roman" w:eastAsia="仿宋_GB2312" w:cs="仿宋_GB2312"/>
          <w:b w:val="0"/>
          <w:color w:val="000000"/>
          <w:sz w:val="32"/>
          <w:szCs w:val="32"/>
          <w:u w:val="none"/>
          <w:lang w:val="en-US" w:eastAsia="zh-CN"/>
        </w:rPr>
        <w:t>号）要求，高新区各部门按照26个相关领域重新梳理政务公开事项标准目录</w:t>
      </w:r>
      <w:r>
        <w:rPr>
          <w:rFonts w:hint="eastAsia" w:ascii="仿宋_GB2312" w:hAnsi="仿宋" w:eastAsia="仿宋_GB2312" w:cs="仿宋"/>
          <w:bCs/>
          <w:sz w:val="32"/>
          <w:szCs w:val="32"/>
          <w:lang w:eastAsia="zh-CN"/>
        </w:rPr>
        <w:t>，并尽快完成政务公开栏目改版工作</w:t>
      </w:r>
      <w:r>
        <w:rPr>
          <w:rFonts w:hint="eastAsia" w:ascii="仿宋_GB2312" w:hAnsi="仿宋" w:eastAsia="仿宋_GB2312" w:cs="仿宋"/>
          <w:bCs/>
          <w:sz w:val="32"/>
          <w:szCs w:val="32"/>
        </w:rPr>
        <w:t>。</w:t>
      </w:r>
      <w:r>
        <w:rPr>
          <w:rFonts w:hint="eastAsia" w:ascii="仿宋_GB2312" w:hAnsi="仿宋" w:eastAsia="仿宋_GB2312" w:cs="仿宋"/>
          <w:bCs/>
          <w:sz w:val="32"/>
          <w:szCs w:val="32"/>
          <w:lang w:eastAsia="zh-CN"/>
        </w:rPr>
        <w:t>通过此项工作，进一步理顺政务公开工作重点以及各部门工作职责，为</w:t>
      </w:r>
      <w:r>
        <w:rPr>
          <w:rFonts w:hint="eastAsia" w:ascii="仿宋_GB2312" w:hAnsi="仿宋" w:eastAsia="仿宋_GB2312" w:cs="仿宋"/>
          <w:bCs/>
          <w:sz w:val="32"/>
          <w:szCs w:val="32"/>
          <w:lang w:val="en-US" w:eastAsia="zh-CN"/>
        </w:rPr>
        <w:t>2021年政务公开工作奠定良好的基础</w:t>
      </w:r>
      <w:r>
        <w:rPr>
          <w:rFonts w:hint="eastAsia" w:ascii="Times New Roman" w:hAnsi="Times New Roman" w:eastAsia="仿宋_GB2312" w:cs="仿宋_GB2312"/>
          <w:b w:val="0"/>
          <w:color w:val="000000"/>
          <w:sz w:val="32"/>
          <w:szCs w:val="32"/>
          <w:u w:val="none"/>
          <w:lang w:val="en-US" w:eastAsia="zh-CN"/>
        </w:rPr>
        <w:t>。二是继续加强对信息公开人员培训和指导工作。依据最新《条例》以及上级部门的相关要求，及时采取政策解读、培训会议等方式对相关人员进行业务培训和指导，提升信息公开工作的质量。</w:t>
      </w:r>
    </w:p>
    <w:p>
      <w:pPr>
        <w:pStyle w:val="4"/>
        <w:keepNext w:val="0"/>
        <w:keepLines w:val="0"/>
        <w:widowControl/>
        <w:numPr>
          <w:ilvl w:val="0"/>
          <w:numId w:val="0"/>
        </w:numPr>
        <w:suppressLineNumbers w:val="0"/>
        <w:spacing w:line="444" w:lineRule="atLeast"/>
        <w:ind w:leftChars="0" w:right="0" w:rightChars="0" w:firstLine="642" w:firstLineChars="200"/>
        <w:jc w:val="both"/>
        <w:rPr>
          <w:rFonts w:hint="eastAsia" w:ascii="仿宋_GB2312" w:hAnsi="仿宋_GB2312" w:eastAsia="仿宋_GB2312" w:cs="仿宋_GB2312"/>
          <w:b/>
          <w:bCs/>
          <w:kern w:val="2"/>
          <w:sz w:val="32"/>
          <w:szCs w:val="32"/>
          <w:lang w:eastAsia="zh-CN"/>
        </w:rPr>
      </w:pPr>
      <w:r>
        <w:rPr>
          <w:rFonts w:hint="eastAsia" w:ascii="仿宋_GB2312" w:hAnsi="仿宋_GB2312" w:eastAsia="仿宋_GB2312" w:cs="仿宋_GB2312"/>
          <w:b/>
          <w:bCs/>
          <w:kern w:val="2"/>
          <w:sz w:val="32"/>
          <w:szCs w:val="32"/>
          <w:lang w:eastAsia="zh-CN"/>
        </w:rPr>
        <w:t>六、</w:t>
      </w:r>
      <w:r>
        <w:rPr>
          <w:rFonts w:hint="default" w:ascii="仿宋_GB2312" w:hAnsi="仿宋_GB2312" w:eastAsia="仿宋_GB2312" w:cs="仿宋_GB2312"/>
          <w:b/>
          <w:bCs/>
          <w:kern w:val="2"/>
          <w:sz w:val="32"/>
          <w:szCs w:val="32"/>
          <w:lang w:eastAsia="zh-CN"/>
        </w:rPr>
        <w:t xml:space="preserve"> </w:t>
      </w:r>
      <w:r>
        <w:rPr>
          <w:rFonts w:hint="eastAsia" w:ascii="仿宋_GB2312" w:hAnsi="仿宋_GB2312" w:eastAsia="仿宋_GB2312" w:cs="仿宋_GB2312"/>
          <w:b/>
          <w:bCs/>
          <w:kern w:val="2"/>
          <w:sz w:val="32"/>
          <w:szCs w:val="32"/>
          <w:lang w:eastAsia="zh-CN"/>
        </w:rPr>
        <w:t xml:space="preserve">其他需要报告的事项 </w:t>
      </w:r>
    </w:p>
    <w:p>
      <w:pPr>
        <w:pStyle w:val="4"/>
        <w:keepNext w:val="0"/>
        <w:keepLines w:val="0"/>
        <w:widowControl/>
        <w:suppressLineNumbers w:val="0"/>
        <w:spacing w:line="468" w:lineRule="atLeast"/>
        <w:ind w:left="0" w:firstLine="516"/>
        <w:jc w:val="left"/>
        <w:rPr>
          <w:rFonts w:hint="eastAsia" w:ascii="Times New Roman" w:hAnsi="Times New Roman" w:eastAsia="仿宋_GB2312" w:cs="仿宋_GB2312"/>
          <w:b w:val="0"/>
          <w:color w:val="000000"/>
          <w:kern w:val="2"/>
          <w:sz w:val="32"/>
          <w:szCs w:val="32"/>
          <w:u w:val="none"/>
          <w:lang w:val="en-US" w:eastAsia="zh-CN"/>
        </w:rPr>
      </w:pPr>
      <w:r>
        <w:rPr>
          <w:rFonts w:hint="eastAsia" w:ascii="Times New Roman" w:hAnsi="Times New Roman" w:eastAsia="仿宋_GB2312" w:cs="仿宋_GB2312"/>
          <w:b w:val="0"/>
          <w:color w:val="000000"/>
          <w:kern w:val="2"/>
          <w:sz w:val="32"/>
          <w:szCs w:val="32"/>
          <w:u w:val="none"/>
          <w:lang w:val="en-US" w:eastAsia="zh-CN"/>
        </w:rPr>
        <w:t>无。</w:t>
      </w:r>
    </w:p>
    <w:p>
      <w:pPr>
        <w:pStyle w:val="4"/>
        <w:keepNext w:val="0"/>
        <w:keepLines w:val="0"/>
        <w:widowControl/>
        <w:numPr>
          <w:ilvl w:val="0"/>
          <w:numId w:val="0"/>
        </w:numPr>
        <w:suppressLineNumbers w:val="0"/>
        <w:spacing w:line="444" w:lineRule="atLeast"/>
        <w:ind w:right="0" w:rightChars="0" w:firstLine="2240" w:firstLineChars="700"/>
        <w:jc w:val="both"/>
        <w:rPr>
          <w:rFonts w:hint="eastAsia" w:ascii="仿宋" w:hAnsi="仿宋" w:eastAsia="仿宋"/>
          <w:sz w:val="32"/>
        </w:rPr>
      </w:pPr>
      <w:r>
        <w:rPr>
          <w:rFonts w:hint="eastAsia" w:ascii="仿宋" w:hAnsi="仿宋" w:eastAsia="仿宋"/>
          <w:sz w:val="32"/>
        </w:rPr>
        <w:t>淄博高新技术产业开发区管理委员会办公室</w:t>
      </w:r>
    </w:p>
    <w:p>
      <w:pPr>
        <w:pStyle w:val="4"/>
        <w:keepNext w:val="0"/>
        <w:keepLines w:val="0"/>
        <w:widowControl/>
        <w:numPr>
          <w:ilvl w:val="0"/>
          <w:numId w:val="0"/>
        </w:numPr>
        <w:suppressLineNumbers w:val="0"/>
        <w:spacing w:line="444" w:lineRule="atLeast"/>
        <w:ind w:right="0" w:rightChars="0" w:firstLine="2240" w:firstLineChars="700"/>
        <w:jc w:val="both"/>
        <w:rPr>
          <w:rFonts w:hint="eastAsia" w:ascii="仿宋_GB2312" w:hAnsi="仿宋_GB2312" w:eastAsia="仿宋_GB2312" w:cs="仿宋_GB2312"/>
          <w:i w:val="0"/>
          <w:caps w:val="0"/>
          <w:color w:val="000000"/>
          <w:spacing w:val="0"/>
          <w:sz w:val="32"/>
          <w:szCs w:val="32"/>
          <w:lang w:eastAsia="zh-CN"/>
        </w:rPr>
      </w:pPr>
      <w:r>
        <w:rPr>
          <w:rFonts w:hint="eastAsia" w:ascii="仿宋" w:hAnsi="仿宋" w:eastAsia="仿宋"/>
          <w:sz w:val="32"/>
          <w:lang w:val="en-US" w:eastAsia="zh-CN"/>
        </w:rPr>
        <w:t xml:space="preserve">            2021年2月18日</w:t>
      </w:r>
    </w:p>
    <w:sectPr>
      <w:pgSz w:w="12240" w:h="15840"/>
      <w:pgMar w:top="1440" w:right="1800" w:bottom="1440" w:left="1800" w:header="720" w:footer="720" w:gutter="0"/>
      <w:lnNumType w:countBy="0" w:distance="36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altName w:val="Nimbus Roman No9 L"/>
    <w:panose1 w:val="02020603050405020304"/>
    <w:charset w:val="86"/>
    <w:family w:val="auto"/>
    <w:pitch w:val="default"/>
    <w:sig w:usb0="00000000" w:usb1="00000000"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altName w:val="Nimbus Roman No9 L"/>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2000609000000000000"/>
    <w:charset w:val="02"/>
    <w:family w:val="roman"/>
    <w:pitch w:val="default"/>
    <w:sig w:usb0="800000AF" w:usb1="4000204A" w:usb2="00000000" w:usb3="00000000" w:csb0="20000000" w:csb1="00000000"/>
  </w:font>
  <w:font w:name="Calibri">
    <w:altName w:val="DejaVu Sans"/>
    <w:panose1 w:val="020F0502020204030204"/>
    <w:charset w:val="00"/>
    <w:family w:val="swiss"/>
    <w:pitch w:val="default"/>
    <w:sig w:usb0="00000000" w:usb1="00000000" w:usb2="00000001" w:usb3="00000000" w:csb0="0000019F" w:csb1="00000000"/>
  </w:font>
  <w:font w:name="Yu Mincho Light">
    <w:altName w:val="宋体"/>
    <w:panose1 w:val="00000000000000000000"/>
    <w:charset w:val="80"/>
    <w:family w:val="auto"/>
    <w:pitch w:val="default"/>
    <w:sig w:usb0="00000000" w:usb1="00000000" w:usb2="00000012" w:usb3="00000000" w:csb0="0002009F" w:csb1="00000000"/>
  </w:font>
  <w:font w:name="方正小标宋_GBK">
    <w:panose1 w:val="02000000000000000000"/>
    <w:charset w:val="86"/>
    <w:family w:val="auto"/>
    <w:pitch w:val="default"/>
    <w:sig w:usb0="00000001" w:usb1="08000000" w:usb2="00000000" w:usb3="00000000" w:csb0="00040000" w:csb1="00000000"/>
  </w:font>
  <w:font w:name="仿宋_GB2312">
    <w:panose1 w:val="02010609030101010101"/>
    <w:charset w:val="86"/>
    <w:family w:val="auto"/>
    <w:pitch w:val="default"/>
    <w:sig w:usb0="00000001" w:usb1="080E0000" w:usb2="00000000" w:usb3="00000000" w:csb0="00040000" w:csb1="00000000"/>
  </w:font>
  <w:font w:name="微软雅黑">
    <w:altName w:val="方正黑体_GBK"/>
    <w:panose1 w:val="020B0503020204020204"/>
    <w:charset w:val="86"/>
    <w:family w:val="auto"/>
    <w:pitch w:val="default"/>
    <w:sig w:usb0="00000000" w:usb1="00000000" w:usb2="00000016" w:usb3="00000000" w:csb0="0004001F" w:csb1="00000000"/>
  </w:font>
  <w:font w:name="仿宋">
    <w:altName w:val="宋体"/>
    <w:panose1 w:val="02010609060101010101"/>
    <w:charset w:val="86"/>
    <w:family w:val="auto"/>
    <w:pitch w:val="default"/>
    <w:sig w:usb0="00000000" w:usb1="00000000" w:usb2="00000016" w:usb3="00000000" w:csb0="00040001" w:csb1="00000000"/>
  </w:font>
  <w:font w:name="Nimbus Roman No9 L">
    <w:panose1 w:val="00000000000000000000"/>
    <w:charset w:val="00"/>
    <w:family w:val="auto"/>
    <w:pitch w:val="default"/>
    <w:sig w:usb0="00000000" w:usb1="00000000" w:usb2="00000000" w:usb3="00000000" w:csb0="00000000" w:csb1="00000000"/>
  </w:font>
  <w:font w:name="方正黑体_GBK">
    <w:panose1 w:val="02000000000000000000"/>
    <w:charset w:val="86"/>
    <w:family w:val="auto"/>
    <w:pitch w:val="default"/>
    <w:sig w:usb0="00000001" w:usb1="0800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bordersDoNotSurroundHeader w:val="false"/>
  <w:bordersDoNotSurroundFooter w:val="false"/>
  <w:documentProtection w:enforcement="0"/>
  <w:defaultTabStop w:val="420"/>
  <w:drawingGridVerticalSpacing w:val="156"/>
  <w:displayHorizontalDrawingGridEvery w:val="1"/>
  <w:displayVerticalDrawingGridEvery w:val="1"/>
  <w:noPunctuationKerning w:val="true"/>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2A27"/>
    <w:rsid w:val="02BF65D6"/>
    <w:rsid w:val="02C94C60"/>
    <w:rsid w:val="02D4491F"/>
    <w:rsid w:val="032F4C66"/>
    <w:rsid w:val="0343284C"/>
    <w:rsid w:val="042743F0"/>
    <w:rsid w:val="04B966E7"/>
    <w:rsid w:val="07D15717"/>
    <w:rsid w:val="09A67596"/>
    <w:rsid w:val="09BC648D"/>
    <w:rsid w:val="0B887A55"/>
    <w:rsid w:val="0C24014F"/>
    <w:rsid w:val="0C5C6D54"/>
    <w:rsid w:val="0CEE787C"/>
    <w:rsid w:val="0DB97A3C"/>
    <w:rsid w:val="0DCB38F9"/>
    <w:rsid w:val="0DE4265C"/>
    <w:rsid w:val="111E1B58"/>
    <w:rsid w:val="136110CF"/>
    <w:rsid w:val="1386210A"/>
    <w:rsid w:val="13995D36"/>
    <w:rsid w:val="146D5B40"/>
    <w:rsid w:val="14A05C07"/>
    <w:rsid w:val="15751856"/>
    <w:rsid w:val="15932EF9"/>
    <w:rsid w:val="17320A1E"/>
    <w:rsid w:val="196528DB"/>
    <w:rsid w:val="1A1504AA"/>
    <w:rsid w:val="1A5E0D24"/>
    <w:rsid w:val="1A8111F5"/>
    <w:rsid w:val="1D196183"/>
    <w:rsid w:val="1DC832C8"/>
    <w:rsid w:val="1F393D94"/>
    <w:rsid w:val="1F7E1527"/>
    <w:rsid w:val="202D72E4"/>
    <w:rsid w:val="21476640"/>
    <w:rsid w:val="21EE4526"/>
    <w:rsid w:val="22250165"/>
    <w:rsid w:val="23A2548B"/>
    <w:rsid w:val="24785A11"/>
    <w:rsid w:val="28585515"/>
    <w:rsid w:val="28BE59EF"/>
    <w:rsid w:val="29D63FF4"/>
    <w:rsid w:val="2A3553CC"/>
    <w:rsid w:val="2AC77D97"/>
    <w:rsid w:val="2D776449"/>
    <w:rsid w:val="2FE60EB3"/>
    <w:rsid w:val="307007D4"/>
    <w:rsid w:val="307B3F77"/>
    <w:rsid w:val="320B5D8E"/>
    <w:rsid w:val="33D46A19"/>
    <w:rsid w:val="33E11113"/>
    <w:rsid w:val="3471160E"/>
    <w:rsid w:val="35A5792F"/>
    <w:rsid w:val="35B77EC7"/>
    <w:rsid w:val="35BB0331"/>
    <w:rsid w:val="36716577"/>
    <w:rsid w:val="376E004B"/>
    <w:rsid w:val="38944BB7"/>
    <w:rsid w:val="389778AE"/>
    <w:rsid w:val="39CE3B0C"/>
    <w:rsid w:val="3AF4521C"/>
    <w:rsid w:val="3C014155"/>
    <w:rsid w:val="40F954B7"/>
    <w:rsid w:val="416217BC"/>
    <w:rsid w:val="419BD0FA"/>
    <w:rsid w:val="427A3940"/>
    <w:rsid w:val="43041096"/>
    <w:rsid w:val="43582B2E"/>
    <w:rsid w:val="43EE4A4D"/>
    <w:rsid w:val="46481FDB"/>
    <w:rsid w:val="474D61F2"/>
    <w:rsid w:val="47C55C42"/>
    <w:rsid w:val="48BE18E5"/>
    <w:rsid w:val="48C52517"/>
    <w:rsid w:val="4A4B39D3"/>
    <w:rsid w:val="4AD54582"/>
    <w:rsid w:val="4B2978BF"/>
    <w:rsid w:val="4C06146A"/>
    <w:rsid w:val="4C4B1FAF"/>
    <w:rsid w:val="4C572AD5"/>
    <w:rsid w:val="4D41604B"/>
    <w:rsid w:val="4E2B0266"/>
    <w:rsid w:val="50AB3362"/>
    <w:rsid w:val="50FC2FFC"/>
    <w:rsid w:val="521E1199"/>
    <w:rsid w:val="52637CE1"/>
    <w:rsid w:val="536D42FC"/>
    <w:rsid w:val="53972573"/>
    <w:rsid w:val="53AB6946"/>
    <w:rsid w:val="53BF6A91"/>
    <w:rsid w:val="5416428F"/>
    <w:rsid w:val="548C47DC"/>
    <w:rsid w:val="55532948"/>
    <w:rsid w:val="560759F3"/>
    <w:rsid w:val="56097B55"/>
    <w:rsid w:val="562E79A3"/>
    <w:rsid w:val="56B31E22"/>
    <w:rsid w:val="57371BDC"/>
    <w:rsid w:val="598F28F8"/>
    <w:rsid w:val="5C970D48"/>
    <w:rsid w:val="5CAF4D60"/>
    <w:rsid w:val="5E65595A"/>
    <w:rsid w:val="5ECD0BE5"/>
    <w:rsid w:val="60241A24"/>
    <w:rsid w:val="605971C8"/>
    <w:rsid w:val="6066729A"/>
    <w:rsid w:val="61061A08"/>
    <w:rsid w:val="623F1E30"/>
    <w:rsid w:val="628A5B33"/>
    <w:rsid w:val="63F65095"/>
    <w:rsid w:val="64246AB4"/>
    <w:rsid w:val="64377122"/>
    <w:rsid w:val="64BF0116"/>
    <w:rsid w:val="6A413138"/>
    <w:rsid w:val="6AAD56BE"/>
    <w:rsid w:val="6AB919EB"/>
    <w:rsid w:val="6B5C197F"/>
    <w:rsid w:val="6C4C25A2"/>
    <w:rsid w:val="6C95162E"/>
    <w:rsid w:val="6D3D0697"/>
    <w:rsid w:val="6D925C13"/>
    <w:rsid w:val="6DBC5A13"/>
    <w:rsid w:val="6E23261D"/>
    <w:rsid w:val="6E736295"/>
    <w:rsid w:val="6EE16E47"/>
    <w:rsid w:val="6FAA3D87"/>
    <w:rsid w:val="6FC87EAD"/>
    <w:rsid w:val="70024BBB"/>
    <w:rsid w:val="706A2BA4"/>
    <w:rsid w:val="70727ED0"/>
    <w:rsid w:val="70F15A31"/>
    <w:rsid w:val="7153628D"/>
    <w:rsid w:val="72B415C3"/>
    <w:rsid w:val="732C53E5"/>
    <w:rsid w:val="77DA6615"/>
    <w:rsid w:val="77E1601B"/>
    <w:rsid w:val="77F32006"/>
    <w:rsid w:val="799C7C8A"/>
    <w:rsid w:val="7A8A6D31"/>
    <w:rsid w:val="7B507E39"/>
    <w:rsid w:val="7BC86451"/>
    <w:rsid w:val="7C880B78"/>
    <w:rsid w:val="7CDF0577"/>
    <w:rsid w:val="95BE4B4E"/>
    <w:rsid w:val="A7DCE826"/>
    <w:rsid w:val="B96F5A48"/>
    <w:rsid w:val="BBBBA238"/>
    <w:rsid w:val="F6BF1DB2"/>
    <w:rsid w:val="FCEE215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nhideWhenUsed="0"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qFormat="1"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jc w:val="both"/>
    </w:pPr>
    <w:rPr>
      <w:rFonts w:ascii="Times New Roman" w:hAnsi="Times New Roman" w:eastAsia="宋体" w:cs="Times New Roman"/>
      <w:kern w:val="2"/>
      <w:sz w:val="21"/>
    </w:rPr>
  </w:style>
  <w:style w:type="paragraph" w:styleId="2">
    <w:name w:val="heading 1"/>
    <w:basedOn w:val="1"/>
    <w:next w:val="1"/>
    <w:qFormat/>
    <w:uiPriority w:val="0"/>
    <w:pPr>
      <w:spacing w:before="0" w:beforeAutospacing="1" w:after="0" w:afterAutospacing="1"/>
      <w:jc w:val="left"/>
    </w:pPr>
    <w:rPr>
      <w:rFonts w:hint="eastAsia" w:ascii="宋体" w:hAnsi="宋体" w:eastAsia="宋体" w:cs="宋体"/>
      <w:b/>
      <w:kern w:val="44"/>
      <w:sz w:val="48"/>
      <w:szCs w:val="48"/>
      <w:lang w:val="en-US" w:eastAsia="zh-CN" w:bidi="ar"/>
    </w:rPr>
  </w:style>
  <w:style w:type="paragraph" w:styleId="3">
    <w:name w:val="heading 3"/>
    <w:basedOn w:val="1"/>
    <w:next w:val="1"/>
    <w:qFormat/>
    <w:uiPriority w:val="0"/>
    <w:pPr>
      <w:keepNext/>
      <w:keepLines/>
      <w:spacing w:before="260" w:beforeLines="0" w:after="260" w:afterLines="0" w:line="416" w:lineRule="auto"/>
      <w:outlineLvl w:val="2"/>
    </w:pPr>
    <w:rPr>
      <w:rFonts w:ascii="Yu Mincho Light" w:hAnsi="Yu Mincho Light" w:cs="Yu Mincho Light"/>
      <w:b/>
      <w:bCs/>
      <w:sz w:val="32"/>
      <w:szCs w:val="32"/>
    </w:rPr>
  </w:style>
  <w:style w:type="character" w:default="1" w:styleId="6">
    <w:name w:val="Default Paragraph Font"/>
    <w:semiHidden/>
    <w:qFormat/>
    <w:uiPriority w:val="0"/>
  </w:style>
  <w:style w:type="table" w:default="1" w:styleId="5">
    <w:name w:val="Normal Table"/>
    <w:semiHidden/>
    <w:qFormat/>
    <w:uiPriority w:val="0"/>
    <w:tblPr>
      <w:tblCellMar>
        <w:top w:w="0" w:type="dxa"/>
        <w:left w:w="108" w:type="dxa"/>
        <w:bottom w:w="0" w:type="dxa"/>
        <w:right w:w="108" w:type="dxa"/>
      </w:tblCellMar>
    </w:tblPr>
  </w:style>
  <w:style w:type="paragraph" w:styleId="4">
    <w:name w:val="Normal (Web)"/>
    <w:basedOn w:val="1"/>
    <w:qFormat/>
    <w:uiPriority w:val="0"/>
    <w:pPr>
      <w:spacing w:before="0" w:beforeAutospacing="1" w:after="0" w:afterAutospacing="1"/>
      <w:ind w:left="0" w:right="0"/>
      <w:jc w:val="left"/>
    </w:pPr>
    <w:rPr>
      <w:kern w:val="0"/>
      <w:sz w:val="24"/>
      <w:lang w:val="en-US" w:eastAsia="zh-CN" w:bidi="ar"/>
    </w:rPr>
  </w:style>
  <w:style w:type="character" w:styleId="7">
    <w:name w:val="Strong"/>
    <w:basedOn w:val="6"/>
    <w:qFormat/>
    <w:uiPriority w:val="0"/>
    <w:rPr>
      <w:b/>
    </w:rPr>
  </w:style>
  <w:style w:type="character" w:styleId="8">
    <w:name w:val="FollowedHyperlink"/>
    <w:basedOn w:val="6"/>
    <w:qFormat/>
    <w:uiPriority w:val="0"/>
    <w:rPr>
      <w:color w:val="800080"/>
      <w:u w:val="none"/>
    </w:rPr>
  </w:style>
  <w:style w:type="character" w:styleId="9">
    <w:name w:val="Hyperlink"/>
    <w:basedOn w:val="6"/>
    <w:qFormat/>
    <w:uiPriority w:val="0"/>
    <w:rPr>
      <w:color w:val="0000FF"/>
      <w:u w:val="none"/>
    </w:rPr>
  </w:style>
  <w:style w:type="character" w:customStyle="1" w:styleId="10">
    <w:name w:val="hover15"/>
    <w:basedOn w:val="6"/>
    <w:qFormat/>
    <w:uiPriority w:val="0"/>
    <w:rPr>
      <w:color w:val="FFFFFF"/>
    </w:rPr>
  </w:style>
  <w:style w:type="character" w:customStyle="1" w:styleId="11">
    <w:name w:val="hover4"/>
    <w:basedOn w:val="6"/>
    <w:qFormat/>
    <w:uiPriority w:val="0"/>
    <w:rPr>
      <w:color w:val="FFFFFF"/>
    </w:rPr>
  </w:style>
  <w:style w:type="character" w:customStyle="1" w:styleId="12">
    <w:name w:val="hover14"/>
    <w:basedOn w:val="6"/>
    <w:qFormat/>
    <w:uiPriority w:val="0"/>
    <w:rPr>
      <w:color w:val="FFFFFF"/>
    </w:rPr>
  </w:style>
</w:styles>
</file>

<file path=word/_rels/document.xml.rels><?xml version="1.0" encoding="UTF-8" standalone="yes"?>
<Relationships xmlns="http://schemas.openxmlformats.org/package/2006/relationships"><Relationship Id="rId9" Type="http://schemas.openxmlformats.org/officeDocument/2006/relationships/image" Target="media/image6.jpeg"/><Relationship Id="rId8" Type="http://schemas.openxmlformats.org/officeDocument/2006/relationships/image" Target="media/image5.jpeg"/><Relationship Id="rId7" Type="http://schemas.openxmlformats.org/officeDocument/2006/relationships/image" Target="media/image4.jpeg"/><Relationship Id="rId6" Type="http://schemas.openxmlformats.org/officeDocument/2006/relationships/image" Target="media/image3.jpeg"/><Relationship Id="rId5" Type="http://schemas.openxmlformats.org/officeDocument/2006/relationships/image" Target="media/image2.jpeg"/><Relationship Id="rId4" Type="http://schemas.openxmlformats.org/officeDocument/2006/relationships/image" Target="media/image1.GIF"/><Relationship Id="rId3" Type="http://schemas.openxmlformats.org/officeDocument/2006/relationships/theme" Target="theme/theme1.xml"/><Relationship Id="rId22" Type="http://schemas.openxmlformats.org/officeDocument/2006/relationships/fontTable" Target="fontTable.xml"/><Relationship Id="rId21" Type="http://schemas.openxmlformats.org/officeDocument/2006/relationships/customXml" Target="../customXml/item1.xml"/><Relationship Id="rId20" Type="http://schemas.openxmlformats.org/officeDocument/2006/relationships/image" Target="media/image17.jpeg"/><Relationship Id="rId2" Type="http://schemas.openxmlformats.org/officeDocument/2006/relationships/settings" Target="settings.xml"/><Relationship Id="rId19" Type="http://schemas.openxmlformats.org/officeDocument/2006/relationships/image" Target="media/image16.jpeg"/><Relationship Id="rId18" Type="http://schemas.openxmlformats.org/officeDocument/2006/relationships/image" Target="media/image15.jpeg"/><Relationship Id="rId17" Type="http://schemas.openxmlformats.org/officeDocument/2006/relationships/image" Target="media/image14.jpeg"/><Relationship Id="rId16" Type="http://schemas.openxmlformats.org/officeDocument/2006/relationships/image" Target="media/image13.jpeg"/><Relationship Id="rId15" Type="http://schemas.openxmlformats.org/officeDocument/2006/relationships/image" Target="media/image12.jpeg"/><Relationship Id="rId14" Type="http://schemas.openxmlformats.org/officeDocument/2006/relationships/image" Target="media/image11.jpeg"/><Relationship Id="rId13" Type="http://schemas.openxmlformats.org/officeDocument/2006/relationships/image" Target="media/image10.jpeg"/><Relationship Id="rId12" Type="http://schemas.openxmlformats.org/officeDocument/2006/relationships/image" Target="media/image9.jpeg"/><Relationship Id="rId11" Type="http://schemas.openxmlformats.org/officeDocument/2006/relationships/image" Target="media/image8.jpeg"/><Relationship Id="rId10" Type="http://schemas.openxmlformats.org/officeDocument/2006/relationships/image" Target="media/image7.jpeg"/><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true">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false"/>
        </a:gradFill>
        <a:gradFill rotWithShape="true">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false"/>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true">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false"/>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44</TotalTime>
  <ScaleCrop>false</ScaleCrop>
  <LinksUpToDate>false</LinksUpToDate>
  <CharactersWithSpaces>0</CharactersWithSpaces>
  <Application>WPS Office_11.8.2.9958_F1E327BC-269C-435d-A152-05C5408002CA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2021-01-21T02:10:00Z</dcterms:created>
  <dc:creator>Administrator</dc:creator>
  <cp:lastModifiedBy>dsjk</cp:lastModifiedBy>
  <dcterms:modified xsi:type="dcterms:W3CDTF">2021-02-25T08:49:33Z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2052-11.8.2.9958</vt:lpwstr>
  </property>
</Properties>
</file>