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tabs>
          <w:tab w:val="left" w:pos="10710"/>
        </w:tabs>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numPr>
          <w:ilvl w:val="0"/>
          <w:numId w:val="0"/>
        </w:numPr>
        <w:jc w:val="center"/>
        <w:rPr>
          <w:rFonts w:hint="eastAsia" w:ascii="Times New Roman" w:hAnsi="Times New Roman" w:eastAsia="方正小标宋简体" w:cs="方正小标宋简体"/>
          <w:sz w:val="36"/>
          <w:szCs w:val="36"/>
        </w:rPr>
      </w:pPr>
      <w:r>
        <w:rPr>
          <w:rFonts w:hint="eastAsia" w:ascii="Times New Roman" w:hAnsi="Times New Roman" w:eastAsia="方正小标宋简体" w:cs="方正小标宋简体"/>
          <w:sz w:val="36"/>
          <w:szCs w:val="36"/>
          <w:lang w:eastAsia="zh-CN"/>
        </w:rPr>
        <w:t>第</w:t>
      </w:r>
      <w:r>
        <w:rPr>
          <w:rFonts w:hint="eastAsia" w:ascii="Times New Roman" w:hAnsi="Times New Roman" w:eastAsia="方正小标宋简体" w:cs="方正小标宋简体"/>
          <w:sz w:val="36"/>
          <w:szCs w:val="36"/>
          <w:lang w:val="en-US" w:eastAsia="zh-CN"/>
        </w:rPr>
        <w:t>七</w:t>
      </w:r>
      <w:r>
        <w:rPr>
          <w:rFonts w:hint="eastAsia" w:ascii="Times New Roman" w:hAnsi="Times New Roman" w:eastAsia="方正小标宋简体" w:cs="方正小标宋简体"/>
          <w:sz w:val="36"/>
          <w:szCs w:val="36"/>
          <w:lang w:eastAsia="zh-CN"/>
        </w:rPr>
        <w:t>批</w:t>
      </w:r>
      <w:r>
        <w:rPr>
          <w:rFonts w:hint="eastAsia" w:ascii="Times New Roman" w:hAnsi="Times New Roman" w:eastAsia="方正小标宋简体" w:cs="方正小标宋简体"/>
          <w:sz w:val="36"/>
          <w:szCs w:val="36"/>
        </w:rPr>
        <w:t>专精特新“小巨人”企业推荐汇总表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outlineLvl w:val="9"/>
        <w:rPr>
          <w:rFonts w:hint="eastAsia" w:ascii="Times New Roman" w:hAnsi="Times New Roman" w:eastAsia="方正小标宋简体" w:cs="方正小标宋简体"/>
          <w:sz w:val="36"/>
          <w:szCs w:val="36"/>
          <w:lang w:eastAsia="zh-CN"/>
        </w:rPr>
      </w:pPr>
    </w:p>
    <w:p>
      <w:pPr>
        <w:numPr>
          <w:ilvl w:val="0"/>
          <w:numId w:val="0"/>
        </w:numPr>
        <w:jc w:val="both"/>
        <w:rPr>
          <w:rFonts w:hint="default" w:ascii="Times New Roman" w:hAnsi="Times New Roman" w:eastAsia="黑体" w:cs="黑体"/>
          <w:sz w:val="32"/>
          <w:szCs w:val="32"/>
          <w:u w:val="single"/>
          <w:lang w:val="en-US" w:eastAsia="zh-CN"/>
        </w:rPr>
      </w:pPr>
      <w:r>
        <w:rPr>
          <w:rFonts w:hint="eastAsia" w:ascii="Times New Roman" w:hAnsi="Times New Roman" w:eastAsia="黑体" w:cs="黑体"/>
          <w:sz w:val="32"/>
          <w:szCs w:val="32"/>
          <w:lang w:val="en-US" w:eastAsia="zh-CN"/>
        </w:rPr>
        <w:t>区县</w:t>
      </w:r>
      <w:r>
        <w:rPr>
          <w:rFonts w:hint="eastAsia" w:ascii="Times New Roman" w:hAnsi="Times New Roman" w:eastAsia="黑体" w:cs="黑体"/>
          <w:sz w:val="32"/>
          <w:szCs w:val="32"/>
          <w:lang w:eastAsia="zh-CN"/>
        </w:rPr>
        <w:t>中小企业主管部门（盖章）：</w:t>
      </w:r>
      <w:r>
        <w:rPr>
          <w:rFonts w:hint="eastAsia" w:ascii="Times New Roman" w:hAnsi="Times New Roman" w:eastAsia="黑体" w:cs="黑体"/>
          <w:sz w:val="32"/>
          <w:szCs w:val="32"/>
          <w:u w:val="single"/>
          <w:lang w:val="en-US" w:eastAsia="zh-CN"/>
        </w:rPr>
        <w:t xml:space="preserve">                  </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4"/>
        <w:gridCol w:w="1745"/>
        <w:gridCol w:w="2460"/>
        <w:gridCol w:w="994"/>
        <w:gridCol w:w="1157"/>
        <w:gridCol w:w="1238"/>
        <w:gridCol w:w="61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04" w:type="dxa"/>
            <w:noWrap w:val="0"/>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outlineLvl w:val="9"/>
              <w:rPr>
                <w:rFonts w:hint="eastAsia" w:ascii="Times New Roman" w:hAnsi="Times New Roman" w:eastAsia="仿宋_GB2312" w:cs="Times New Roman"/>
                <w:sz w:val="20"/>
                <w:szCs w:val="20"/>
                <w:vertAlign w:val="baseline"/>
                <w:lang w:val="en-US" w:eastAsia="zh-CN"/>
              </w:rPr>
            </w:pPr>
            <w:r>
              <w:rPr>
                <w:rFonts w:hint="eastAsia" w:ascii="Times New Roman" w:hAnsi="Times New Roman" w:eastAsia="黑体" w:cs="黑体"/>
                <w:sz w:val="20"/>
                <w:szCs w:val="20"/>
                <w:vertAlign w:val="baseline"/>
                <w:lang w:eastAsia="zh-CN"/>
              </w:rPr>
              <w:t>序号</w:t>
            </w:r>
          </w:p>
        </w:tc>
        <w:tc>
          <w:tcPr>
            <w:tcW w:w="1745" w:type="dxa"/>
            <w:noWrap w:val="0"/>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outlineLvl w:val="9"/>
              <w:rPr>
                <w:rFonts w:hint="eastAsia" w:ascii="Times New Roman" w:hAnsi="Times New Roman" w:eastAsia="黑体" w:cs="黑体"/>
                <w:sz w:val="18"/>
                <w:szCs w:val="18"/>
                <w:vertAlign w:val="baseline"/>
                <w:lang w:eastAsia="zh-CN"/>
              </w:rPr>
            </w:pPr>
            <w:r>
              <w:rPr>
                <w:rFonts w:hint="eastAsia" w:ascii="Times New Roman" w:hAnsi="Times New Roman" w:eastAsia="黑体" w:cs="黑体"/>
                <w:sz w:val="18"/>
                <w:szCs w:val="18"/>
                <w:vertAlign w:val="baseline"/>
                <w:lang w:eastAsia="zh-CN"/>
              </w:rPr>
              <w:t>企业名称</w:t>
            </w:r>
          </w:p>
        </w:tc>
        <w:tc>
          <w:tcPr>
            <w:tcW w:w="2460" w:type="dxa"/>
            <w:noWrap w:val="0"/>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outlineLvl w:val="9"/>
              <w:rPr>
                <w:rFonts w:hint="eastAsia" w:ascii="Times New Roman" w:hAnsi="Times New Roman" w:eastAsia="黑体" w:cs="黑体"/>
                <w:sz w:val="18"/>
                <w:szCs w:val="18"/>
                <w:vertAlign w:val="baseline"/>
                <w:lang w:eastAsia="zh-CN"/>
              </w:rPr>
            </w:pPr>
            <w:r>
              <w:rPr>
                <w:rFonts w:hint="eastAsia" w:ascii="Times New Roman" w:hAnsi="Times New Roman" w:eastAsia="黑体" w:cs="黑体"/>
                <w:sz w:val="18"/>
                <w:szCs w:val="18"/>
                <w:vertAlign w:val="baseline"/>
                <w:lang w:eastAsia="zh-CN"/>
              </w:rPr>
              <w:t>主导产品名称</w:t>
            </w:r>
          </w:p>
          <w:p>
            <w:pPr>
              <w:keepNext w:val="0"/>
              <w:keepLines w:val="0"/>
              <w:pageBreakBefore w:val="0"/>
              <w:widowControl w:val="0"/>
              <w:kinsoku/>
              <w:wordWrap/>
              <w:overflowPunct/>
              <w:topLinePunct w:val="0"/>
              <w:autoSpaceDE/>
              <w:autoSpaceDN/>
              <w:bidi w:val="0"/>
              <w:adjustRightInd/>
              <w:snapToGrid/>
              <w:spacing w:line="200" w:lineRule="exact"/>
              <w:jc w:val="center"/>
              <w:textAlignment w:val="auto"/>
              <w:outlineLvl w:val="9"/>
              <w:rPr>
                <w:rFonts w:hint="default" w:ascii="Times New Roman" w:hAnsi="Times New Roman" w:eastAsia="黑体" w:cs="黑体"/>
                <w:sz w:val="18"/>
                <w:szCs w:val="18"/>
                <w:vertAlign w:val="baseline"/>
                <w:lang w:val="en-US" w:eastAsia="zh-CN"/>
              </w:rPr>
            </w:pPr>
            <w:r>
              <w:rPr>
                <w:rFonts w:hint="eastAsia" w:ascii="Times New Roman" w:hAnsi="Times New Roman" w:eastAsia="黑体" w:cs="黑体"/>
                <w:sz w:val="18"/>
                <w:szCs w:val="18"/>
                <w:vertAlign w:val="baseline"/>
                <w:lang w:eastAsia="zh-CN"/>
              </w:rPr>
              <w:t>（请勿填写英文）</w:t>
            </w:r>
          </w:p>
        </w:tc>
        <w:tc>
          <w:tcPr>
            <w:tcW w:w="994" w:type="dxa"/>
            <w:noWrap w:val="0"/>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outlineLvl w:val="9"/>
              <w:rPr>
                <w:rFonts w:hint="eastAsia" w:ascii="Times New Roman" w:hAnsi="Times New Roman" w:eastAsia="仿宋_GB2312" w:cs="Times New Roman"/>
                <w:sz w:val="18"/>
                <w:szCs w:val="18"/>
                <w:vertAlign w:val="baseline"/>
                <w:lang w:eastAsia="zh-CN"/>
              </w:rPr>
            </w:pPr>
            <w:r>
              <w:rPr>
                <w:rFonts w:hint="eastAsia" w:ascii="Times New Roman" w:hAnsi="Times New Roman" w:eastAsia="黑体" w:cs="黑体"/>
                <w:sz w:val="18"/>
                <w:szCs w:val="18"/>
                <w:vertAlign w:val="baseline"/>
                <w:lang w:eastAsia="zh-CN"/>
              </w:rPr>
              <w:t>是否创新直通</w:t>
            </w:r>
          </w:p>
        </w:tc>
        <w:tc>
          <w:tcPr>
            <w:tcW w:w="1157" w:type="dxa"/>
            <w:noWrap w:val="0"/>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outlineLvl w:val="9"/>
              <w:rPr>
                <w:rFonts w:hint="default" w:ascii="Times New Roman" w:hAnsi="Times New Roman" w:eastAsia="黑体" w:cs="黑体"/>
                <w:sz w:val="18"/>
                <w:szCs w:val="18"/>
                <w:vertAlign w:val="baseline"/>
                <w:lang w:val="en-US" w:eastAsia="zh-CN"/>
              </w:rPr>
            </w:pPr>
            <w:r>
              <w:rPr>
                <w:rFonts w:hint="eastAsia" w:ascii="Times New Roman" w:hAnsi="Times New Roman" w:eastAsia="黑体" w:cs="黑体"/>
                <w:sz w:val="18"/>
                <w:szCs w:val="18"/>
                <w:vertAlign w:val="baseline"/>
                <w:lang w:eastAsia="zh-CN"/>
              </w:rPr>
              <w:t>控股情况</w:t>
            </w:r>
          </w:p>
        </w:tc>
        <w:tc>
          <w:tcPr>
            <w:tcW w:w="1238" w:type="dxa"/>
            <w:noWrap w:val="0"/>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outlineLvl w:val="9"/>
              <w:rPr>
                <w:rFonts w:hint="eastAsia" w:ascii="Times New Roman" w:hAnsi="Times New Roman" w:eastAsia="黑体" w:cs="黑体"/>
                <w:sz w:val="18"/>
                <w:szCs w:val="18"/>
                <w:vertAlign w:val="baseline"/>
                <w:lang w:eastAsia="zh-CN"/>
              </w:rPr>
            </w:pPr>
            <w:r>
              <w:rPr>
                <w:rFonts w:hint="eastAsia" w:ascii="Times New Roman" w:hAnsi="Times New Roman" w:eastAsia="黑体" w:cs="黑体"/>
                <w:sz w:val="18"/>
                <w:szCs w:val="18"/>
                <w:vertAlign w:val="baseline"/>
                <w:lang w:eastAsia="zh-CN"/>
              </w:rPr>
              <w:t>同集团内企业情况</w:t>
            </w:r>
          </w:p>
        </w:tc>
        <w:tc>
          <w:tcPr>
            <w:tcW w:w="6176" w:type="dxa"/>
            <w:noWrap w:val="0"/>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outlineLvl w:val="9"/>
              <w:rPr>
                <w:rFonts w:hint="eastAsia" w:ascii="Times New Roman" w:hAnsi="Times New Roman" w:eastAsia="黑体" w:cs="黑体"/>
                <w:sz w:val="18"/>
                <w:szCs w:val="18"/>
                <w:vertAlign w:val="baseline"/>
                <w:lang w:eastAsia="zh-CN"/>
              </w:rPr>
            </w:pPr>
            <w:r>
              <w:rPr>
                <w:rFonts w:hint="eastAsia" w:ascii="Times New Roman" w:hAnsi="Times New Roman" w:eastAsia="黑体" w:cs="黑体"/>
                <w:sz w:val="18"/>
                <w:szCs w:val="18"/>
                <w:vertAlign w:val="baseline"/>
                <w:lang w:eastAsia="zh-CN"/>
              </w:rPr>
              <w:t>该企业产品、技术先进性的说明（不超过100字）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4" w:type="dxa"/>
            <w:noWrap w:val="0"/>
            <w:vAlign w:val="center"/>
          </w:tcPr>
          <w:p>
            <w:pPr>
              <w:jc w:val="center"/>
              <w:rPr>
                <w:rFonts w:hint="eastAsia" w:ascii="Times New Roman" w:hAnsi="Times New Roman" w:eastAsia="仿宋_GB2312" w:cs="Times New Roman"/>
                <w:sz w:val="20"/>
                <w:szCs w:val="20"/>
                <w:vertAlign w:val="baseline"/>
                <w:lang w:val="en-US" w:eastAsia="zh-CN"/>
              </w:rPr>
            </w:pPr>
            <w:r>
              <w:rPr>
                <w:rFonts w:hint="eastAsia" w:ascii="Times New Roman" w:hAnsi="Times New Roman" w:eastAsia="仿宋_GB2312" w:cs="Times New Roman"/>
                <w:sz w:val="20"/>
                <w:szCs w:val="20"/>
                <w:vertAlign w:val="baseline"/>
                <w:lang w:val="en-US" w:eastAsia="zh-CN"/>
              </w:rPr>
              <w:t>1</w:t>
            </w:r>
          </w:p>
        </w:tc>
        <w:tc>
          <w:tcPr>
            <w:tcW w:w="1745" w:type="dxa"/>
            <w:noWrap w:val="0"/>
            <w:vAlign w:val="center"/>
          </w:tcPr>
          <w:p>
            <w:pPr>
              <w:jc w:val="center"/>
              <w:rPr>
                <w:rFonts w:hint="default" w:ascii="Times New Roman" w:hAnsi="Times New Roman" w:eastAsia="仿宋_GB2312" w:cs="Times New Roman"/>
                <w:sz w:val="28"/>
                <w:szCs w:val="28"/>
                <w:vertAlign w:val="baseline"/>
              </w:rPr>
            </w:pPr>
          </w:p>
        </w:tc>
        <w:tc>
          <w:tcPr>
            <w:tcW w:w="2460" w:type="dxa"/>
            <w:noWrap w:val="0"/>
            <w:vAlign w:val="center"/>
          </w:tcPr>
          <w:p>
            <w:pPr>
              <w:jc w:val="center"/>
              <w:rPr>
                <w:rFonts w:hint="default" w:ascii="Times New Roman" w:hAnsi="Times New Roman" w:eastAsia="仿宋_GB2312" w:cs="Times New Roman"/>
                <w:sz w:val="28"/>
                <w:szCs w:val="28"/>
                <w:vertAlign w:val="baseline"/>
              </w:rPr>
            </w:pPr>
          </w:p>
        </w:tc>
        <w:tc>
          <w:tcPr>
            <w:tcW w:w="994" w:type="dxa"/>
            <w:noWrap w:val="0"/>
            <w:vAlign w:val="center"/>
          </w:tcPr>
          <w:p>
            <w:pPr>
              <w:jc w:val="center"/>
              <w:rPr>
                <w:rFonts w:hint="default" w:ascii="Times New Roman" w:hAnsi="Times New Roman" w:eastAsia="仿宋_GB2312" w:cs="Times New Roman"/>
                <w:sz w:val="28"/>
                <w:szCs w:val="28"/>
                <w:vertAlign w:val="baseline"/>
              </w:rPr>
            </w:pPr>
          </w:p>
        </w:tc>
        <w:tc>
          <w:tcPr>
            <w:tcW w:w="1157" w:type="dxa"/>
            <w:noWrap w:val="0"/>
            <w:vAlign w:val="center"/>
          </w:tcPr>
          <w:p>
            <w:pPr>
              <w:jc w:val="center"/>
              <w:rPr>
                <w:rFonts w:hint="default" w:ascii="Times New Roman" w:hAnsi="Times New Roman" w:eastAsia="仿宋_GB2312" w:cs="Times New Roman"/>
                <w:sz w:val="28"/>
                <w:szCs w:val="28"/>
                <w:vertAlign w:val="baseline"/>
              </w:rPr>
            </w:pPr>
          </w:p>
        </w:tc>
        <w:tc>
          <w:tcPr>
            <w:tcW w:w="1238" w:type="dxa"/>
            <w:noWrap w:val="0"/>
            <w:vAlign w:val="center"/>
          </w:tcPr>
          <w:p>
            <w:pPr>
              <w:jc w:val="center"/>
              <w:rPr>
                <w:rFonts w:hint="default" w:ascii="Times New Roman" w:hAnsi="Times New Roman" w:eastAsia="仿宋_GB2312" w:cs="Times New Roman"/>
                <w:sz w:val="28"/>
                <w:szCs w:val="28"/>
                <w:vertAlign w:val="baseline"/>
              </w:rPr>
            </w:pPr>
          </w:p>
        </w:tc>
        <w:tc>
          <w:tcPr>
            <w:tcW w:w="6176" w:type="dxa"/>
            <w:noWrap w:val="0"/>
            <w:vAlign w:val="center"/>
          </w:tcPr>
          <w:p>
            <w:pPr>
              <w:jc w:val="center"/>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4" w:type="dxa"/>
            <w:noWrap w:val="0"/>
            <w:vAlign w:val="center"/>
          </w:tcPr>
          <w:p>
            <w:pPr>
              <w:jc w:val="center"/>
              <w:rPr>
                <w:rFonts w:hint="default" w:ascii="Times New Roman" w:hAnsi="Times New Roman" w:eastAsia="仿宋_GB2312" w:cs="Times New Roman"/>
                <w:sz w:val="20"/>
                <w:szCs w:val="20"/>
                <w:vertAlign w:val="baseline"/>
                <w:lang w:val="en-US" w:eastAsia="zh-CN"/>
              </w:rPr>
            </w:pPr>
            <w:r>
              <w:rPr>
                <w:rFonts w:hint="eastAsia" w:ascii="Times New Roman" w:hAnsi="Times New Roman" w:eastAsia="仿宋_GB2312" w:cs="Times New Roman"/>
                <w:sz w:val="20"/>
                <w:szCs w:val="20"/>
                <w:vertAlign w:val="baseline"/>
                <w:lang w:val="en-US" w:eastAsia="zh-CN"/>
              </w:rPr>
              <w:t>2</w:t>
            </w:r>
          </w:p>
        </w:tc>
        <w:tc>
          <w:tcPr>
            <w:tcW w:w="1745" w:type="dxa"/>
            <w:noWrap w:val="0"/>
            <w:vAlign w:val="center"/>
          </w:tcPr>
          <w:p>
            <w:pPr>
              <w:jc w:val="center"/>
              <w:rPr>
                <w:rFonts w:hint="default" w:ascii="Times New Roman" w:hAnsi="Times New Roman" w:eastAsia="仿宋_GB2312" w:cs="Times New Roman"/>
                <w:sz w:val="28"/>
                <w:szCs w:val="28"/>
                <w:vertAlign w:val="baseline"/>
              </w:rPr>
            </w:pPr>
          </w:p>
        </w:tc>
        <w:tc>
          <w:tcPr>
            <w:tcW w:w="2460" w:type="dxa"/>
            <w:noWrap w:val="0"/>
            <w:vAlign w:val="center"/>
          </w:tcPr>
          <w:p>
            <w:pPr>
              <w:jc w:val="center"/>
              <w:rPr>
                <w:rFonts w:hint="default" w:ascii="Times New Roman" w:hAnsi="Times New Roman" w:eastAsia="仿宋_GB2312" w:cs="Times New Roman"/>
                <w:sz w:val="28"/>
                <w:szCs w:val="28"/>
                <w:vertAlign w:val="baseline"/>
              </w:rPr>
            </w:pPr>
            <w:bookmarkStart w:id="0" w:name="_GoBack"/>
            <w:bookmarkEnd w:id="0"/>
          </w:p>
        </w:tc>
        <w:tc>
          <w:tcPr>
            <w:tcW w:w="994" w:type="dxa"/>
            <w:noWrap w:val="0"/>
            <w:vAlign w:val="center"/>
          </w:tcPr>
          <w:p>
            <w:pPr>
              <w:jc w:val="center"/>
              <w:rPr>
                <w:rFonts w:hint="default" w:ascii="Times New Roman" w:hAnsi="Times New Roman" w:eastAsia="仿宋_GB2312" w:cs="Times New Roman"/>
                <w:sz w:val="28"/>
                <w:szCs w:val="28"/>
                <w:vertAlign w:val="baseline"/>
              </w:rPr>
            </w:pPr>
          </w:p>
        </w:tc>
        <w:tc>
          <w:tcPr>
            <w:tcW w:w="1157" w:type="dxa"/>
            <w:noWrap w:val="0"/>
            <w:vAlign w:val="center"/>
          </w:tcPr>
          <w:p>
            <w:pPr>
              <w:jc w:val="center"/>
              <w:rPr>
                <w:rFonts w:hint="default" w:ascii="Times New Roman" w:hAnsi="Times New Roman" w:eastAsia="仿宋_GB2312" w:cs="Times New Roman"/>
                <w:sz w:val="28"/>
                <w:szCs w:val="28"/>
                <w:vertAlign w:val="baseline"/>
              </w:rPr>
            </w:pPr>
          </w:p>
        </w:tc>
        <w:tc>
          <w:tcPr>
            <w:tcW w:w="1238" w:type="dxa"/>
            <w:noWrap w:val="0"/>
            <w:vAlign w:val="center"/>
          </w:tcPr>
          <w:p>
            <w:pPr>
              <w:jc w:val="center"/>
              <w:rPr>
                <w:rFonts w:hint="default" w:ascii="Times New Roman" w:hAnsi="Times New Roman" w:eastAsia="仿宋_GB2312" w:cs="Times New Roman"/>
                <w:sz w:val="28"/>
                <w:szCs w:val="28"/>
                <w:vertAlign w:val="baseline"/>
              </w:rPr>
            </w:pPr>
          </w:p>
        </w:tc>
        <w:tc>
          <w:tcPr>
            <w:tcW w:w="6176" w:type="dxa"/>
            <w:noWrap w:val="0"/>
            <w:vAlign w:val="center"/>
          </w:tcPr>
          <w:p>
            <w:pPr>
              <w:jc w:val="center"/>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4" w:type="dxa"/>
            <w:noWrap w:val="0"/>
            <w:vAlign w:val="center"/>
          </w:tcPr>
          <w:p>
            <w:pPr>
              <w:jc w:val="center"/>
              <w:rPr>
                <w:rFonts w:hint="default" w:ascii="Times New Roman" w:hAnsi="Times New Roman" w:eastAsia="仿宋_GB2312" w:cs="Times New Roman"/>
                <w:sz w:val="20"/>
                <w:szCs w:val="20"/>
                <w:vertAlign w:val="baseline"/>
                <w:lang w:val="en-US" w:eastAsia="zh-CN"/>
              </w:rPr>
            </w:pPr>
            <w:r>
              <w:rPr>
                <w:rFonts w:hint="eastAsia" w:ascii="Times New Roman" w:hAnsi="Times New Roman" w:eastAsia="仿宋_GB2312" w:cs="Times New Roman"/>
                <w:sz w:val="20"/>
                <w:szCs w:val="20"/>
                <w:vertAlign w:val="baseline"/>
                <w:lang w:val="en-US" w:eastAsia="zh-CN"/>
              </w:rPr>
              <w:t>4</w:t>
            </w:r>
          </w:p>
        </w:tc>
        <w:tc>
          <w:tcPr>
            <w:tcW w:w="1745" w:type="dxa"/>
            <w:noWrap w:val="0"/>
            <w:vAlign w:val="center"/>
          </w:tcPr>
          <w:p>
            <w:pPr>
              <w:jc w:val="center"/>
              <w:rPr>
                <w:rFonts w:hint="default" w:ascii="Times New Roman" w:hAnsi="Times New Roman" w:eastAsia="仿宋_GB2312" w:cs="Times New Roman"/>
                <w:sz w:val="28"/>
                <w:szCs w:val="28"/>
                <w:vertAlign w:val="baseline"/>
              </w:rPr>
            </w:pPr>
          </w:p>
        </w:tc>
        <w:tc>
          <w:tcPr>
            <w:tcW w:w="2460" w:type="dxa"/>
            <w:noWrap w:val="0"/>
            <w:vAlign w:val="center"/>
          </w:tcPr>
          <w:p>
            <w:pPr>
              <w:jc w:val="center"/>
              <w:rPr>
                <w:rFonts w:hint="default" w:ascii="Times New Roman" w:hAnsi="Times New Roman" w:eastAsia="仿宋_GB2312" w:cs="Times New Roman"/>
                <w:sz w:val="28"/>
                <w:szCs w:val="28"/>
                <w:vertAlign w:val="baseline"/>
              </w:rPr>
            </w:pPr>
          </w:p>
        </w:tc>
        <w:tc>
          <w:tcPr>
            <w:tcW w:w="994" w:type="dxa"/>
            <w:noWrap w:val="0"/>
            <w:vAlign w:val="center"/>
          </w:tcPr>
          <w:p>
            <w:pPr>
              <w:jc w:val="center"/>
              <w:rPr>
                <w:rFonts w:hint="default" w:ascii="Times New Roman" w:hAnsi="Times New Roman" w:eastAsia="仿宋_GB2312" w:cs="Times New Roman"/>
                <w:sz w:val="28"/>
                <w:szCs w:val="28"/>
                <w:vertAlign w:val="baseline"/>
              </w:rPr>
            </w:pPr>
          </w:p>
        </w:tc>
        <w:tc>
          <w:tcPr>
            <w:tcW w:w="1157" w:type="dxa"/>
            <w:noWrap w:val="0"/>
            <w:vAlign w:val="center"/>
          </w:tcPr>
          <w:p>
            <w:pPr>
              <w:jc w:val="center"/>
              <w:rPr>
                <w:rFonts w:hint="default" w:ascii="Times New Roman" w:hAnsi="Times New Roman" w:eastAsia="仿宋_GB2312" w:cs="Times New Roman"/>
                <w:sz w:val="28"/>
                <w:szCs w:val="28"/>
                <w:vertAlign w:val="baseline"/>
              </w:rPr>
            </w:pPr>
          </w:p>
        </w:tc>
        <w:tc>
          <w:tcPr>
            <w:tcW w:w="1238" w:type="dxa"/>
            <w:noWrap w:val="0"/>
            <w:vAlign w:val="center"/>
          </w:tcPr>
          <w:p>
            <w:pPr>
              <w:jc w:val="center"/>
              <w:rPr>
                <w:rFonts w:hint="default" w:ascii="Times New Roman" w:hAnsi="Times New Roman" w:eastAsia="仿宋_GB2312" w:cs="Times New Roman"/>
                <w:sz w:val="28"/>
                <w:szCs w:val="28"/>
                <w:vertAlign w:val="baseline"/>
              </w:rPr>
            </w:pPr>
          </w:p>
        </w:tc>
        <w:tc>
          <w:tcPr>
            <w:tcW w:w="6176" w:type="dxa"/>
            <w:noWrap w:val="0"/>
            <w:vAlign w:val="center"/>
          </w:tcPr>
          <w:p>
            <w:pPr>
              <w:jc w:val="center"/>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4" w:type="dxa"/>
            <w:noWrap w:val="0"/>
            <w:vAlign w:val="center"/>
          </w:tcPr>
          <w:p>
            <w:pPr>
              <w:jc w:val="center"/>
              <w:rPr>
                <w:rFonts w:hint="default" w:ascii="Times New Roman" w:hAnsi="Times New Roman" w:eastAsia="仿宋_GB2312" w:cs="Times New Roman"/>
                <w:sz w:val="20"/>
                <w:szCs w:val="20"/>
                <w:vertAlign w:val="baseline"/>
                <w:lang w:val="en-US" w:eastAsia="zh-CN"/>
              </w:rPr>
            </w:pPr>
            <w:r>
              <w:rPr>
                <w:rFonts w:hint="eastAsia" w:ascii="Times New Roman" w:hAnsi="Times New Roman" w:eastAsia="仿宋_GB2312" w:cs="Times New Roman"/>
                <w:sz w:val="20"/>
                <w:szCs w:val="20"/>
                <w:vertAlign w:val="baseline"/>
                <w:lang w:val="en-US" w:eastAsia="zh-CN"/>
              </w:rPr>
              <w:t>5</w:t>
            </w:r>
          </w:p>
        </w:tc>
        <w:tc>
          <w:tcPr>
            <w:tcW w:w="1745" w:type="dxa"/>
            <w:noWrap w:val="0"/>
            <w:vAlign w:val="center"/>
          </w:tcPr>
          <w:p>
            <w:pPr>
              <w:jc w:val="center"/>
              <w:rPr>
                <w:rFonts w:hint="default" w:ascii="Times New Roman" w:hAnsi="Times New Roman" w:eastAsia="仿宋_GB2312" w:cs="Times New Roman"/>
                <w:sz w:val="28"/>
                <w:szCs w:val="28"/>
                <w:vertAlign w:val="baseline"/>
              </w:rPr>
            </w:pPr>
          </w:p>
        </w:tc>
        <w:tc>
          <w:tcPr>
            <w:tcW w:w="2460" w:type="dxa"/>
            <w:noWrap w:val="0"/>
            <w:vAlign w:val="center"/>
          </w:tcPr>
          <w:p>
            <w:pPr>
              <w:jc w:val="center"/>
              <w:rPr>
                <w:rFonts w:hint="default" w:ascii="Times New Roman" w:hAnsi="Times New Roman" w:eastAsia="仿宋_GB2312" w:cs="Times New Roman"/>
                <w:sz w:val="28"/>
                <w:szCs w:val="28"/>
                <w:vertAlign w:val="baseline"/>
              </w:rPr>
            </w:pPr>
          </w:p>
        </w:tc>
        <w:tc>
          <w:tcPr>
            <w:tcW w:w="994" w:type="dxa"/>
            <w:noWrap w:val="0"/>
            <w:vAlign w:val="center"/>
          </w:tcPr>
          <w:p>
            <w:pPr>
              <w:jc w:val="center"/>
              <w:rPr>
                <w:rFonts w:hint="default" w:ascii="Times New Roman" w:hAnsi="Times New Roman" w:eastAsia="仿宋_GB2312" w:cs="Times New Roman"/>
                <w:sz w:val="28"/>
                <w:szCs w:val="28"/>
                <w:vertAlign w:val="baseline"/>
              </w:rPr>
            </w:pPr>
          </w:p>
        </w:tc>
        <w:tc>
          <w:tcPr>
            <w:tcW w:w="1157" w:type="dxa"/>
            <w:noWrap w:val="0"/>
            <w:vAlign w:val="center"/>
          </w:tcPr>
          <w:p>
            <w:pPr>
              <w:jc w:val="center"/>
              <w:rPr>
                <w:rFonts w:hint="default" w:ascii="Times New Roman" w:hAnsi="Times New Roman" w:eastAsia="仿宋_GB2312" w:cs="Times New Roman"/>
                <w:sz w:val="28"/>
                <w:szCs w:val="28"/>
                <w:vertAlign w:val="baseline"/>
              </w:rPr>
            </w:pPr>
          </w:p>
        </w:tc>
        <w:tc>
          <w:tcPr>
            <w:tcW w:w="1238" w:type="dxa"/>
            <w:noWrap w:val="0"/>
            <w:vAlign w:val="center"/>
          </w:tcPr>
          <w:p>
            <w:pPr>
              <w:jc w:val="center"/>
              <w:rPr>
                <w:rFonts w:hint="default" w:ascii="Times New Roman" w:hAnsi="Times New Roman" w:eastAsia="仿宋_GB2312" w:cs="Times New Roman"/>
                <w:sz w:val="28"/>
                <w:szCs w:val="28"/>
                <w:vertAlign w:val="baseline"/>
              </w:rPr>
            </w:pPr>
          </w:p>
        </w:tc>
        <w:tc>
          <w:tcPr>
            <w:tcW w:w="6176" w:type="dxa"/>
            <w:noWrap w:val="0"/>
            <w:vAlign w:val="center"/>
          </w:tcPr>
          <w:p>
            <w:pPr>
              <w:jc w:val="center"/>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4" w:type="dxa"/>
            <w:noWrap w:val="0"/>
            <w:vAlign w:val="center"/>
          </w:tcPr>
          <w:p>
            <w:pPr>
              <w:jc w:val="center"/>
              <w:rPr>
                <w:rFonts w:hint="eastAsia" w:ascii="Times New Roman" w:hAnsi="Times New Roman" w:eastAsia="仿宋_GB2312" w:cs="Times New Roman"/>
                <w:sz w:val="20"/>
                <w:szCs w:val="20"/>
                <w:vertAlign w:val="baseline"/>
                <w:lang w:eastAsia="zh-CN"/>
              </w:rPr>
            </w:pPr>
            <w:r>
              <w:rPr>
                <w:rFonts w:hint="eastAsia" w:ascii="Times New Roman" w:hAnsi="Times New Roman" w:eastAsia="仿宋_GB2312" w:cs="Times New Roman"/>
                <w:sz w:val="20"/>
                <w:szCs w:val="20"/>
                <w:vertAlign w:val="baseline"/>
                <w:lang w:eastAsia="zh-CN"/>
              </w:rPr>
              <w:t>…</w:t>
            </w:r>
          </w:p>
        </w:tc>
        <w:tc>
          <w:tcPr>
            <w:tcW w:w="1745" w:type="dxa"/>
            <w:noWrap w:val="0"/>
            <w:vAlign w:val="center"/>
          </w:tcPr>
          <w:p>
            <w:pPr>
              <w:jc w:val="center"/>
              <w:rPr>
                <w:rFonts w:hint="default" w:ascii="Times New Roman" w:hAnsi="Times New Roman" w:eastAsia="仿宋_GB2312" w:cs="Times New Roman"/>
                <w:sz w:val="28"/>
                <w:szCs w:val="28"/>
                <w:vertAlign w:val="baseline"/>
              </w:rPr>
            </w:pPr>
          </w:p>
        </w:tc>
        <w:tc>
          <w:tcPr>
            <w:tcW w:w="2460" w:type="dxa"/>
            <w:noWrap w:val="0"/>
            <w:vAlign w:val="center"/>
          </w:tcPr>
          <w:p>
            <w:pPr>
              <w:jc w:val="center"/>
              <w:rPr>
                <w:rFonts w:hint="default" w:ascii="Times New Roman" w:hAnsi="Times New Roman" w:eastAsia="仿宋_GB2312" w:cs="Times New Roman"/>
                <w:sz w:val="28"/>
                <w:szCs w:val="28"/>
                <w:vertAlign w:val="baseline"/>
              </w:rPr>
            </w:pPr>
          </w:p>
        </w:tc>
        <w:tc>
          <w:tcPr>
            <w:tcW w:w="994" w:type="dxa"/>
            <w:noWrap w:val="0"/>
            <w:vAlign w:val="center"/>
          </w:tcPr>
          <w:p>
            <w:pPr>
              <w:jc w:val="center"/>
              <w:rPr>
                <w:rFonts w:hint="default" w:ascii="Times New Roman" w:hAnsi="Times New Roman" w:eastAsia="仿宋_GB2312" w:cs="Times New Roman"/>
                <w:sz w:val="28"/>
                <w:szCs w:val="28"/>
                <w:vertAlign w:val="baseline"/>
              </w:rPr>
            </w:pPr>
          </w:p>
        </w:tc>
        <w:tc>
          <w:tcPr>
            <w:tcW w:w="1157" w:type="dxa"/>
            <w:noWrap w:val="0"/>
            <w:vAlign w:val="center"/>
          </w:tcPr>
          <w:p>
            <w:pPr>
              <w:jc w:val="center"/>
              <w:rPr>
                <w:rFonts w:hint="default" w:ascii="Times New Roman" w:hAnsi="Times New Roman" w:eastAsia="仿宋_GB2312" w:cs="Times New Roman"/>
                <w:sz w:val="28"/>
                <w:szCs w:val="28"/>
                <w:vertAlign w:val="baseline"/>
              </w:rPr>
            </w:pPr>
          </w:p>
        </w:tc>
        <w:tc>
          <w:tcPr>
            <w:tcW w:w="1238" w:type="dxa"/>
            <w:noWrap w:val="0"/>
            <w:vAlign w:val="center"/>
          </w:tcPr>
          <w:p>
            <w:pPr>
              <w:jc w:val="center"/>
              <w:rPr>
                <w:rFonts w:hint="default" w:ascii="Times New Roman" w:hAnsi="Times New Roman" w:eastAsia="仿宋_GB2312" w:cs="Times New Roman"/>
                <w:sz w:val="28"/>
                <w:szCs w:val="28"/>
                <w:vertAlign w:val="baseline"/>
              </w:rPr>
            </w:pPr>
          </w:p>
        </w:tc>
        <w:tc>
          <w:tcPr>
            <w:tcW w:w="6176" w:type="dxa"/>
            <w:noWrap w:val="0"/>
            <w:vAlign w:val="center"/>
          </w:tcPr>
          <w:p>
            <w:pPr>
              <w:jc w:val="center"/>
              <w:rPr>
                <w:rFonts w:hint="default" w:ascii="Times New Roman" w:hAnsi="Times New Roman" w:eastAsia="仿宋_GB2312" w:cs="Times New Roman"/>
                <w:sz w:val="28"/>
                <w:szCs w:val="28"/>
                <w:vertAlign w:val="baseline"/>
              </w:rPr>
            </w:pPr>
          </w:p>
        </w:tc>
      </w:tr>
    </w:tbl>
    <w:p>
      <w:pPr>
        <w:numPr>
          <w:ilvl w:val="0"/>
          <w:numId w:val="0"/>
        </w:numPr>
        <w:tabs>
          <w:tab w:val="left" w:pos="10710"/>
        </w:tabs>
        <w:ind w:left="720" w:hanging="720" w:hangingChars="300"/>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注：1.“控股情况”请根据申报企业是否与已认定专精特新“小巨人”企业存在控股关系（持股/被持股比例超过50%），填写“有”</w:t>
      </w:r>
      <w:r>
        <w:rPr>
          <w:rFonts w:hint="eastAsia" w:ascii="Times New Roman" w:hAnsi="Times New Roman" w:eastAsia="仿宋_GB2312" w:cs="仿宋_GB2312"/>
          <w:sz w:val="24"/>
          <w:szCs w:val="24"/>
          <w:lang w:val="en-US" w:eastAsia="zh-CN"/>
        </w:rPr>
        <w:br w:type="textWrapping"/>
      </w:r>
      <w:r>
        <w:rPr>
          <w:rFonts w:hint="eastAsia" w:ascii="Times New Roman" w:hAnsi="Times New Roman" w:eastAsia="仿宋_GB2312" w:cs="仿宋_GB2312"/>
          <w:sz w:val="24"/>
          <w:szCs w:val="24"/>
          <w:lang w:val="en-US" w:eastAsia="zh-CN"/>
        </w:rPr>
        <w:t>或“无”。“第一批、第四批专精特新‘小巨人’企业复核情况汇总表”中“控股情况”也按此填写。</w:t>
      </w:r>
    </w:p>
    <w:p>
      <w:pPr>
        <w:pStyle w:val="2"/>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 xml:space="preserve">    </w:t>
      </w:r>
      <w:r>
        <w:rPr>
          <w:rFonts w:hint="eastAsia" w:ascii="Times New Roman" w:hAnsi="Times New Roman" w:eastAsia="仿宋_GB2312" w:cs="仿宋_GB2312"/>
          <w:kern w:val="2"/>
          <w:sz w:val="24"/>
          <w:szCs w:val="24"/>
          <w:lang w:val="en-US" w:eastAsia="zh-CN" w:bidi="ar-SA"/>
        </w:rPr>
        <w:t>2.“同集团内企业情况”请根据申报企业同一集团是否有其他生产相似产品企业也参与申报或已获得专精特新“小巨人”企业称</w:t>
      </w:r>
      <w:r>
        <w:rPr>
          <w:rFonts w:hint="eastAsia" w:ascii="Times New Roman" w:hAnsi="Times New Roman" w:eastAsia="仿宋_GB2312" w:cs="仿宋_GB2312"/>
          <w:kern w:val="2"/>
          <w:sz w:val="24"/>
          <w:szCs w:val="24"/>
          <w:lang w:val="en-US" w:eastAsia="zh-CN" w:bidi="ar-SA"/>
        </w:rPr>
        <w:br w:type="textWrapping"/>
      </w:r>
      <w:r>
        <w:rPr>
          <w:rFonts w:hint="eastAsia" w:ascii="Times New Roman" w:hAnsi="Times New Roman" w:eastAsia="仿宋_GB2312" w:cs="仿宋_GB2312"/>
          <w:kern w:val="2"/>
          <w:sz w:val="24"/>
          <w:szCs w:val="24"/>
          <w:lang w:val="en-US" w:eastAsia="zh-CN" w:bidi="ar-SA"/>
        </w:rPr>
        <w:t xml:space="preserve">     号认定，填写“有申报”、“有认定”或“无”。“第一批、第四批专精特新‘小巨人’企业复核情况汇总表”中“同集团内企业情            况”也按此填写。</w:t>
      </w:r>
    </w:p>
    <w:p>
      <w:pPr>
        <w:pStyle w:val="3"/>
        <w:rPr>
          <w:rFonts w:hint="default"/>
          <w:lang w:val="en-US" w:eastAsia="zh-CN"/>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115CA"/>
    <w:rsid w:val="00340CD4"/>
    <w:rsid w:val="00575424"/>
    <w:rsid w:val="008D4264"/>
    <w:rsid w:val="01A80BE3"/>
    <w:rsid w:val="02D61880"/>
    <w:rsid w:val="03741DD4"/>
    <w:rsid w:val="04257C18"/>
    <w:rsid w:val="043F63CB"/>
    <w:rsid w:val="04A63FF4"/>
    <w:rsid w:val="05FA77CA"/>
    <w:rsid w:val="07B842F7"/>
    <w:rsid w:val="0B080976"/>
    <w:rsid w:val="0BAE3A85"/>
    <w:rsid w:val="0D315445"/>
    <w:rsid w:val="0FC11CE7"/>
    <w:rsid w:val="10C549D6"/>
    <w:rsid w:val="11047A4C"/>
    <w:rsid w:val="112A6954"/>
    <w:rsid w:val="122D4F0C"/>
    <w:rsid w:val="130411D0"/>
    <w:rsid w:val="1555052D"/>
    <w:rsid w:val="157373F5"/>
    <w:rsid w:val="15A94E3E"/>
    <w:rsid w:val="16FD75DF"/>
    <w:rsid w:val="17B0704A"/>
    <w:rsid w:val="17C10381"/>
    <w:rsid w:val="19B937D5"/>
    <w:rsid w:val="1A3865DD"/>
    <w:rsid w:val="1A4A3C69"/>
    <w:rsid w:val="1A65615F"/>
    <w:rsid w:val="1B8F0537"/>
    <w:rsid w:val="1C495794"/>
    <w:rsid w:val="1C532E77"/>
    <w:rsid w:val="1C5E0554"/>
    <w:rsid w:val="1D2877A7"/>
    <w:rsid w:val="1D2B731A"/>
    <w:rsid w:val="1D7537FB"/>
    <w:rsid w:val="1EE567B4"/>
    <w:rsid w:val="206045E8"/>
    <w:rsid w:val="21406ED8"/>
    <w:rsid w:val="21592A00"/>
    <w:rsid w:val="2344084D"/>
    <w:rsid w:val="244158DA"/>
    <w:rsid w:val="24694B9A"/>
    <w:rsid w:val="24B710E1"/>
    <w:rsid w:val="25FC74EC"/>
    <w:rsid w:val="26351FF4"/>
    <w:rsid w:val="265A7B27"/>
    <w:rsid w:val="2853071E"/>
    <w:rsid w:val="288951A9"/>
    <w:rsid w:val="2B43233C"/>
    <w:rsid w:val="2B8471BC"/>
    <w:rsid w:val="2C4353BB"/>
    <w:rsid w:val="2D135E6F"/>
    <w:rsid w:val="2E1112B8"/>
    <w:rsid w:val="2E200688"/>
    <w:rsid w:val="3007311C"/>
    <w:rsid w:val="30170FC9"/>
    <w:rsid w:val="314839D4"/>
    <w:rsid w:val="32F37E48"/>
    <w:rsid w:val="35A22FAA"/>
    <w:rsid w:val="35E91DD5"/>
    <w:rsid w:val="372E6482"/>
    <w:rsid w:val="38571848"/>
    <w:rsid w:val="39F91CC5"/>
    <w:rsid w:val="3A1C3ABE"/>
    <w:rsid w:val="3A2A0A03"/>
    <w:rsid w:val="3AF46B44"/>
    <w:rsid w:val="3C4B7B97"/>
    <w:rsid w:val="3C6015AA"/>
    <w:rsid w:val="3D6B6DB8"/>
    <w:rsid w:val="3E3B07B1"/>
    <w:rsid w:val="3E77527B"/>
    <w:rsid w:val="3F277914"/>
    <w:rsid w:val="3FBC7736"/>
    <w:rsid w:val="40423A8C"/>
    <w:rsid w:val="40463D7B"/>
    <w:rsid w:val="44BB2675"/>
    <w:rsid w:val="44C83305"/>
    <w:rsid w:val="466B2960"/>
    <w:rsid w:val="467C67A5"/>
    <w:rsid w:val="46CE7B04"/>
    <w:rsid w:val="494833B3"/>
    <w:rsid w:val="49C8111A"/>
    <w:rsid w:val="4A662E77"/>
    <w:rsid w:val="4AA166CA"/>
    <w:rsid w:val="4BA06A15"/>
    <w:rsid w:val="4DFB903A"/>
    <w:rsid w:val="4F8B6574"/>
    <w:rsid w:val="4F9C6AD7"/>
    <w:rsid w:val="52D52DFE"/>
    <w:rsid w:val="53FE6109"/>
    <w:rsid w:val="55E55E08"/>
    <w:rsid w:val="58741BE4"/>
    <w:rsid w:val="58B04D08"/>
    <w:rsid w:val="5B351BB6"/>
    <w:rsid w:val="5B616B61"/>
    <w:rsid w:val="5C315818"/>
    <w:rsid w:val="5C950743"/>
    <w:rsid w:val="5CF55643"/>
    <w:rsid w:val="5D92662B"/>
    <w:rsid w:val="5E62534B"/>
    <w:rsid w:val="5E9E2096"/>
    <w:rsid w:val="5FAD083D"/>
    <w:rsid w:val="601713A8"/>
    <w:rsid w:val="621573D4"/>
    <w:rsid w:val="64172FA4"/>
    <w:rsid w:val="64262140"/>
    <w:rsid w:val="647A2706"/>
    <w:rsid w:val="658256B4"/>
    <w:rsid w:val="65BB0CFE"/>
    <w:rsid w:val="65E6398B"/>
    <w:rsid w:val="662C24CD"/>
    <w:rsid w:val="67C14797"/>
    <w:rsid w:val="697207BB"/>
    <w:rsid w:val="6A582634"/>
    <w:rsid w:val="6A6362C0"/>
    <w:rsid w:val="6BC839D3"/>
    <w:rsid w:val="6E473915"/>
    <w:rsid w:val="6F0A1E26"/>
    <w:rsid w:val="6F3E748A"/>
    <w:rsid w:val="6FD2789B"/>
    <w:rsid w:val="70D16407"/>
    <w:rsid w:val="71612A01"/>
    <w:rsid w:val="72214B64"/>
    <w:rsid w:val="72D160A4"/>
    <w:rsid w:val="73035FE4"/>
    <w:rsid w:val="73456527"/>
    <w:rsid w:val="73B36F1D"/>
    <w:rsid w:val="74BA1953"/>
    <w:rsid w:val="74F340A9"/>
    <w:rsid w:val="76380194"/>
    <w:rsid w:val="77470493"/>
    <w:rsid w:val="775C1342"/>
    <w:rsid w:val="779F728F"/>
    <w:rsid w:val="77C92FB4"/>
    <w:rsid w:val="77DC2D2F"/>
    <w:rsid w:val="7943025C"/>
    <w:rsid w:val="7A663110"/>
    <w:rsid w:val="7B2B7DC1"/>
    <w:rsid w:val="7B582DBE"/>
    <w:rsid w:val="7C1233E1"/>
    <w:rsid w:val="7C7C7A92"/>
    <w:rsid w:val="7D736202"/>
    <w:rsid w:val="7F6F257E"/>
    <w:rsid w:val="7F7213EB"/>
    <w:rsid w:val="EBADD2F4"/>
    <w:rsid w:val="F9CF2A26"/>
    <w:rsid w:val="FE4F73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eastAsia="宋体"/>
    </w:rPr>
  </w:style>
  <w:style w:type="paragraph" w:styleId="3">
    <w:name w:val="Title"/>
    <w:basedOn w:val="1"/>
    <w:next w:val="1"/>
    <w:qFormat/>
    <w:uiPriority w:val="0"/>
    <w:pPr>
      <w:jc w:val="center"/>
      <w:outlineLvl w:val="0"/>
    </w:pPr>
    <w:rPr>
      <w:rFonts w:ascii="方正小标宋_GBK" w:hAnsi="方正小标宋_GBK" w:eastAsia="方正小标宋_GBK" w:cs="方正小标宋_GBK"/>
      <w:sz w:val="44"/>
      <w:szCs w:val="44"/>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326</Words>
  <Characters>332</Characters>
  <Lines>0</Lines>
  <Paragraphs>0</Paragraphs>
  <TotalTime>2</TotalTime>
  <ScaleCrop>false</ScaleCrop>
  <LinksUpToDate>false</LinksUpToDate>
  <CharactersWithSpaces>371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2014-10-31T20:08:00Z</dcterms:created>
  <dc:creator>Administrator</dc:creator>
  <cp:lastModifiedBy>user</cp:lastModifiedBy>
  <cp:lastPrinted>2024-03-03T17:54:00Z</cp:lastPrinted>
  <dcterms:modified xsi:type="dcterms:W3CDTF">2025-02-25T15:25:22Z</dcterms:modified>
  <dc:title>附件4</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KSOTemplateDocerSaveRecord">
    <vt:lpwstr>eyJoZGlkIjoiOWEyNGE1ODBkMTFmMWNiZjQxODZkMDUxYTYwY2NiYjQiLCJ1c2VySWQiOiIxNjE4MDg4MjE0In0=</vt:lpwstr>
  </property>
  <property fmtid="{D5CDD505-2E9C-101B-9397-08002B2CF9AE}" pid="4" name="ICV">
    <vt:lpwstr>91763F6A32BD49E0816F257F26D45D12_13</vt:lpwstr>
  </property>
</Properties>
</file>