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901E0" w:rsidRPr="00C901E0" w:rsidRDefault="00C901E0" w:rsidP="00C901E0">
      <w:pPr>
        <w:widowControl/>
        <w:adjustRightInd w:val="0"/>
        <w:snapToGrid w:val="0"/>
        <w:spacing w:after="200"/>
        <w:jc w:val="center"/>
        <w:rPr>
          <w:rFonts w:ascii="Times New Roman" w:eastAsia="黑体" w:hAnsi="Times New Roman" w:cs="Times New Roman"/>
          <w:sz w:val="10"/>
          <w:szCs w:val="10"/>
        </w:rPr>
      </w:pPr>
    </w:p>
    <w:p w:rsidR="00C901E0" w:rsidRPr="00C901E0" w:rsidRDefault="00C901E0" w:rsidP="00C901E0">
      <w:pPr>
        <w:spacing w:line="560" w:lineRule="exact"/>
        <w:jc w:val="center"/>
        <w:rPr>
          <w:rFonts w:ascii="宋体" w:eastAsia="仿宋_GB2312" w:hAnsi="宋体" w:cs="Times New Roman"/>
          <w:b/>
          <w:sz w:val="10"/>
          <w:szCs w:val="10"/>
        </w:rPr>
      </w:pPr>
    </w:p>
    <w:p w:rsidR="00C901E0" w:rsidRPr="00C901E0" w:rsidRDefault="00C901E0" w:rsidP="00C901E0">
      <w:pPr>
        <w:spacing w:line="560" w:lineRule="exact"/>
        <w:jc w:val="center"/>
        <w:rPr>
          <w:rFonts w:ascii="宋体" w:eastAsia="仿宋_GB2312" w:hAnsi="宋体" w:cs="Times New Roman"/>
          <w:b/>
          <w:sz w:val="10"/>
          <w:szCs w:val="10"/>
        </w:rPr>
      </w:pPr>
    </w:p>
    <w:p w:rsidR="00C901E0" w:rsidRPr="00C901E0" w:rsidRDefault="00C901E0" w:rsidP="00C901E0">
      <w:pPr>
        <w:spacing w:line="560" w:lineRule="exact"/>
        <w:jc w:val="center"/>
        <w:rPr>
          <w:rFonts w:ascii="宋体" w:eastAsia="仿宋_GB2312" w:hAnsi="宋体" w:cs="Times New Roman"/>
          <w:b/>
          <w:sz w:val="10"/>
          <w:szCs w:val="10"/>
        </w:rPr>
      </w:pPr>
    </w:p>
    <w:p w:rsidR="00C901E0" w:rsidRPr="00C901E0" w:rsidRDefault="00C901E0" w:rsidP="00C901E0">
      <w:pPr>
        <w:spacing w:line="560" w:lineRule="exact"/>
        <w:jc w:val="center"/>
        <w:rPr>
          <w:rFonts w:ascii="宋体" w:eastAsia="仿宋_GB2312" w:hAnsi="宋体" w:cs="Times New Roman"/>
          <w:b/>
          <w:sz w:val="10"/>
          <w:szCs w:val="10"/>
        </w:rPr>
      </w:pPr>
    </w:p>
    <w:p w:rsidR="00C901E0" w:rsidRPr="00C901E0" w:rsidRDefault="00C901E0" w:rsidP="00C901E0">
      <w:pPr>
        <w:spacing w:line="560" w:lineRule="exact"/>
        <w:jc w:val="center"/>
        <w:rPr>
          <w:rFonts w:ascii="宋体" w:eastAsia="仿宋_GB2312" w:hAnsi="宋体" w:cs="Times New Roman"/>
          <w:b/>
          <w:sz w:val="10"/>
          <w:szCs w:val="10"/>
        </w:rPr>
      </w:pPr>
    </w:p>
    <w:p w:rsidR="00C901E0" w:rsidRPr="00C901E0" w:rsidRDefault="00C901E0" w:rsidP="00C901E0">
      <w:pPr>
        <w:spacing w:line="560" w:lineRule="exact"/>
        <w:jc w:val="left"/>
        <w:rPr>
          <w:rFonts w:ascii="仿宋_GB2312" w:eastAsia="仿宋_GB2312" w:hAnsi="仿宋_GB2312" w:cs="仿宋_GB2312"/>
          <w:bCs/>
          <w:sz w:val="10"/>
          <w:szCs w:val="10"/>
        </w:rPr>
      </w:pPr>
    </w:p>
    <w:p w:rsidR="00C901E0" w:rsidRPr="00C901E0" w:rsidRDefault="00C901E0" w:rsidP="00C901E0">
      <w:pPr>
        <w:spacing w:line="560" w:lineRule="exact"/>
        <w:jc w:val="left"/>
        <w:rPr>
          <w:rFonts w:ascii="仿宋_GB2312" w:eastAsia="仿宋_GB2312" w:hAnsi="仿宋_GB2312" w:cs="仿宋_GB2312"/>
          <w:bCs/>
          <w:sz w:val="10"/>
          <w:szCs w:val="10"/>
        </w:rPr>
      </w:pPr>
    </w:p>
    <w:p w:rsidR="00C901E0" w:rsidRPr="00C901E0" w:rsidRDefault="00C901E0" w:rsidP="00C901E0">
      <w:pPr>
        <w:spacing w:line="560" w:lineRule="exact"/>
        <w:jc w:val="center"/>
        <w:rPr>
          <w:rFonts w:ascii="仿宋_GB2312" w:eastAsia="仿宋_GB2312" w:hAnsi="仿宋_GB2312" w:cs="仿宋_GB2312"/>
          <w:bCs/>
          <w:sz w:val="32"/>
          <w:szCs w:val="32"/>
        </w:rPr>
      </w:pPr>
      <w:proofErr w:type="gramStart"/>
      <w:r w:rsidRPr="00C901E0">
        <w:rPr>
          <w:rFonts w:ascii="仿宋_GB2312" w:eastAsia="仿宋_GB2312" w:hAnsi="仿宋_GB2312" w:cs="仿宋_GB2312" w:hint="eastAsia"/>
          <w:bCs/>
          <w:sz w:val="32"/>
          <w:szCs w:val="32"/>
        </w:rPr>
        <w:t>淄</w:t>
      </w:r>
      <w:proofErr w:type="gramEnd"/>
      <w:r w:rsidRPr="00C901E0">
        <w:rPr>
          <w:rFonts w:ascii="仿宋_GB2312" w:eastAsia="仿宋_GB2312" w:hAnsi="仿宋_GB2312" w:cs="仿宋_GB2312" w:hint="eastAsia"/>
          <w:bCs/>
          <w:sz w:val="32"/>
          <w:szCs w:val="32"/>
        </w:rPr>
        <w:t>高新安监发</w:t>
      </w:r>
      <w:r w:rsidRPr="00C901E0">
        <w:rPr>
          <w:rFonts w:ascii="仿宋_GB2312" w:eastAsia="仿宋_GB2312" w:hAnsi="Times New Roman" w:cs="Times New Roman" w:hint="eastAsia"/>
          <w:sz w:val="32"/>
          <w:szCs w:val="32"/>
        </w:rPr>
        <w:t>〔201</w:t>
      </w:r>
      <w:r w:rsidRPr="00C901E0">
        <w:rPr>
          <w:rFonts w:ascii="仿宋_GB2312" w:eastAsia="仿宋_GB2312" w:hAnsi="Times New Roman" w:cs="Times New Roman"/>
          <w:sz w:val="32"/>
          <w:szCs w:val="32"/>
        </w:rPr>
        <w:t>7</w:t>
      </w:r>
      <w:r w:rsidRPr="00C901E0">
        <w:rPr>
          <w:rFonts w:ascii="仿宋_GB2312" w:eastAsia="仿宋_GB2312" w:hAnsi="Times New Roman" w:cs="Times New Roman" w:hint="eastAsia"/>
          <w:sz w:val="32"/>
          <w:szCs w:val="32"/>
        </w:rPr>
        <w:t>〕</w:t>
      </w:r>
      <w:r w:rsidR="002B6038">
        <w:rPr>
          <w:rFonts w:ascii="仿宋_GB2312" w:eastAsia="仿宋_GB2312" w:hAnsi="Times New Roman" w:cs="Times New Roman" w:hint="eastAsia"/>
          <w:sz w:val="32"/>
          <w:szCs w:val="32"/>
        </w:rPr>
        <w:t>5</w:t>
      </w:r>
      <w:r w:rsidRPr="00C901E0">
        <w:rPr>
          <w:rFonts w:ascii="仿宋_GB2312" w:eastAsia="仿宋_GB2312" w:hAnsi="仿宋_GB2312" w:cs="仿宋_GB2312" w:hint="eastAsia"/>
          <w:bCs/>
          <w:sz w:val="32"/>
          <w:szCs w:val="32"/>
        </w:rPr>
        <w:t>号</w:t>
      </w:r>
    </w:p>
    <w:p w:rsidR="00C901E0" w:rsidRDefault="00C901E0" w:rsidP="00C901E0">
      <w:pPr>
        <w:spacing w:line="560" w:lineRule="exact"/>
        <w:rPr>
          <w:rFonts w:ascii="宋体" w:eastAsia="仿宋_GB2312" w:hAnsi="宋体" w:cs="Times New Roman" w:hint="eastAsia"/>
          <w:b/>
          <w:sz w:val="10"/>
          <w:szCs w:val="10"/>
        </w:rPr>
      </w:pPr>
    </w:p>
    <w:p w:rsidR="00063AC9" w:rsidRPr="00C901E0" w:rsidRDefault="00063AC9" w:rsidP="00C901E0">
      <w:pPr>
        <w:spacing w:line="560" w:lineRule="exact"/>
        <w:rPr>
          <w:rFonts w:ascii="宋体" w:eastAsia="仿宋_GB2312" w:hAnsi="宋体" w:cs="Times New Roman"/>
          <w:b/>
          <w:sz w:val="10"/>
          <w:szCs w:val="10"/>
        </w:rPr>
      </w:pPr>
    </w:p>
    <w:p w:rsidR="00281CB6" w:rsidRPr="00C901E0" w:rsidRDefault="00C901E0" w:rsidP="002B6038">
      <w:pPr>
        <w:adjustRightInd w:val="0"/>
        <w:snapToGrid w:val="0"/>
        <w:spacing w:line="560" w:lineRule="exact"/>
        <w:jc w:val="center"/>
        <w:rPr>
          <w:rFonts w:ascii="方正小标宋简体" w:eastAsia="方正小标宋简体"/>
          <w:sz w:val="44"/>
          <w:szCs w:val="44"/>
        </w:rPr>
      </w:pPr>
      <w:r w:rsidRPr="00C901E0">
        <w:rPr>
          <w:rFonts w:ascii="方正小标宋简体" w:eastAsia="方正小标宋简体" w:hAnsi="Calibri" w:cs="Times New Roman" w:hint="eastAsia"/>
          <w:sz w:val="44"/>
          <w:szCs w:val="44"/>
        </w:rPr>
        <w:t>关</w:t>
      </w:r>
      <w:r w:rsidR="00281CB6" w:rsidRPr="00C901E0">
        <w:rPr>
          <w:rFonts w:ascii="方正小标宋简体" w:eastAsia="方正小标宋简体" w:hint="eastAsia"/>
          <w:sz w:val="44"/>
          <w:szCs w:val="44"/>
        </w:rPr>
        <w:t>于印发《</w:t>
      </w:r>
      <w:r w:rsidR="002B6038" w:rsidRPr="002B6038">
        <w:rPr>
          <w:rFonts w:ascii="方正小标宋简体" w:eastAsia="方正小标宋简体" w:hint="eastAsia"/>
          <w:sz w:val="44"/>
          <w:szCs w:val="44"/>
        </w:rPr>
        <w:t>淄</w:t>
      </w:r>
      <w:r w:rsidR="002B6038">
        <w:rPr>
          <w:rFonts w:ascii="方正小标宋简体" w:eastAsia="方正小标宋简体" w:hint="eastAsia"/>
          <w:sz w:val="44"/>
          <w:szCs w:val="44"/>
        </w:rPr>
        <w:t>博</w:t>
      </w:r>
      <w:r w:rsidR="002B6038" w:rsidRPr="002B6038">
        <w:rPr>
          <w:rFonts w:ascii="方正小标宋简体" w:eastAsia="方正小标宋简体" w:hint="eastAsia"/>
          <w:sz w:val="44"/>
          <w:szCs w:val="44"/>
        </w:rPr>
        <w:t>高新区</w:t>
      </w:r>
      <w:r w:rsidR="002B6038">
        <w:rPr>
          <w:rFonts w:ascii="方正小标宋简体" w:eastAsia="方正小标宋简体" w:hint="eastAsia"/>
          <w:sz w:val="44"/>
          <w:szCs w:val="44"/>
        </w:rPr>
        <w:t>安监局</w:t>
      </w:r>
      <w:r w:rsidR="002B6038" w:rsidRPr="002B6038">
        <w:rPr>
          <w:rFonts w:ascii="方正小标宋简体" w:eastAsia="方正小标宋简体" w:hint="eastAsia"/>
          <w:sz w:val="44"/>
          <w:szCs w:val="44"/>
        </w:rPr>
        <w:t>“双随机”抽查和重点监督检查工作制度</w:t>
      </w:r>
      <w:r w:rsidR="00281CB6" w:rsidRPr="00C901E0">
        <w:rPr>
          <w:rFonts w:ascii="方正小标宋简体" w:eastAsia="方正小标宋简体" w:hint="eastAsia"/>
          <w:sz w:val="44"/>
          <w:szCs w:val="44"/>
        </w:rPr>
        <w:t>》的通知</w:t>
      </w:r>
    </w:p>
    <w:p w:rsidR="00C901E0" w:rsidRDefault="00C901E0" w:rsidP="002B6038">
      <w:pPr>
        <w:jc w:val="center"/>
        <w:rPr>
          <w:rFonts w:ascii="仿宋_GB2312" w:eastAsia="仿宋_GB2312"/>
          <w:sz w:val="32"/>
          <w:szCs w:val="32"/>
        </w:rPr>
      </w:pPr>
    </w:p>
    <w:p w:rsidR="00281CB6" w:rsidRPr="00281CB6" w:rsidRDefault="00281CB6" w:rsidP="00CE7C71">
      <w:pPr>
        <w:rPr>
          <w:rFonts w:ascii="仿宋_GB2312" w:eastAsia="仿宋_GB2312"/>
          <w:sz w:val="32"/>
          <w:szCs w:val="32"/>
        </w:rPr>
      </w:pPr>
      <w:r w:rsidRPr="00281CB6">
        <w:rPr>
          <w:rFonts w:ascii="仿宋_GB2312" w:eastAsia="仿宋_GB2312" w:hint="eastAsia"/>
          <w:sz w:val="32"/>
          <w:szCs w:val="32"/>
        </w:rPr>
        <w:t>各</w:t>
      </w:r>
      <w:r w:rsidR="00114F63">
        <w:rPr>
          <w:rFonts w:ascii="仿宋_GB2312" w:eastAsia="仿宋_GB2312" w:hint="eastAsia"/>
          <w:sz w:val="32"/>
          <w:szCs w:val="32"/>
        </w:rPr>
        <w:t>科室</w:t>
      </w:r>
      <w:r w:rsidR="007B5E06" w:rsidRPr="0041275C">
        <w:rPr>
          <w:rFonts w:ascii="仿宋_GB2312" w:eastAsia="仿宋_GB2312" w:hint="eastAsia"/>
          <w:sz w:val="32"/>
          <w:szCs w:val="32"/>
        </w:rPr>
        <w:t>：</w:t>
      </w:r>
    </w:p>
    <w:p w:rsidR="00281CB6" w:rsidRDefault="00281CB6" w:rsidP="00281CB6">
      <w:pPr>
        <w:ind w:firstLineChars="200" w:firstLine="640"/>
        <w:rPr>
          <w:rFonts w:ascii="仿宋_GB2312" w:eastAsia="仿宋_GB2312"/>
          <w:sz w:val="32"/>
          <w:szCs w:val="32"/>
        </w:rPr>
      </w:pPr>
      <w:r w:rsidRPr="00281CB6">
        <w:rPr>
          <w:rFonts w:ascii="仿宋_GB2312" w:eastAsia="仿宋_GB2312" w:hint="eastAsia"/>
          <w:sz w:val="32"/>
          <w:szCs w:val="32"/>
        </w:rPr>
        <w:t>现将</w:t>
      </w:r>
      <w:r w:rsidR="002B6038" w:rsidRPr="002B6038">
        <w:rPr>
          <w:rFonts w:ascii="仿宋_GB2312" w:eastAsia="仿宋_GB2312" w:hint="eastAsia"/>
          <w:sz w:val="32"/>
          <w:szCs w:val="32"/>
        </w:rPr>
        <w:t>《</w:t>
      </w:r>
      <w:r w:rsidR="002B6038">
        <w:rPr>
          <w:rFonts w:ascii="仿宋_GB2312" w:eastAsia="仿宋_GB2312" w:hint="eastAsia"/>
          <w:sz w:val="32"/>
          <w:szCs w:val="32"/>
        </w:rPr>
        <w:t>淄博</w:t>
      </w:r>
      <w:r w:rsidR="002B6038" w:rsidRPr="002B6038">
        <w:rPr>
          <w:rFonts w:ascii="仿宋_GB2312" w:eastAsia="仿宋_GB2312" w:hint="eastAsia"/>
          <w:sz w:val="32"/>
          <w:szCs w:val="32"/>
        </w:rPr>
        <w:t>高新</w:t>
      </w:r>
      <w:r w:rsidR="002B6038">
        <w:rPr>
          <w:rFonts w:ascii="仿宋_GB2312" w:eastAsia="仿宋_GB2312" w:hint="eastAsia"/>
          <w:sz w:val="32"/>
          <w:szCs w:val="32"/>
        </w:rPr>
        <w:t>区安监局</w:t>
      </w:r>
      <w:r w:rsidR="002B6038" w:rsidRPr="002B6038">
        <w:rPr>
          <w:rFonts w:ascii="仿宋_GB2312" w:eastAsia="仿宋_GB2312" w:hint="eastAsia"/>
          <w:sz w:val="32"/>
          <w:szCs w:val="32"/>
        </w:rPr>
        <w:t>“双随机”抽查和重点监督检查工作制度》</w:t>
      </w:r>
      <w:r w:rsidRPr="00281CB6">
        <w:rPr>
          <w:rFonts w:ascii="仿宋_GB2312" w:eastAsia="仿宋_GB2312" w:hint="eastAsia"/>
          <w:sz w:val="32"/>
          <w:szCs w:val="32"/>
        </w:rPr>
        <w:t>印发给你们，请结合实际，切实抓好贯彻落实。</w:t>
      </w:r>
    </w:p>
    <w:p w:rsidR="007B5E06" w:rsidRDefault="007B5E06" w:rsidP="00281CB6">
      <w:pPr>
        <w:ind w:firstLineChars="200" w:firstLine="640"/>
        <w:rPr>
          <w:rFonts w:ascii="仿宋_GB2312" w:eastAsia="仿宋_GB2312"/>
          <w:sz w:val="32"/>
          <w:szCs w:val="32"/>
        </w:rPr>
      </w:pPr>
    </w:p>
    <w:p w:rsidR="007B5E06" w:rsidRDefault="007B5E06" w:rsidP="00281CB6">
      <w:pPr>
        <w:ind w:firstLineChars="200" w:firstLine="640"/>
        <w:rPr>
          <w:rFonts w:ascii="仿宋_GB2312" w:eastAsia="仿宋_GB2312"/>
          <w:sz w:val="32"/>
          <w:szCs w:val="32"/>
        </w:rPr>
      </w:pPr>
    </w:p>
    <w:p w:rsidR="007B5E06" w:rsidRDefault="007B5E06" w:rsidP="00281CB6">
      <w:pPr>
        <w:ind w:firstLineChars="200" w:firstLine="640"/>
        <w:rPr>
          <w:rFonts w:ascii="仿宋_GB2312" w:eastAsia="仿宋_GB2312"/>
          <w:sz w:val="32"/>
          <w:szCs w:val="32"/>
        </w:rPr>
      </w:pPr>
    </w:p>
    <w:p w:rsidR="007B5E06" w:rsidRPr="00281CB6" w:rsidRDefault="007B5E06" w:rsidP="00281CB6">
      <w:pPr>
        <w:ind w:firstLineChars="200" w:firstLine="640"/>
        <w:rPr>
          <w:rFonts w:ascii="仿宋_GB2312" w:eastAsia="仿宋_GB2312"/>
          <w:sz w:val="32"/>
          <w:szCs w:val="32"/>
        </w:rPr>
      </w:pPr>
    </w:p>
    <w:p w:rsidR="00281CB6" w:rsidRPr="00281CB6" w:rsidRDefault="00281CB6" w:rsidP="007B5E06">
      <w:pPr>
        <w:wordWrap w:val="0"/>
        <w:ind w:firstLineChars="200" w:firstLine="640"/>
        <w:jc w:val="right"/>
        <w:rPr>
          <w:rFonts w:ascii="仿宋_GB2312" w:eastAsia="仿宋_GB2312"/>
          <w:sz w:val="32"/>
          <w:szCs w:val="32"/>
        </w:rPr>
      </w:pPr>
      <w:r w:rsidRPr="00281CB6">
        <w:rPr>
          <w:rFonts w:ascii="仿宋_GB2312" w:eastAsia="仿宋_GB2312" w:hint="eastAsia"/>
          <w:sz w:val="32"/>
          <w:szCs w:val="32"/>
        </w:rPr>
        <w:t>淄博</w:t>
      </w:r>
      <w:r w:rsidR="00CE7C71">
        <w:rPr>
          <w:rFonts w:ascii="仿宋_GB2312" w:eastAsia="仿宋_GB2312" w:hint="eastAsia"/>
          <w:sz w:val="32"/>
          <w:szCs w:val="32"/>
        </w:rPr>
        <w:t>高新</w:t>
      </w:r>
      <w:r w:rsidR="0041275C">
        <w:rPr>
          <w:rFonts w:ascii="仿宋_GB2312" w:eastAsia="仿宋_GB2312" w:hint="eastAsia"/>
          <w:sz w:val="32"/>
          <w:szCs w:val="32"/>
        </w:rPr>
        <w:t>技术产业开发</w:t>
      </w:r>
      <w:r w:rsidR="00CE7C71">
        <w:rPr>
          <w:rFonts w:ascii="仿宋_GB2312" w:eastAsia="仿宋_GB2312" w:hint="eastAsia"/>
          <w:sz w:val="32"/>
          <w:szCs w:val="32"/>
        </w:rPr>
        <w:t>区</w:t>
      </w:r>
      <w:r w:rsidRPr="00281CB6">
        <w:rPr>
          <w:rFonts w:ascii="仿宋_GB2312" w:eastAsia="仿宋_GB2312" w:hint="eastAsia"/>
          <w:sz w:val="32"/>
          <w:szCs w:val="32"/>
        </w:rPr>
        <w:t>安全生产监督管理局</w:t>
      </w:r>
    </w:p>
    <w:p w:rsidR="00C901E0" w:rsidRDefault="00C901E0" w:rsidP="00C901E0">
      <w:pPr>
        <w:ind w:firstLineChars="200" w:firstLine="640"/>
        <w:jc w:val="center"/>
        <w:rPr>
          <w:rFonts w:ascii="仿宋_GB2312" w:eastAsia="仿宋_GB2312"/>
          <w:sz w:val="32"/>
          <w:szCs w:val="32"/>
        </w:rPr>
      </w:pPr>
      <w:r>
        <w:rPr>
          <w:rFonts w:ascii="仿宋_GB2312" w:eastAsia="仿宋_GB2312"/>
          <w:sz w:val="32"/>
          <w:szCs w:val="32"/>
        </w:rPr>
        <w:t xml:space="preserve">   </w:t>
      </w:r>
      <w:r w:rsidR="00281CB6" w:rsidRPr="00281CB6">
        <w:rPr>
          <w:rFonts w:ascii="仿宋_GB2312" w:eastAsia="仿宋_GB2312" w:hint="eastAsia"/>
          <w:sz w:val="32"/>
          <w:szCs w:val="32"/>
        </w:rPr>
        <w:t>2017年</w:t>
      </w:r>
      <w:r w:rsidR="002B6038">
        <w:rPr>
          <w:rFonts w:ascii="仿宋_GB2312" w:eastAsia="仿宋_GB2312" w:hint="eastAsia"/>
          <w:sz w:val="32"/>
          <w:szCs w:val="32"/>
        </w:rPr>
        <w:t>3</w:t>
      </w:r>
      <w:r w:rsidR="00281CB6" w:rsidRPr="00281CB6">
        <w:rPr>
          <w:rFonts w:ascii="仿宋_GB2312" w:eastAsia="仿宋_GB2312" w:hint="eastAsia"/>
          <w:sz w:val="32"/>
          <w:szCs w:val="32"/>
        </w:rPr>
        <w:t>月</w:t>
      </w:r>
      <w:r w:rsidR="002B6038">
        <w:rPr>
          <w:rFonts w:ascii="仿宋_GB2312" w:eastAsia="仿宋_GB2312" w:hint="eastAsia"/>
          <w:sz w:val="32"/>
          <w:szCs w:val="32"/>
        </w:rPr>
        <w:t>6</w:t>
      </w:r>
      <w:r w:rsidR="00281CB6" w:rsidRPr="00281CB6">
        <w:rPr>
          <w:rFonts w:ascii="仿宋_GB2312" w:eastAsia="仿宋_GB2312" w:hint="eastAsia"/>
          <w:sz w:val="32"/>
          <w:szCs w:val="32"/>
        </w:rPr>
        <w:t>日</w:t>
      </w:r>
    </w:p>
    <w:p w:rsidR="009716CF" w:rsidRPr="00063AC9" w:rsidRDefault="004A0384" w:rsidP="00063AC9">
      <w:pPr>
        <w:ind w:firstLineChars="200" w:firstLine="640"/>
        <w:jc w:val="right"/>
        <w:rPr>
          <w:rFonts w:ascii="仿宋_GB2312" w:eastAsia="仿宋_GB2312"/>
          <w:sz w:val="32"/>
          <w:szCs w:val="32"/>
        </w:rPr>
        <w:sectPr w:rsidR="009716CF" w:rsidRPr="00063AC9" w:rsidSect="006E6683">
          <w:footerReference w:type="default" r:id="rId7"/>
          <w:footerReference w:type="first" r:id="rId8"/>
          <w:pgSz w:w="11906" w:h="16838"/>
          <w:pgMar w:top="1440" w:right="1800" w:bottom="1440" w:left="1800" w:header="851" w:footer="992" w:gutter="0"/>
          <w:pgNumType w:fmt="numberInDash" w:start="1"/>
          <w:cols w:space="425"/>
          <w:docGrid w:type="lines" w:linePitch="312"/>
        </w:sectPr>
      </w:pPr>
      <w:r>
        <w:rPr>
          <w:rFonts w:ascii="仿宋_GB2312" w:eastAsia="仿宋_GB2312" w:hint="eastAsia"/>
          <w:sz w:val="32"/>
          <w:szCs w:val="32"/>
        </w:rPr>
        <w:t xml:space="preserve"> </w:t>
      </w:r>
      <w:r w:rsidR="00D479CE">
        <w:rPr>
          <w:rFonts w:ascii="仿宋_GB2312" w:eastAsia="仿宋_GB2312" w:hint="eastAsia"/>
          <w:sz w:val="32"/>
          <w:szCs w:val="32"/>
        </w:rPr>
        <w:t xml:space="preserve"> </w:t>
      </w:r>
      <w:r>
        <w:rPr>
          <w:rFonts w:ascii="仿宋_GB2312" w:eastAsia="仿宋_GB2312" w:hint="eastAsia"/>
          <w:sz w:val="32"/>
          <w:szCs w:val="32"/>
        </w:rPr>
        <w:t xml:space="preserve"> </w:t>
      </w:r>
      <w:r w:rsidR="0041275C">
        <w:rPr>
          <w:rFonts w:ascii="仿宋_GB2312" w:eastAsia="仿宋_GB2312" w:hint="eastAsia"/>
          <w:sz w:val="32"/>
          <w:szCs w:val="32"/>
        </w:rPr>
        <w:t xml:space="preserve">  </w:t>
      </w:r>
      <w:r>
        <w:rPr>
          <w:rFonts w:ascii="仿宋_GB2312" w:eastAsia="仿宋_GB2312" w:hint="eastAsia"/>
          <w:sz w:val="32"/>
          <w:szCs w:val="32"/>
        </w:rPr>
        <w:t xml:space="preserve">  </w:t>
      </w:r>
      <w:r w:rsidR="00D479CE">
        <w:rPr>
          <w:rFonts w:ascii="仿宋_GB2312" w:eastAsia="仿宋_GB2312" w:hint="eastAsia"/>
          <w:sz w:val="32"/>
          <w:szCs w:val="32"/>
        </w:rPr>
        <w:t xml:space="preserve">   </w:t>
      </w:r>
      <w:bookmarkStart w:id="0" w:name="_GoBack"/>
      <w:bookmarkEnd w:id="0"/>
    </w:p>
    <w:p w:rsidR="002B6038" w:rsidRPr="00DF15CB" w:rsidRDefault="002B6038" w:rsidP="002B6038">
      <w:pPr>
        <w:spacing w:line="480" w:lineRule="exact"/>
        <w:rPr>
          <w:rFonts w:asciiTheme="minorEastAsia" w:hAnsiTheme="minorEastAsia"/>
          <w:sz w:val="28"/>
          <w:szCs w:val="28"/>
        </w:rPr>
      </w:pPr>
    </w:p>
    <w:p w:rsidR="002B6038" w:rsidRDefault="002B6038" w:rsidP="002B6038">
      <w:pPr>
        <w:spacing w:line="480" w:lineRule="exact"/>
        <w:jc w:val="center"/>
        <w:rPr>
          <w:rFonts w:ascii="黑体" w:eastAsia="黑体" w:hAnsi="黑体"/>
          <w:sz w:val="44"/>
          <w:szCs w:val="44"/>
        </w:rPr>
      </w:pPr>
    </w:p>
    <w:p w:rsidR="002B6038" w:rsidRPr="008E5EC8" w:rsidRDefault="002B6038" w:rsidP="002B6038">
      <w:pPr>
        <w:spacing w:line="480" w:lineRule="exact"/>
        <w:jc w:val="center"/>
        <w:rPr>
          <w:rFonts w:ascii="黑体" w:eastAsia="黑体" w:hAnsi="黑体"/>
          <w:sz w:val="44"/>
          <w:szCs w:val="44"/>
        </w:rPr>
      </w:pPr>
      <w:r w:rsidRPr="008E5EC8">
        <w:rPr>
          <w:rFonts w:ascii="黑体" w:eastAsia="黑体" w:hAnsi="黑体" w:hint="eastAsia"/>
          <w:sz w:val="44"/>
          <w:szCs w:val="44"/>
        </w:rPr>
        <w:t>淄博市高新技术产业开发区安全生产督管理局“双随机”抽查和重点监督检查</w:t>
      </w:r>
      <w:r>
        <w:rPr>
          <w:rFonts w:ascii="黑体" w:eastAsia="黑体" w:hAnsi="黑体" w:hint="eastAsia"/>
          <w:sz w:val="44"/>
          <w:szCs w:val="44"/>
        </w:rPr>
        <w:t xml:space="preserve">      </w:t>
      </w:r>
      <w:r w:rsidRPr="008E5EC8">
        <w:rPr>
          <w:rFonts w:ascii="黑体" w:eastAsia="黑体" w:hAnsi="黑体" w:hint="eastAsia"/>
          <w:sz w:val="44"/>
          <w:szCs w:val="44"/>
        </w:rPr>
        <w:t>工作制度</w:t>
      </w:r>
    </w:p>
    <w:p w:rsidR="002B6038" w:rsidRPr="008E5EC8" w:rsidRDefault="002B6038" w:rsidP="002B6038">
      <w:pPr>
        <w:spacing w:line="480" w:lineRule="exact"/>
        <w:jc w:val="center"/>
        <w:rPr>
          <w:rFonts w:ascii="黑体" w:eastAsia="黑体" w:hAnsi="黑体"/>
          <w:sz w:val="44"/>
          <w:szCs w:val="44"/>
        </w:rPr>
      </w:pPr>
    </w:p>
    <w:p w:rsidR="002B6038" w:rsidRPr="00CD6EAB" w:rsidRDefault="002B6038" w:rsidP="00CD6EAB">
      <w:pPr>
        <w:ind w:firstLineChars="200" w:firstLine="640"/>
        <w:rPr>
          <w:rFonts w:ascii="仿宋_GB2312" w:eastAsia="仿宋_GB2312"/>
          <w:sz w:val="32"/>
          <w:szCs w:val="32"/>
        </w:rPr>
      </w:pPr>
      <w:r w:rsidRPr="00CD6EAB">
        <w:rPr>
          <w:rFonts w:ascii="仿宋_GB2312" w:eastAsia="仿宋_GB2312" w:hint="eastAsia"/>
          <w:sz w:val="32"/>
          <w:szCs w:val="32"/>
        </w:rPr>
        <w:t>第一条  为落实简政放权、放管结合、优化服务要求，进一步加强依法监管，规范执法行为，实现“双随机”抽查和重点监督检查相结合，根据《中华人民共和国安全生产法》和上级安监部门有关文件精神，</w:t>
      </w:r>
      <w:proofErr w:type="gramStart"/>
      <w:r w:rsidRPr="00CD6EAB">
        <w:rPr>
          <w:rFonts w:ascii="仿宋_GB2312" w:eastAsia="仿宋_GB2312" w:hint="eastAsia"/>
          <w:sz w:val="32"/>
          <w:szCs w:val="32"/>
        </w:rPr>
        <w:t>结合高</w:t>
      </w:r>
      <w:proofErr w:type="gramEnd"/>
      <w:r w:rsidRPr="00CD6EAB">
        <w:rPr>
          <w:rFonts w:ascii="仿宋_GB2312" w:eastAsia="仿宋_GB2312" w:hint="eastAsia"/>
          <w:sz w:val="32"/>
          <w:szCs w:val="32"/>
        </w:rPr>
        <w:t>新区实际，制定本制度。</w:t>
      </w:r>
    </w:p>
    <w:p w:rsidR="002B6038" w:rsidRPr="00CD6EAB" w:rsidRDefault="002B6038" w:rsidP="00CD6EAB">
      <w:pPr>
        <w:ind w:firstLineChars="200" w:firstLine="640"/>
        <w:rPr>
          <w:rFonts w:ascii="仿宋_GB2312" w:eastAsia="仿宋_GB2312"/>
          <w:sz w:val="32"/>
          <w:szCs w:val="32"/>
        </w:rPr>
      </w:pPr>
      <w:r w:rsidRPr="00CD6EAB">
        <w:rPr>
          <w:rFonts w:ascii="仿宋_GB2312" w:eastAsia="仿宋_GB2312" w:hint="eastAsia"/>
          <w:sz w:val="32"/>
          <w:szCs w:val="32"/>
        </w:rPr>
        <w:t>第二条  “双随机”抽查是指随机抽取检查对象、随机选派执法检查人员的抽查机制。各科室要坚持把随机抽查作为实施年度监督检查计划和开展安全生产大检查、专项治理、暗访暗查等监管监察执法活动的主要方式。</w:t>
      </w:r>
    </w:p>
    <w:p w:rsidR="002B6038" w:rsidRPr="00CD6EAB" w:rsidRDefault="002B6038" w:rsidP="00CD6EAB">
      <w:pPr>
        <w:ind w:firstLineChars="200" w:firstLine="640"/>
        <w:rPr>
          <w:rFonts w:ascii="仿宋_GB2312" w:eastAsia="仿宋_GB2312"/>
          <w:sz w:val="32"/>
          <w:szCs w:val="32"/>
        </w:rPr>
      </w:pPr>
      <w:r w:rsidRPr="00CD6EAB">
        <w:rPr>
          <w:rFonts w:ascii="仿宋_GB2312" w:eastAsia="仿宋_GB2312" w:hint="eastAsia"/>
          <w:sz w:val="32"/>
          <w:szCs w:val="32"/>
        </w:rPr>
        <w:t>第三条  开展监督检查工作，实现“双随机”抽查和重点监督检查的有机结合，把随机抽查贯穿于行政执法的全过程。</w:t>
      </w:r>
    </w:p>
    <w:p w:rsidR="002B6038" w:rsidRPr="00CD6EAB" w:rsidRDefault="002B6038" w:rsidP="00CD6EAB">
      <w:pPr>
        <w:ind w:firstLineChars="200" w:firstLine="640"/>
        <w:rPr>
          <w:rFonts w:ascii="仿宋_GB2312" w:eastAsia="仿宋_GB2312"/>
          <w:sz w:val="32"/>
          <w:szCs w:val="32"/>
        </w:rPr>
      </w:pPr>
      <w:r w:rsidRPr="00CD6EAB">
        <w:rPr>
          <w:rFonts w:ascii="仿宋_GB2312" w:eastAsia="仿宋_GB2312" w:hint="eastAsia"/>
          <w:sz w:val="32"/>
          <w:szCs w:val="32"/>
        </w:rPr>
        <w:t>第四条  开展监督检查工作，应坚持以下基本原则：</w:t>
      </w:r>
    </w:p>
    <w:p w:rsidR="002B6038" w:rsidRPr="00CD6EAB" w:rsidRDefault="002B6038" w:rsidP="00CD6EAB">
      <w:pPr>
        <w:ind w:firstLineChars="150" w:firstLine="480"/>
        <w:rPr>
          <w:rFonts w:ascii="仿宋_GB2312" w:eastAsia="仿宋_GB2312"/>
          <w:sz w:val="32"/>
          <w:szCs w:val="32"/>
        </w:rPr>
      </w:pPr>
      <w:r w:rsidRPr="00CD6EAB">
        <w:rPr>
          <w:rFonts w:ascii="仿宋_GB2312" w:eastAsia="仿宋_GB2312" w:hint="eastAsia"/>
          <w:sz w:val="32"/>
          <w:szCs w:val="32"/>
        </w:rPr>
        <w:t>（一）坚持依法实施。严格执行《安全生产法》、《职业病防治法》等安全生产法律、法规、规章，确保随机抽查工作依法顺利推进，实现常态化、制度化、规范化。</w:t>
      </w:r>
    </w:p>
    <w:p w:rsidR="002B6038" w:rsidRPr="00CD6EAB" w:rsidRDefault="002B6038" w:rsidP="00CD6EAB">
      <w:pPr>
        <w:ind w:firstLineChars="150" w:firstLine="480"/>
        <w:rPr>
          <w:rFonts w:ascii="仿宋_GB2312" w:eastAsia="仿宋_GB2312"/>
          <w:sz w:val="32"/>
          <w:szCs w:val="32"/>
        </w:rPr>
      </w:pPr>
      <w:r w:rsidRPr="00CD6EAB">
        <w:rPr>
          <w:rFonts w:ascii="仿宋_GB2312" w:eastAsia="仿宋_GB2312" w:hint="eastAsia"/>
          <w:sz w:val="32"/>
          <w:szCs w:val="32"/>
        </w:rPr>
        <w:t>（二）坚持公正高效。坚持严格、规范、公正、文明的</w:t>
      </w:r>
      <w:r w:rsidRPr="00CD6EAB">
        <w:rPr>
          <w:rFonts w:ascii="仿宋_GB2312" w:eastAsia="仿宋_GB2312" w:hint="eastAsia"/>
          <w:sz w:val="32"/>
          <w:szCs w:val="32"/>
        </w:rPr>
        <w:lastRenderedPageBreak/>
        <w:t>原则，区分不同对象分别采取适当的随机抽查方法，提升监管执法效能。</w:t>
      </w:r>
    </w:p>
    <w:p w:rsidR="002B6038" w:rsidRPr="00CD6EAB" w:rsidRDefault="002B6038" w:rsidP="00CD6EAB">
      <w:pPr>
        <w:ind w:firstLineChars="150" w:firstLine="480"/>
        <w:rPr>
          <w:rFonts w:ascii="仿宋_GB2312" w:eastAsia="仿宋_GB2312"/>
          <w:sz w:val="32"/>
          <w:szCs w:val="32"/>
        </w:rPr>
      </w:pPr>
      <w:r w:rsidRPr="00CD6EAB">
        <w:rPr>
          <w:rFonts w:ascii="仿宋_GB2312" w:eastAsia="仿宋_GB2312" w:hint="eastAsia"/>
          <w:sz w:val="32"/>
          <w:szCs w:val="32"/>
        </w:rPr>
        <w:t>（三）坚持公开透明。主动公开、及时更新随机抽查程序、事项、结果等信息，接受社会监督，切实保障社会公众的知情权，维护当事人的合法权益。</w:t>
      </w:r>
    </w:p>
    <w:p w:rsidR="002B6038" w:rsidRPr="00CD6EAB" w:rsidRDefault="002B6038" w:rsidP="00CD6EAB">
      <w:pPr>
        <w:ind w:firstLineChars="150" w:firstLine="480"/>
        <w:rPr>
          <w:rFonts w:ascii="仿宋_GB2312" w:eastAsia="仿宋_GB2312"/>
          <w:sz w:val="32"/>
          <w:szCs w:val="32"/>
        </w:rPr>
      </w:pPr>
      <w:r w:rsidRPr="00CD6EAB">
        <w:rPr>
          <w:rFonts w:ascii="仿宋_GB2312" w:eastAsia="仿宋_GB2312" w:hint="eastAsia"/>
          <w:sz w:val="32"/>
          <w:szCs w:val="32"/>
        </w:rPr>
        <w:t>（四）坚持协同推进。稳步推进随机抽查信息平台建设，逐步与有关部门监管执法及信用信息平台相衔接，突出重点，有序推进，务求实效。</w:t>
      </w:r>
    </w:p>
    <w:p w:rsidR="002B6038" w:rsidRPr="00CD6EAB" w:rsidRDefault="002B6038" w:rsidP="00CD6EAB">
      <w:pPr>
        <w:ind w:firstLineChars="150" w:firstLine="480"/>
        <w:rPr>
          <w:rFonts w:ascii="仿宋_GB2312" w:eastAsia="仿宋_GB2312"/>
          <w:sz w:val="32"/>
          <w:szCs w:val="32"/>
        </w:rPr>
      </w:pPr>
      <w:r w:rsidRPr="00CD6EAB">
        <w:rPr>
          <w:rFonts w:ascii="仿宋_GB2312" w:eastAsia="仿宋_GB2312" w:hint="eastAsia"/>
          <w:sz w:val="32"/>
          <w:szCs w:val="32"/>
        </w:rPr>
        <w:t>（五）坚持回避制度。与抽查对象有利害关系的检查人员、随检专家等，在随机抽查过程中要严格执行回避制度。</w:t>
      </w:r>
    </w:p>
    <w:p w:rsidR="002B6038" w:rsidRPr="00CD6EAB" w:rsidRDefault="002B6038" w:rsidP="00CD6EAB">
      <w:pPr>
        <w:ind w:firstLineChars="200" w:firstLine="640"/>
        <w:rPr>
          <w:rFonts w:ascii="仿宋_GB2312" w:eastAsia="仿宋_GB2312"/>
          <w:sz w:val="32"/>
          <w:szCs w:val="32"/>
        </w:rPr>
      </w:pPr>
      <w:r w:rsidRPr="00CD6EAB">
        <w:rPr>
          <w:rFonts w:ascii="仿宋_GB2312" w:eastAsia="仿宋_GB2312" w:hint="eastAsia"/>
          <w:sz w:val="32"/>
          <w:szCs w:val="32"/>
        </w:rPr>
        <w:t>第五条  高新区安监局重点抽查对象为：</w:t>
      </w:r>
    </w:p>
    <w:p w:rsidR="002B6038" w:rsidRPr="00CD6EAB" w:rsidRDefault="002B6038" w:rsidP="00CD6EAB">
      <w:pPr>
        <w:ind w:firstLineChars="150" w:firstLine="480"/>
        <w:rPr>
          <w:rFonts w:ascii="仿宋_GB2312" w:eastAsia="仿宋_GB2312"/>
          <w:sz w:val="32"/>
          <w:szCs w:val="32"/>
        </w:rPr>
      </w:pPr>
      <w:r w:rsidRPr="00CD6EAB">
        <w:rPr>
          <w:rFonts w:ascii="仿宋_GB2312" w:eastAsia="仿宋_GB2312" w:hint="eastAsia"/>
          <w:sz w:val="32"/>
          <w:szCs w:val="32"/>
        </w:rPr>
        <w:t>（一）危险化学品企业</w:t>
      </w:r>
    </w:p>
    <w:p w:rsidR="002B6038" w:rsidRPr="00CD6EAB" w:rsidRDefault="002B6038" w:rsidP="00CD6EAB">
      <w:pPr>
        <w:ind w:firstLineChars="150" w:firstLine="480"/>
        <w:rPr>
          <w:rFonts w:ascii="仿宋_GB2312" w:eastAsia="仿宋_GB2312"/>
          <w:sz w:val="32"/>
          <w:szCs w:val="32"/>
        </w:rPr>
      </w:pPr>
      <w:r w:rsidRPr="00CD6EAB">
        <w:rPr>
          <w:rFonts w:ascii="仿宋_GB2312" w:eastAsia="仿宋_GB2312" w:hint="eastAsia"/>
          <w:sz w:val="32"/>
          <w:szCs w:val="32"/>
        </w:rPr>
        <w:t>（二）非煤矿山企业；</w:t>
      </w:r>
    </w:p>
    <w:p w:rsidR="002B6038" w:rsidRPr="00CD6EAB" w:rsidRDefault="002B6038" w:rsidP="00CD6EAB">
      <w:pPr>
        <w:ind w:firstLineChars="150" w:firstLine="480"/>
        <w:rPr>
          <w:rFonts w:ascii="仿宋_GB2312" w:eastAsia="仿宋_GB2312"/>
          <w:sz w:val="32"/>
          <w:szCs w:val="32"/>
        </w:rPr>
      </w:pPr>
      <w:r w:rsidRPr="00CD6EAB">
        <w:rPr>
          <w:rFonts w:ascii="仿宋_GB2312" w:eastAsia="仿宋_GB2312" w:hint="eastAsia"/>
          <w:sz w:val="32"/>
          <w:szCs w:val="32"/>
        </w:rPr>
        <w:t>（三）冶金企业；</w:t>
      </w:r>
    </w:p>
    <w:p w:rsidR="002B6038" w:rsidRPr="00CD6EAB" w:rsidRDefault="002B6038" w:rsidP="00CD6EAB">
      <w:pPr>
        <w:ind w:firstLineChars="200" w:firstLine="640"/>
        <w:rPr>
          <w:rFonts w:ascii="仿宋_GB2312" w:eastAsia="仿宋_GB2312"/>
          <w:sz w:val="32"/>
          <w:szCs w:val="32"/>
        </w:rPr>
      </w:pPr>
      <w:r w:rsidRPr="00CD6EAB">
        <w:rPr>
          <w:rFonts w:ascii="仿宋_GB2312" w:eastAsia="仿宋_GB2312" w:hint="eastAsia"/>
          <w:sz w:val="32"/>
          <w:szCs w:val="32"/>
        </w:rPr>
        <w:t>各科室可以按照分类分级和行业监管的要求，区分不同行业领域和不同监管执法需求，确定和建立本科室监管监察职责范围内的随机抽查对象名录库，并及时上报高新区安监局。</w:t>
      </w:r>
    </w:p>
    <w:p w:rsidR="002B6038" w:rsidRPr="00CD6EAB" w:rsidRDefault="002B6038" w:rsidP="00CD6EAB">
      <w:pPr>
        <w:ind w:firstLineChars="200" w:firstLine="640"/>
        <w:rPr>
          <w:rFonts w:ascii="仿宋_GB2312" w:eastAsia="仿宋_GB2312"/>
          <w:sz w:val="32"/>
          <w:szCs w:val="32"/>
        </w:rPr>
      </w:pPr>
      <w:r w:rsidRPr="00CD6EAB">
        <w:rPr>
          <w:rFonts w:ascii="仿宋_GB2312" w:eastAsia="仿宋_GB2312" w:hint="eastAsia"/>
          <w:sz w:val="32"/>
          <w:szCs w:val="32"/>
        </w:rPr>
        <w:t>第六条  重点监督检查内容：</w:t>
      </w:r>
    </w:p>
    <w:p w:rsidR="002B6038" w:rsidRPr="00CD6EAB" w:rsidRDefault="002B6038" w:rsidP="00CD6EAB">
      <w:pPr>
        <w:ind w:firstLineChars="150" w:firstLine="480"/>
        <w:rPr>
          <w:rFonts w:ascii="仿宋_GB2312" w:eastAsia="仿宋_GB2312"/>
          <w:sz w:val="32"/>
          <w:szCs w:val="32"/>
        </w:rPr>
      </w:pPr>
      <w:r w:rsidRPr="00CD6EAB">
        <w:rPr>
          <w:rFonts w:ascii="仿宋_GB2312" w:eastAsia="仿宋_GB2312" w:hint="eastAsia"/>
          <w:sz w:val="32"/>
          <w:szCs w:val="32"/>
        </w:rPr>
        <w:t>（一）党中央、国务院、省委省政府、省安委会、市委市政府、市安委会的重大工作部署以及市安监局安排的重点工作贯彻落实情况；</w:t>
      </w:r>
    </w:p>
    <w:p w:rsidR="002B6038" w:rsidRPr="00CD6EAB" w:rsidRDefault="002B6038" w:rsidP="00CD6EAB">
      <w:pPr>
        <w:ind w:firstLineChars="150" w:firstLine="480"/>
        <w:rPr>
          <w:rFonts w:ascii="仿宋_GB2312" w:eastAsia="仿宋_GB2312"/>
          <w:sz w:val="32"/>
          <w:szCs w:val="32"/>
        </w:rPr>
      </w:pPr>
      <w:r w:rsidRPr="00CD6EAB">
        <w:rPr>
          <w:rFonts w:ascii="仿宋_GB2312" w:eastAsia="仿宋_GB2312" w:hint="eastAsia"/>
          <w:sz w:val="32"/>
          <w:szCs w:val="32"/>
        </w:rPr>
        <w:lastRenderedPageBreak/>
        <w:t>（二）生产经营单位“两个体系建设”落实情况；</w:t>
      </w:r>
    </w:p>
    <w:p w:rsidR="002B6038" w:rsidRPr="00CD6EAB" w:rsidRDefault="002B6038" w:rsidP="00CD6EAB">
      <w:pPr>
        <w:ind w:firstLineChars="150" w:firstLine="480"/>
        <w:rPr>
          <w:rFonts w:ascii="仿宋_GB2312" w:eastAsia="仿宋_GB2312"/>
          <w:sz w:val="32"/>
          <w:szCs w:val="32"/>
        </w:rPr>
      </w:pPr>
      <w:r w:rsidRPr="00CD6EAB">
        <w:rPr>
          <w:rFonts w:ascii="仿宋_GB2312" w:eastAsia="仿宋_GB2312" w:hint="eastAsia"/>
          <w:sz w:val="32"/>
          <w:szCs w:val="32"/>
        </w:rPr>
        <w:t>（三）依法取得安全生产行政许可情况；</w:t>
      </w:r>
    </w:p>
    <w:p w:rsidR="002B6038" w:rsidRPr="00CD6EAB" w:rsidRDefault="002B6038" w:rsidP="00CD6EAB">
      <w:pPr>
        <w:ind w:firstLineChars="150" w:firstLine="480"/>
        <w:rPr>
          <w:rFonts w:ascii="仿宋_GB2312" w:eastAsia="仿宋_GB2312"/>
          <w:sz w:val="32"/>
          <w:szCs w:val="32"/>
        </w:rPr>
      </w:pPr>
      <w:r w:rsidRPr="00CD6EAB">
        <w:rPr>
          <w:rFonts w:ascii="仿宋_GB2312" w:eastAsia="仿宋_GB2312" w:hint="eastAsia"/>
          <w:sz w:val="32"/>
          <w:szCs w:val="32"/>
        </w:rPr>
        <w:t>（四）建设项目安全设施、职业卫生“三同时”执行情况；</w:t>
      </w:r>
    </w:p>
    <w:p w:rsidR="002B6038" w:rsidRPr="00CD6EAB" w:rsidRDefault="002B6038" w:rsidP="00CD6EAB">
      <w:pPr>
        <w:ind w:firstLineChars="150" w:firstLine="480"/>
        <w:rPr>
          <w:rFonts w:ascii="仿宋_GB2312" w:eastAsia="仿宋_GB2312"/>
          <w:sz w:val="32"/>
          <w:szCs w:val="32"/>
        </w:rPr>
      </w:pPr>
      <w:r w:rsidRPr="00CD6EAB">
        <w:rPr>
          <w:rFonts w:ascii="仿宋_GB2312" w:eastAsia="仿宋_GB2312" w:hint="eastAsia"/>
          <w:sz w:val="32"/>
          <w:szCs w:val="32"/>
        </w:rPr>
        <w:t>（五）安全生产法律、法规、规章、标准以及安全生产责任制贯彻执行情况；</w:t>
      </w:r>
    </w:p>
    <w:p w:rsidR="002B6038" w:rsidRPr="00CD6EAB" w:rsidRDefault="002B6038" w:rsidP="00CD6EAB">
      <w:pPr>
        <w:ind w:firstLineChars="150" w:firstLine="480"/>
        <w:rPr>
          <w:rFonts w:ascii="仿宋_GB2312" w:eastAsia="仿宋_GB2312"/>
          <w:sz w:val="32"/>
          <w:szCs w:val="32"/>
        </w:rPr>
      </w:pPr>
      <w:r w:rsidRPr="00CD6EAB">
        <w:rPr>
          <w:rFonts w:ascii="仿宋_GB2312" w:eastAsia="仿宋_GB2312" w:hint="eastAsia"/>
          <w:sz w:val="32"/>
          <w:szCs w:val="32"/>
        </w:rPr>
        <w:t>（六）安全生产重点工作组织开展情况；</w:t>
      </w:r>
    </w:p>
    <w:p w:rsidR="002B6038" w:rsidRPr="00CD6EAB" w:rsidRDefault="002B6038" w:rsidP="00CD6EAB">
      <w:pPr>
        <w:ind w:firstLineChars="150" w:firstLine="480"/>
        <w:rPr>
          <w:rFonts w:ascii="仿宋_GB2312" w:eastAsia="仿宋_GB2312"/>
          <w:sz w:val="32"/>
          <w:szCs w:val="32"/>
        </w:rPr>
      </w:pPr>
      <w:r w:rsidRPr="00CD6EAB">
        <w:rPr>
          <w:rFonts w:ascii="仿宋_GB2312" w:eastAsia="仿宋_GB2312" w:hint="eastAsia"/>
          <w:sz w:val="32"/>
          <w:szCs w:val="32"/>
        </w:rPr>
        <w:t>（七）建立健全隐患排查治理机制，事故隐患整改情况；</w:t>
      </w:r>
    </w:p>
    <w:p w:rsidR="002B6038" w:rsidRPr="00CD6EAB" w:rsidRDefault="002B6038" w:rsidP="00CD6EAB">
      <w:pPr>
        <w:ind w:firstLineChars="150" w:firstLine="480"/>
        <w:rPr>
          <w:rFonts w:ascii="仿宋_GB2312" w:eastAsia="仿宋_GB2312"/>
          <w:sz w:val="32"/>
          <w:szCs w:val="32"/>
        </w:rPr>
      </w:pPr>
      <w:r w:rsidRPr="00CD6EAB">
        <w:rPr>
          <w:rFonts w:ascii="仿宋_GB2312" w:eastAsia="仿宋_GB2312" w:hint="eastAsia"/>
          <w:sz w:val="32"/>
          <w:szCs w:val="32"/>
        </w:rPr>
        <w:t>（八）“三项岗位”人员持证上岗情况；</w:t>
      </w:r>
    </w:p>
    <w:p w:rsidR="002B6038" w:rsidRPr="00CD6EAB" w:rsidRDefault="002B6038" w:rsidP="00CD6EAB">
      <w:pPr>
        <w:ind w:firstLineChars="150" w:firstLine="480"/>
        <w:rPr>
          <w:rFonts w:ascii="仿宋_GB2312" w:eastAsia="仿宋_GB2312"/>
          <w:sz w:val="32"/>
          <w:szCs w:val="32"/>
        </w:rPr>
      </w:pPr>
      <w:r w:rsidRPr="00CD6EAB">
        <w:rPr>
          <w:rFonts w:ascii="仿宋_GB2312" w:eastAsia="仿宋_GB2312" w:hint="eastAsia"/>
          <w:sz w:val="32"/>
          <w:szCs w:val="32"/>
        </w:rPr>
        <w:t>（九）安全生产保障设施、技术装备、劳动防护用品配备和使用情况；</w:t>
      </w:r>
    </w:p>
    <w:p w:rsidR="002B6038" w:rsidRPr="00CD6EAB" w:rsidRDefault="002B6038" w:rsidP="00CD6EAB">
      <w:pPr>
        <w:ind w:firstLineChars="150" w:firstLine="480"/>
        <w:rPr>
          <w:rFonts w:ascii="仿宋_GB2312" w:eastAsia="仿宋_GB2312"/>
          <w:sz w:val="32"/>
          <w:szCs w:val="32"/>
        </w:rPr>
      </w:pPr>
      <w:r w:rsidRPr="00CD6EAB">
        <w:rPr>
          <w:rFonts w:ascii="仿宋_GB2312" w:eastAsia="仿宋_GB2312" w:hint="eastAsia"/>
          <w:sz w:val="32"/>
          <w:szCs w:val="32"/>
        </w:rPr>
        <w:t>（十）重大危险源辨识及管理情况；</w:t>
      </w:r>
    </w:p>
    <w:p w:rsidR="002B6038" w:rsidRPr="00CD6EAB" w:rsidRDefault="002B6038" w:rsidP="00CD6EAB">
      <w:pPr>
        <w:ind w:firstLineChars="150" w:firstLine="480"/>
        <w:rPr>
          <w:rFonts w:ascii="仿宋_GB2312" w:eastAsia="仿宋_GB2312"/>
          <w:sz w:val="32"/>
          <w:szCs w:val="32"/>
        </w:rPr>
      </w:pPr>
      <w:r w:rsidRPr="00CD6EAB">
        <w:rPr>
          <w:rFonts w:ascii="仿宋_GB2312" w:eastAsia="仿宋_GB2312" w:hint="eastAsia"/>
          <w:sz w:val="32"/>
          <w:szCs w:val="32"/>
        </w:rPr>
        <w:t>（十一）安全生产诚信体系建设情况，标准化工作完成情况，接受安全监管部门监察指令完成情况；</w:t>
      </w:r>
    </w:p>
    <w:p w:rsidR="002B6038" w:rsidRPr="00CD6EAB" w:rsidRDefault="002B6038" w:rsidP="00CD6EAB">
      <w:pPr>
        <w:ind w:firstLineChars="150" w:firstLine="480"/>
        <w:rPr>
          <w:rFonts w:ascii="仿宋_GB2312" w:eastAsia="仿宋_GB2312"/>
          <w:sz w:val="32"/>
          <w:szCs w:val="32"/>
        </w:rPr>
      </w:pPr>
      <w:r w:rsidRPr="00CD6EAB">
        <w:rPr>
          <w:rFonts w:ascii="仿宋_GB2312" w:eastAsia="仿宋_GB2312" w:hint="eastAsia"/>
          <w:sz w:val="32"/>
          <w:szCs w:val="32"/>
        </w:rPr>
        <w:t>（十二）职业病防治工作开展情况；</w:t>
      </w:r>
    </w:p>
    <w:p w:rsidR="002B6038" w:rsidRPr="00CD6EAB" w:rsidRDefault="002B6038" w:rsidP="00CD6EAB">
      <w:pPr>
        <w:ind w:firstLineChars="150" w:firstLine="480"/>
        <w:rPr>
          <w:rFonts w:ascii="仿宋_GB2312" w:eastAsia="仿宋_GB2312"/>
          <w:sz w:val="32"/>
          <w:szCs w:val="32"/>
        </w:rPr>
      </w:pPr>
      <w:r w:rsidRPr="00CD6EAB">
        <w:rPr>
          <w:rFonts w:ascii="仿宋_GB2312" w:eastAsia="仿宋_GB2312" w:hint="eastAsia"/>
          <w:sz w:val="32"/>
          <w:szCs w:val="32"/>
        </w:rPr>
        <w:t>（十三）依法报告生产安全事故情况，对事故责任单位和责任人员内部处罚的落实情况，事故防范和整改措施落实情况。</w:t>
      </w:r>
    </w:p>
    <w:p w:rsidR="002B6038" w:rsidRPr="00CD6EAB" w:rsidRDefault="002B6038" w:rsidP="00CD6EAB">
      <w:pPr>
        <w:ind w:firstLineChars="150" w:firstLine="480"/>
        <w:rPr>
          <w:rFonts w:ascii="仿宋_GB2312" w:eastAsia="仿宋_GB2312"/>
          <w:sz w:val="32"/>
          <w:szCs w:val="32"/>
        </w:rPr>
      </w:pPr>
      <w:r w:rsidRPr="00CD6EAB">
        <w:rPr>
          <w:rFonts w:ascii="仿宋_GB2312" w:eastAsia="仿宋_GB2312" w:hint="eastAsia"/>
          <w:sz w:val="32"/>
          <w:szCs w:val="32"/>
        </w:rPr>
        <w:t>（十四）根据抽查工作安排，其他有关安全生产法律、法规、规章和工作部署的落实情况。</w:t>
      </w:r>
    </w:p>
    <w:p w:rsidR="002B6038" w:rsidRPr="00CD6EAB" w:rsidRDefault="002B6038" w:rsidP="00CD6EAB">
      <w:pPr>
        <w:ind w:firstLineChars="200" w:firstLine="640"/>
        <w:rPr>
          <w:rFonts w:ascii="仿宋_GB2312" w:eastAsia="仿宋_GB2312"/>
          <w:sz w:val="32"/>
          <w:szCs w:val="32"/>
        </w:rPr>
      </w:pPr>
      <w:r w:rsidRPr="00CD6EAB">
        <w:rPr>
          <w:rFonts w:ascii="仿宋_GB2312" w:eastAsia="仿宋_GB2312" w:hint="eastAsia"/>
          <w:sz w:val="32"/>
          <w:szCs w:val="32"/>
        </w:rPr>
        <w:t>第七条  开展监督检查工作，应遵循以下工作程序：</w:t>
      </w:r>
    </w:p>
    <w:p w:rsidR="002B6038" w:rsidRPr="00CD6EAB" w:rsidRDefault="002B6038" w:rsidP="00CD6EAB">
      <w:pPr>
        <w:ind w:firstLineChars="150" w:firstLine="480"/>
        <w:rPr>
          <w:rFonts w:ascii="仿宋_GB2312" w:eastAsia="仿宋_GB2312"/>
          <w:sz w:val="32"/>
          <w:szCs w:val="32"/>
        </w:rPr>
      </w:pPr>
      <w:r w:rsidRPr="00CD6EAB">
        <w:rPr>
          <w:rFonts w:ascii="仿宋_GB2312" w:eastAsia="仿宋_GB2312" w:hint="eastAsia"/>
          <w:sz w:val="32"/>
          <w:szCs w:val="32"/>
        </w:rPr>
        <w:t>（一）随机确定检查对象。根据年度监督检查计划及阶</w:t>
      </w:r>
      <w:r w:rsidRPr="00CD6EAB">
        <w:rPr>
          <w:rFonts w:ascii="仿宋_GB2312" w:eastAsia="仿宋_GB2312" w:hint="eastAsia"/>
          <w:sz w:val="32"/>
          <w:szCs w:val="32"/>
        </w:rPr>
        <w:lastRenderedPageBreak/>
        <w:t>段性工作要求，原则上从安监局随机抽查对象名录库中随机抽取检查对象。开展综合性督导检查。</w:t>
      </w:r>
    </w:p>
    <w:p w:rsidR="002B6038" w:rsidRPr="00CD6EAB" w:rsidRDefault="002B6038" w:rsidP="00CD6EAB">
      <w:pPr>
        <w:ind w:firstLineChars="150" w:firstLine="480"/>
        <w:rPr>
          <w:rFonts w:ascii="仿宋_GB2312" w:eastAsia="仿宋_GB2312"/>
          <w:sz w:val="32"/>
          <w:szCs w:val="32"/>
        </w:rPr>
      </w:pPr>
      <w:r w:rsidRPr="00CD6EAB">
        <w:rPr>
          <w:rFonts w:ascii="仿宋_GB2312" w:eastAsia="仿宋_GB2312" w:hint="eastAsia"/>
          <w:sz w:val="32"/>
          <w:szCs w:val="32"/>
        </w:rPr>
        <w:t xml:space="preserve">（二）随机确定检查人员。日常监督检查、专项治理工作，原则上从安监局各科室随机抽查行政执法人员名录库（全局在册行政执法人员）中随机抽取相关行业领域的检查人员。检查人员的回避，由安监局分管领导决定。   </w:t>
      </w:r>
    </w:p>
    <w:p w:rsidR="002B6038" w:rsidRPr="00CD6EAB" w:rsidRDefault="002B6038" w:rsidP="00CD6EAB">
      <w:pPr>
        <w:ind w:firstLineChars="150" w:firstLine="480"/>
        <w:rPr>
          <w:rFonts w:ascii="仿宋_GB2312" w:eastAsia="仿宋_GB2312"/>
          <w:sz w:val="32"/>
          <w:szCs w:val="32"/>
        </w:rPr>
      </w:pPr>
      <w:r w:rsidRPr="00CD6EAB">
        <w:rPr>
          <w:rFonts w:ascii="仿宋_GB2312" w:eastAsia="仿宋_GB2312" w:hint="eastAsia"/>
          <w:sz w:val="32"/>
          <w:szCs w:val="32"/>
        </w:rPr>
        <w:t>（三）合理确定抽查比例。实现随机抽查生产经营单位的数量不低于年度监督检查计划的30%。每次随机抽查重点行业领域重点企业数不低于随机抽查企业总数的50%。</w:t>
      </w:r>
    </w:p>
    <w:p w:rsidR="002B6038" w:rsidRPr="00CD6EAB" w:rsidRDefault="002B6038" w:rsidP="00CD6EAB">
      <w:pPr>
        <w:ind w:firstLineChars="150" w:firstLine="480"/>
        <w:rPr>
          <w:rFonts w:ascii="仿宋_GB2312" w:eastAsia="仿宋_GB2312"/>
          <w:sz w:val="32"/>
          <w:szCs w:val="32"/>
        </w:rPr>
      </w:pPr>
      <w:r w:rsidRPr="00CD6EAB">
        <w:rPr>
          <w:rFonts w:ascii="仿宋_GB2312" w:eastAsia="仿宋_GB2312" w:hint="eastAsia"/>
          <w:sz w:val="32"/>
          <w:szCs w:val="32"/>
        </w:rPr>
        <w:t>（四）合理确定抽查频次。根据年度监督检查计划确定的随机抽查任务，由有关科室结合行业领域安全生产特点合理确定随机抽查时机和频次。综合性督导随机抽查，由高新区安监局根据国家、省、市有关要求合理确定随机抽查频次。原则上每年安排随机抽查不少于三次。在本年度内被抽查过的生产经营单位，已达到抽查频次的，一般不再作为本年度的抽查对象。</w:t>
      </w:r>
    </w:p>
    <w:p w:rsidR="002B6038" w:rsidRPr="00CD6EAB" w:rsidRDefault="002B6038" w:rsidP="00CD6EAB">
      <w:pPr>
        <w:ind w:firstLineChars="150" w:firstLine="480"/>
        <w:rPr>
          <w:rFonts w:ascii="仿宋_GB2312" w:eastAsia="仿宋_GB2312"/>
          <w:sz w:val="32"/>
          <w:szCs w:val="32"/>
        </w:rPr>
      </w:pPr>
      <w:r w:rsidRPr="00CD6EAB">
        <w:rPr>
          <w:rFonts w:ascii="仿宋_GB2312" w:eastAsia="仿宋_GB2312" w:hint="eastAsia"/>
          <w:sz w:val="32"/>
          <w:szCs w:val="32"/>
        </w:rPr>
        <w:t>（五）实行痕迹化管理。各有关科室认真制定年度监督检查计划和督导检查方案，如实记录随机抽查发现的问题及处理结果，涉及执法检查的，要做好全过程记录。</w:t>
      </w:r>
    </w:p>
    <w:p w:rsidR="002B6038" w:rsidRPr="00CD6EAB" w:rsidRDefault="002B6038" w:rsidP="00CD6EAB">
      <w:pPr>
        <w:ind w:firstLineChars="150" w:firstLine="480"/>
        <w:rPr>
          <w:rFonts w:ascii="仿宋_GB2312" w:eastAsia="仿宋_GB2312"/>
          <w:sz w:val="32"/>
          <w:szCs w:val="32"/>
        </w:rPr>
      </w:pPr>
      <w:r w:rsidRPr="00CD6EAB">
        <w:rPr>
          <w:rFonts w:ascii="仿宋_GB2312" w:eastAsia="仿宋_GB2312" w:hint="eastAsia"/>
          <w:sz w:val="32"/>
          <w:szCs w:val="32"/>
        </w:rPr>
        <w:t>（六）综合运用抽查结果。强化随机抽查的严肃性和威慑力，引导推动有关生产经营单位自觉遵守法律法规。对存在严重安全生产非法违法行为的生产经营单位，要依法加大</w:t>
      </w:r>
      <w:r w:rsidRPr="00CD6EAB">
        <w:rPr>
          <w:rFonts w:ascii="仿宋_GB2312" w:eastAsia="仿宋_GB2312" w:hint="eastAsia"/>
          <w:sz w:val="32"/>
          <w:szCs w:val="32"/>
        </w:rPr>
        <w:lastRenderedPageBreak/>
        <w:t>处罚力度，并按规定纳入社会信用记录。随机抽查中发现的安全生产工作中带有普遍性的问题，要及时向高新区管委会及其相关部门通报反馈。</w:t>
      </w:r>
    </w:p>
    <w:p w:rsidR="002B6038" w:rsidRPr="00CD6EAB" w:rsidRDefault="002B6038" w:rsidP="00CD6EAB">
      <w:pPr>
        <w:ind w:firstLineChars="150" w:firstLine="480"/>
        <w:rPr>
          <w:rFonts w:ascii="仿宋_GB2312" w:eastAsia="仿宋_GB2312"/>
          <w:sz w:val="32"/>
          <w:szCs w:val="32"/>
        </w:rPr>
      </w:pPr>
      <w:r w:rsidRPr="00CD6EAB">
        <w:rPr>
          <w:rFonts w:ascii="仿宋_GB2312" w:eastAsia="仿宋_GB2312" w:hint="eastAsia"/>
          <w:sz w:val="32"/>
          <w:szCs w:val="32"/>
        </w:rPr>
        <w:t>（七）抽查信息公开公示。对抽查结果正常的生产经营单位，自抽查结束之日起20个工作日内向社会公示；对抽查有问题的生产经营单位，区分情况依法</w:t>
      </w:r>
      <w:proofErr w:type="gramStart"/>
      <w:r w:rsidRPr="00CD6EAB">
        <w:rPr>
          <w:rFonts w:ascii="仿宋_GB2312" w:eastAsia="仿宋_GB2312" w:hint="eastAsia"/>
          <w:sz w:val="32"/>
          <w:szCs w:val="32"/>
        </w:rPr>
        <w:t>作出</w:t>
      </w:r>
      <w:proofErr w:type="gramEnd"/>
      <w:r w:rsidRPr="00CD6EAB">
        <w:rPr>
          <w:rFonts w:ascii="仿宋_GB2312" w:eastAsia="仿宋_GB2312" w:hint="eastAsia"/>
          <w:sz w:val="32"/>
          <w:szCs w:val="32"/>
        </w:rPr>
        <w:t>处理并向社会公示；自觉接受生产经营单位和社会各界的监督。</w:t>
      </w:r>
    </w:p>
    <w:p w:rsidR="002B6038" w:rsidRPr="00CD6EAB" w:rsidRDefault="002B6038" w:rsidP="00CD6EAB">
      <w:pPr>
        <w:ind w:firstLineChars="150" w:firstLine="480"/>
        <w:rPr>
          <w:rFonts w:ascii="仿宋_GB2312" w:eastAsia="仿宋_GB2312"/>
          <w:sz w:val="32"/>
          <w:szCs w:val="32"/>
        </w:rPr>
      </w:pPr>
      <w:r w:rsidRPr="00CD6EAB">
        <w:rPr>
          <w:rFonts w:ascii="仿宋_GB2312" w:eastAsia="仿宋_GB2312" w:hint="eastAsia"/>
          <w:sz w:val="32"/>
          <w:szCs w:val="32"/>
        </w:rPr>
        <w:t>（八）做好工作反馈。为加强对“双随机”抽查工作的统一领导和协调管理；随机抽查事项清单要根据有关法律法规、技术标准变化，结合年度工作重点和监管监察发现的突出问题，及时予以更新。</w:t>
      </w:r>
    </w:p>
    <w:p w:rsidR="002B6038" w:rsidRPr="00CD6EAB" w:rsidRDefault="002B6038" w:rsidP="00CD6EAB">
      <w:pPr>
        <w:ind w:firstLineChars="200" w:firstLine="640"/>
        <w:rPr>
          <w:rFonts w:ascii="仿宋_GB2312" w:eastAsia="仿宋_GB2312"/>
          <w:sz w:val="32"/>
          <w:szCs w:val="32"/>
        </w:rPr>
      </w:pPr>
      <w:r w:rsidRPr="00CD6EAB">
        <w:rPr>
          <w:rFonts w:ascii="仿宋_GB2312" w:eastAsia="仿宋_GB2312" w:hint="eastAsia"/>
          <w:sz w:val="32"/>
          <w:szCs w:val="32"/>
        </w:rPr>
        <w:t>第八条  编制随机抽查事项清单，各科室要有针对性地编制随机抽查事项清单，明确检查主体、依据和相应的法律责任。</w:t>
      </w:r>
    </w:p>
    <w:p w:rsidR="002B6038" w:rsidRPr="00CD6EAB" w:rsidRDefault="002B6038" w:rsidP="00CD6EAB">
      <w:pPr>
        <w:ind w:firstLineChars="200" w:firstLine="640"/>
        <w:rPr>
          <w:rFonts w:ascii="仿宋_GB2312" w:eastAsia="仿宋_GB2312"/>
          <w:sz w:val="32"/>
          <w:szCs w:val="32"/>
        </w:rPr>
      </w:pPr>
      <w:r w:rsidRPr="00CD6EAB">
        <w:rPr>
          <w:rFonts w:ascii="仿宋_GB2312" w:eastAsia="仿宋_GB2312" w:hint="eastAsia"/>
          <w:sz w:val="32"/>
          <w:szCs w:val="32"/>
        </w:rPr>
        <w:t>第九条  严格遵守法纪。监督检查人员对被抽取的生产经营单位实施检查时，不得妨碍生产经营单位正常的生产经营活动，不得索取或收受生产经营单位的财物，不得谋取其他利益，不得徇私舞弊。对抽查监管工作中失职渎职和违纪的，要依法依纪严肃处理。</w:t>
      </w:r>
    </w:p>
    <w:p w:rsidR="002B6038" w:rsidRPr="00CD6EAB" w:rsidRDefault="002B6038" w:rsidP="00CD6EAB">
      <w:pPr>
        <w:ind w:firstLineChars="200" w:firstLine="640"/>
        <w:rPr>
          <w:rFonts w:ascii="仿宋_GB2312" w:eastAsia="仿宋_GB2312"/>
          <w:sz w:val="32"/>
          <w:szCs w:val="32"/>
        </w:rPr>
      </w:pPr>
      <w:r w:rsidRPr="00CD6EAB">
        <w:rPr>
          <w:rFonts w:ascii="仿宋_GB2312" w:eastAsia="仿宋_GB2312" w:hint="eastAsia"/>
          <w:sz w:val="32"/>
          <w:szCs w:val="32"/>
        </w:rPr>
        <w:t>第十条  本制度自印发之日起施行。</w:t>
      </w:r>
    </w:p>
    <w:p w:rsidR="002B6038" w:rsidRPr="00CD6EAB" w:rsidRDefault="002B6038" w:rsidP="00CD6EAB">
      <w:pPr>
        <w:rPr>
          <w:rFonts w:ascii="仿宋_GB2312" w:eastAsia="仿宋_GB2312"/>
          <w:sz w:val="32"/>
          <w:szCs w:val="32"/>
        </w:rPr>
      </w:pPr>
    </w:p>
    <w:p w:rsidR="002B6038" w:rsidRPr="002B6038" w:rsidRDefault="002B6038" w:rsidP="002B6038">
      <w:pPr>
        <w:rPr>
          <w:rFonts w:ascii="仿宋_GB2312" w:eastAsia="仿宋_GB2312"/>
          <w:sz w:val="28"/>
          <w:szCs w:val="28"/>
        </w:rPr>
      </w:pPr>
    </w:p>
    <w:sectPr w:rsidR="002B6038" w:rsidRPr="002B6038" w:rsidSect="006E6683">
      <w:type w:val="continuous"/>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61AC4" w:rsidRDefault="00361AC4" w:rsidP="00281CB6">
      <w:r>
        <w:separator/>
      </w:r>
    </w:p>
  </w:endnote>
  <w:endnote w:type="continuationSeparator" w:id="0">
    <w:p w:rsidR="00361AC4" w:rsidRDefault="00361AC4" w:rsidP="00281C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72350591"/>
      <w:docPartObj>
        <w:docPartGallery w:val="Page Numbers (Bottom of Page)"/>
        <w:docPartUnique/>
      </w:docPartObj>
    </w:sdtPr>
    <w:sdtEndPr>
      <w:rPr>
        <w:rFonts w:ascii="Times New Roman" w:hAnsi="Times New Roman" w:cs="Times New Roman"/>
        <w:sz w:val="24"/>
        <w:szCs w:val="24"/>
      </w:rPr>
    </w:sdtEndPr>
    <w:sdtContent>
      <w:p w:rsidR="00C901E0" w:rsidRPr="00C901E0" w:rsidRDefault="00C901E0">
        <w:pPr>
          <w:pStyle w:val="a4"/>
          <w:jc w:val="center"/>
          <w:rPr>
            <w:rFonts w:ascii="Times New Roman" w:hAnsi="Times New Roman" w:cs="Times New Roman"/>
            <w:sz w:val="24"/>
            <w:szCs w:val="24"/>
          </w:rPr>
        </w:pPr>
        <w:r w:rsidRPr="00C901E0">
          <w:rPr>
            <w:rFonts w:ascii="Times New Roman" w:hAnsi="Times New Roman" w:cs="Times New Roman"/>
            <w:sz w:val="24"/>
            <w:szCs w:val="24"/>
          </w:rPr>
          <w:fldChar w:fldCharType="begin"/>
        </w:r>
        <w:r w:rsidRPr="00C901E0">
          <w:rPr>
            <w:rFonts w:ascii="Times New Roman" w:hAnsi="Times New Roman" w:cs="Times New Roman"/>
            <w:sz w:val="24"/>
            <w:szCs w:val="24"/>
          </w:rPr>
          <w:instrText>PAGE   \* MERGEFORMAT</w:instrText>
        </w:r>
        <w:r w:rsidRPr="00C901E0">
          <w:rPr>
            <w:rFonts w:ascii="Times New Roman" w:hAnsi="Times New Roman" w:cs="Times New Roman"/>
            <w:sz w:val="24"/>
            <w:szCs w:val="24"/>
          </w:rPr>
          <w:fldChar w:fldCharType="separate"/>
        </w:r>
        <w:r w:rsidR="00063AC9" w:rsidRPr="00063AC9">
          <w:rPr>
            <w:rFonts w:ascii="Times New Roman" w:hAnsi="Times New Roman" w:cs="Times New Roman"/>
            <w:noProof/>
            <w:sz w:val="24"/>
            <w:szCs w:val="24"/>
            <w:lang w:val="zh-CN"/>
          </w:rPr>
          <w:t>-</w:t>
        </w:r>
        <w:r w:rsidR="00063AC9">
          <w:rPr>
            <w:rFonts w:ascii="Times New Roman" w:hAnsi="Times New Roman" w:cs="Times New Roman"/>
            <w:noProof/>
            <w:sz w:val="24"/>
            <w:szCs w:val="24"/>
          </w:rPr>
          <w:t xml:space="preserve"> 1 -</w:t>
        </w:r>
        <w:r w:rsidRPr="00C901E0">
          <w:rPr>
            <w:rFonts w:ascii="Times New Roman" w:hAnsi="Times New Roman" w:cs="Times New Roman"/>
            <w:sz w:val="24"/>
            <w:szCs w:val="24"/>
          </w:rPr>
          <w:fldChar w:fldCharType="end"/>
        </w:r>
      </w:p>
    </w:sdtContent>
  </w:sdt>
  <w:p w:rsidR="00B42876" w:rsidRDefault="00B42876">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0878470"/>
      <w:docPartObj>
        <w:docPartGallery w:val="Page Numbers (Bottom of Page)"/>
        <w:docPartUnique/>
      </w:docPartObj>
    </w:sdtPr>
    <w:sdtEndPr/>
    <w:sdtContent>
      <w:p w:rsidR="006E6683" w:rsidRDefault="006E6683">
        <w:pPr>
          <w:pStyle w:val="a4"/>
          <w:jc w:val="center"/>
        </w:pPr>
        <w:r>
          <w:fldChar w:fldCharType="begin"/>
        </w:r>
        <w:r>
          <w:instrText>PAGE   \* MERGEFORMAT</w:instrText>
        </w:r>
        <w:r>
          <w:fldChar w:fldCharType="separate"/>
        </w:r>
        <w:r w:rsidRPr="006E6683">
          <w:rPr>
            <w:noProof/>
            <w:lang w:val="zh-CN"/>
          </w:rPr>
          <w:t>-</w:t>
        </w:r>
        <w:r>
          <w:rPr>
            <w:noProof/>
          </w:rPr>
          <w:t xml:space="preserve"> 1 -</w:t>
        </w:r>
        <w:r>
          <w:fldChar w:fldCharType="end"/>
        </w:r>
      </w:p>
    </w:sdtContent>
  </w:sdt>
  <w:p w:rsidR="006E6683" w:rsidRDefault="006E6683">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61AC4" w:rsidRDefault="00361AC4" w:rsidP="00281CB6">
      <w:r>
        <w:separator/>
      </w:r>
    </w:p>
  </w:footnote>
  <w:footnote w:type="continuationSeparator" w:id="0">
    <w:p w:rsidR="00361AC4" w:rsidRDefault="00361AC4" w:rsidP="00281CB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1F3"/>
    <w:rsid w:val="00014389"/>
    <w:rsid w:val="00063AC9"/>
    <w:rsid w:val="00070890"/>
    <w:rsid w:val="000A4CA0"/>
    <w:rsid w:val="00101BD4"/>
    <w:rsid w:val="0011290B"/>
    <w:rsid w:val="00114F63"/>
    <w:rsid w:val="0014089E"/>
    <w:rsid w:val="001865A0"/>
    <w:rsid w:val="001D1948"/>
    <w:rsid w:val="00281CB6"/>
    <w:rsid w:val="002B6038"/>
    <w:rsid w:val="00336F80"/>
    <w:rsid w:val="00360B3C"/>
    <w:rsid w:val="00361AC4"/>
    <w:rsid w:val="00392466"/>
    <w:rsid w:val="003F6B22"/>
    <w:rsid w:val="00401E19"/>
    <w:rsid w:val="0041275C"/>
    <w:rsid w:val="004261DC"/>
    <w:rsid w:val="00437A21"/>
    <w:rsid w:val="00452E68"/>
    <w:rsid w:val="004A0384"/>
    <w:rsid w:val="00503450"/>
    <w:rsid w:val="005057AE"/>
    <w:rsid w:val="00661BF0"/>
    <w:rsid w:val="006634AC"/>
    <w:rsid w:val="0068569D"/>
    <w:rsid w:val="006E6683"/>
    <w:rsid w:val="007B5E06"/>
    <w:rsid w:val="008326FF"/>
    <w:rsid w:val="0086210B"/>
    <w:rsid w:val="008A039B"/>
    <w:rsid w:val="008B70CA"/>
    <w:rsid w:val="009716CF"/>
    <w:rsid w:val="009931DD"/>
    <w:rsid w:val="00A4175E"/>
    <w:rsid w:val="00A548F8"/>
    <w:rsid w:val="00AB1B9D"/>
    <w:rsid w:val="00B3376E"/>
    <w:rsid w:val="00B42876"/>
    <w:rsid w:val="00BB06E5"/>
    <w:rsid w:val="00BE11F3"/>
    <w:rsid w:val="00C155D1"/>
    <w:rsid w:val="00C901E0"/>
    <w:rsid w:val="00CD6EAB"/>
    <w:rsid w:val="00CE7C71"/>
    <w:rsid w:val="00CF64FE"/>
    <w:rsid w:val="00D43FC6"/>
    <w:rsid w:val="00D479CE"/>
    <w:rsid w:val="00DA21DF"/>
    <w:rsid w:val="00DB7A58"/>
    <w:rsid w:val="00E250CC"/>
    <w:rsid w:val="00EA29DC"/>
    <w:rsid w:val="00EC050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281CB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281CB6"/>
    <w:rPr>
      <w:sz w:val="18"/>
      <w:szCs w:val="18"/>
    </w:rPr>
  </w:style>
  <w:style w:type="paragraph" w:styleId="a4">
    <w:name w:val="footer"/>
    <w:basedOn w:val="a"/>
    <w:link w:val="Char0"/>
    <w:uiPriority w:val="99"/>
    <w:unhideWhenUsed/>
    <w:rsid w:val="00281CB6"/>
    <w:pPr>
      <w:tabs>
        <w:tab w:val="center" w:pos="4153"/>
        <w:tab w:val="right" w:pos="8306"/>
      </w:tabs>
      <w:snapToGrid w:val="0"/>
      <w:jc w:val="left"/>
    </w:pPr>
    <w:rPr>
      <w:sz w:val="18"/>
      <w:szCs w:val="18"/>
    </w:rPr>
  </w:style>
  <w:style w:type="character" w:customStyle="1" w:styleId="Char0">
    <w:name w:val="页脚 Char"/>
    <w:basedOn w:val="a0"/>
    <w:link w:val="a4"/>
    <w:uiPriority w:val="99"/>
    <w:rsid w:val="00281CB6"/>
    <w:rPr>
      <w:sz w:val="18"/>
      <w:szCs w:val="18"/>
    </w:rPr>
  </w:style>
  <w:style w:type="paragraph" w:styleId="a5">
    <w:name w:val="Date"/>
    <w:basedOn w:val="a"/>
    <w:next w:val="a"/>
    <w:link w:val="Char1"/>
    <w:uiPriority w:val="99"/>
    <w:semiHidden/>
    <w:unhideWhenUsed/>
    <w:rsid w:val="004A0384"/>
    <w:pPr>
      <w:ind w:leftChars="2500" w:left="100"/>
    </w:pPr>
  </w:style>
  <w:style w:type="character" w:customStyle="1" w:styleId="Char1">
    <w:name w:val="日期 Char"/>
    <w:basedOn w:val="a0"/>
    <w:link w:val="a5"/>
    <w:uiPriority w:val="99"/>
    <w:semiHidden/>
    <w:rsid w:val="004A0384"/>
  </w:style>
  <w:style w:type="paragraph" w:styleId="a6">
    <w:name w:val="Balloon Text"/>
    <w:basedOn w:val="a"/>
    <w:link w:val="Char2"/>
    <w:uiPriority w:val="99"/>
    <w:semiHidden/>
    <w:unhideWhenUsed/>
    <w:rsid w:val="00A4175E"/>
    <w:rPr>
      <w:sz w:val="18"/>
      <w:szCs w:val="18"/>
    </w:rPr>
  </w:style>
  <w:style w:type="character" w:customStyle="1" w:styleId="Char2">
    <w:name w:val="批注框文本 Char"/>
    <w:basedOn w:val="a0"/>
    <w:link w:val="a6"/>
    <w:uiPriority w:val="99"/>
    <w:semiHidden/>
    <w:rsid w:val="00A4175E"/>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281CB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281CB6"/>
    <w:rPr>
      <w:sz w:val="18"/>
      <w:szCs w:val="18"/>
    </w:rPr>
  </w:style>
  <w:style w:type="paragraph" w:styleId="a4">
    <w:name w:val="footer"/>
    <w:basedOn w:val="a"/>
    <w:link w:val="Char0"/>
    <w:uiPriority w:val="99"/>
    <w:unhideWhenUsed/>
    <w:rsid w:val="00281CB6"/>
    <w:pPr>
      <w:tabs>
        <w:tab w:val="center" w:pos="4153"/>
        <w:tab w:val="right" w:pos="8306"/>
      </w:tabs>
      <w:snapToGrid w:val="0"/>
      <w:jc w:val="left"/>
    </w:pPr>
    <w:rPr>
      <w:sz w:val="18"/>
      <w:szCs w:val="18"/>
    </w:rPr>
  </w:style>
  <w:style w:type="character" w:customStyle="1" w:styleId="Char0">
    <w:name w:val="页脚 Char"/>
    <w:basedOn w:val="a0"/>
    <w:link w:val="a4"/>
    <w:uiPriority w:val="99"/>
    <w:rsid w:val="00281CB6"/>
    <w:rPr>
      <w:sz w:val="18"/>
      <w:szCs w:val="18"/>
    </w:rPr>
  </w:style>
  <w:style w:type="paragraph" w:styleId="a5">
    <w:name w:val="Date"/>
    <w:basedOn w:val="a"/>
    <w:next w:val="a"/>
    <w:link w:val="Char1"/>
    <w:uiPriority w:val="99"/>
    <w:semiHidden/>
    <w:unhideWhenUsed/>
    <w:rsid w:val="004A0384"/>
    <w:pPr>
      <w:ind w:leftChars="2500" w:left="100"/>
    </w:pPr>
  </w:style>
  <w:style w:type="character" w:customStyle="1" w:styleId="Char1">
    <w:name w:val="日期 Char"/>
    <w:basedOn w:val="a0"/>
    <w:link w:val="a5"/>
    <w:uiPriority w:val="99"/>
    <w:semiHidden/>
    <w:rsid w:val="004A0384"/>
  </w:style>
  <w:style w:type="paragraph" w:styleId="a6">
    <w:name w:val="Balloon Text"/>
    <w:basedOn w:val="a"/>
    <w:link w:val="Char2"/>
    <w:uiPriority w:val="99"/>
    <w:semiHidden/>
    <w:unhideWhenUsed/>
    <w:rsid w:val="00A4175E"/>
    <w:rPr>
      <w:sz w:val="18"/>
      <w:szCs w:val="18"/>
    </w:rPr>
  </w:style>
  <w:style w:type="character" w:customStyle="1" w:styleId="Char2">
    <w:name w:val="批注框文本 Char"/>
    <w:basedOn w:val="a0"/>
    <w:link w:val="a6"/>
    <w:uiPriority w:val="99"/>
    <w:semiHidden/>
    <w:rsid w:val="00A4175E"/>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300</TotalTime>
  <Pages>6</Pages>
  <Words>360</Words>
  <Characters>2055</Characters>
  <Application>Microsoft Office Word</Application>
  <DocSecurity>0</DocSecurity>
  <Lines>17</Lines>
  <Paragraphs>4</Paragraphs>
  <ScaleCrop>false</ScaleCrop>
  <Company>Sky123.org</Company>
  <LinksUpToDate>false</LinksUpToDate>
  <CharactersWithSpaces>2411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whk</dc:creator>
  <cp:keywords/>
  <dc:description/>
  <cp:lastModifiedBy>admin</cp:lastModifiedBy>
  <cp:revision>25</cp:revision>
  <cp:lastPrinted>2017-05-23T08:01:00Z</cp:lastPrinted>
  <dcterms:created xsi:type="dcterms:W3CDTF">2017-05-22T02:16:00Z</dcterms:created>
  <dcterms:modified xsi:type="dcterms:W3CDTF">2018-03-28T03:07:00Z</dcterms:modified>
</cp:coreProperties>
</file>