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 w:cstheme="majorEastAsia"/>
          <w:b/>
          <w:bCs w:val="0"/>
          <w:color w:val="3D3D3D"/>
          <w:sz w:val="36"/>
          <w:szCs w:val="36"/>
          <w:bdr w:val="none" w:color="auto" w:sz="0" w:space="0"/>
        </w:rPr>
      </w:pPr>
      <w:r>
        <w:rPr>
          <w:rFonts w:hint="eastAsia" w:asciiTheme="majorEastAsia" w:hAnsiTheme="majorEastAsia" w:eastAsiaTheme="majorEastAsia" w:cstheme="majorEastAsia"/>
          <w:b/>
          <w:bCs w:val="0"/>
          <w:color w:val="3D3D3D"/>
          <w:sz w:val="36"/>
          <w:szCs w:val="36"/>
          <w:bdr w:val="none" w:color="auto" w:sz="0" w:space="0"/>
        </w:rPr>
        <w:t>2020年</w:t>
      </w:r>
      <w:r>
        <w:rPr>
          <w:rFonts w:hint="eastAsia" w:asciiTheme="majorEastAsia" w:hAnsiTheme="majorEastAsia" w:eastAsiaTheme="majorEastAsia" w:cstheme="majorEastAsia"/>
          <w:b/>
          <w:bCs w:val="0"/>
          <w:color w:val="3D3D3D"/>
          <w:sz w:val="36"/>
          <w:szCs w:val="36"/>
          <w:bdr w:val="none" w:color="auto" w:sz="0" w:space="0"/>
          <w:lang w:eastAsia="zh-CN"/>
        </w:rPr>
        <w:t>高新区地方</w:t>
      </w:r>
      <w:r>
        <w:rPr>
          <w:rFonts w:hint="eastAsia" w:asciiTheme="majorEastAsia" w:hAnsiTheme="majorEastAsia" w:eastAsiaTheme="majorEastAsia" w:cstheme="majorEastAsia"/>
          <w:b/>
          <w:bCs w:val="0"/>
          <w:color w:val="3D3D3D"/>
          <w:sz w:val="36"/>
          <w:szCs w:val="36"/>
          <w:bdr w:val="none" w:color="auto" w:sz="0" w:space="0"/>
        </w:rPr>
        <w:t>政府债</w:t>
      </w:r>
      <w:r>
        <w:rPr>
          <w:rFonts w:hint="eastAsia" w:asciiTheme="majorEastAsia" w:hAnsiTheme="majorEastAsia" w:eastAsiaTheme="majorEastAsia" w:cstheme="majorEastAsia"/>
          <w:b/>
          <w:bCs w:val="0"/>
          <w:color w:val="3D3D3D"/>
          <w:sz w:val="36"/>
          <w:szCs w:val="36"/>
          <w:bdr w:val="none" w:color="auto" w:sz="0" w:space="0"/>
          <w:lang w:eastAsia="zh-CN"/>
        </w:rPr>
        <w:t>务总体</w:t>
      </w:r>
      <w:r>
        <w:rPr>
          <w:rFonts w:hint="eastAsia" w:asciiTheme="majorEastAsia" w:hAnsiTheme="majorEastAsia" w:eastAsiaTheme="majorEastAsia" w:cstheme="majorEastAsia"/>
          <w:b/>
          <w:bCs w:val="0"/>
          <w:color w:val="3D3D3D"/>
          <w:sz w:val="36"/>
          <w:szCs w:val="36"/>
          <w:bdr w:val="none" w:color="auto" w:sz="0" w:space="0"/>
        </w:rPr>
        <w:t>情况</w:t>
      </w:r>
    </w:p>
    <w:p>
      <w:pPr>
        <w:jc w:val="center"/>
        <w:rPr>
          <w:rFonts w:hint="eastAsia" w:asciiTheme="majorEastAsia" w:hAnsiTheme="majorEastAsia" w:eastAsiaTheme="majorEastAsia" w:cstheme="majorEastAsia"/>
          <w:b/>
          <w:bCs w:val="0"/>
          <w:color w:val="3D3D3D"/>
          <w:sz w:val="36"/>
          <w:szCs w:val="36"/>
          <w:bdr w:val="none" w:color="auto" w:sz="0" w:space="0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643" w:right="0" w:hanging="643"/>
        <w:jc w:val="left"/>
        <w:rPr>
          <w:rFonts w:ascii="微软雅黑" w:hAnsi="微软雅黑" w:eastAsia="微软雅黑" w:cs="微软雅黑"/>
          <w:i w:val="0"/>
          <w:caps w:val="0"/>
          <w:color w:val="3D3D3D"/>
          <w:spacing w:val="0"/>
          <w:sz w:val="32"/>
          <w:szCs w:val="32"/>
        </w:rPr>
      </w:pPr>
      <w:r>
        <w:rPr>
          <w:rFonts w:hint="eastAsia" w:ascii="宋体" w:hAnsi="宋体" w:eastAsia="宋体" w:cs="宋体"/>
          <w:b/>
          <w:i w:val="0"/>
          <w:caps w:val="0"/>
          <w:color w:val="3D3D3D"/>
          <w:spacing w:val="0"/>
          <w:kern w:val="0"/>
          <w:sz w:val="32"/>
          <w:szCs w:val="32"/>
          <w:shd w:val="clear" w:fill="FFFFFF"/>
          <w:lang w:val="en-US" w:eastAsia="zh-CN" w:bidi="ar"/>
        </w:rPr>
        <w:t>一、2020年债券发行及偿还情况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640" w:firstLineChars="200"/>
        <w:jc w:val="left"/>
        <w:rPr>
          <w:rFonts w:hint="eastAsia" w:ascii="仿宋" w:hAnsi="仿宋" w:eastAsia="仿宋" w:cs="仿宋"/>
          <w:i w:val="0"/>
          <w:caps w:val="0"/>
          <w:color w:val="3D3D3D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caps w:val="0"/>
          <w:color w:val="3D3D3D"/>
          <w:spacing w:val="0"/>
          <w:kern w:val="0"/>
          <w:sz w:val="32"/>
          <w:szCs w:val="32"/>
          <w:shd w:val="clear" w:fill="FFFFFF"/>
          <w:lang w:val="en-US" w:eastAsia="zh-CN" w:bidi="ar"/>
        </w:rPr>
        <w:t>2020年高新区收到地方政府债券资金358500万元，其中一般债券22900万元，专项债券335600万。按用途划分，再融资债券22900万元，新增专项债券335600万元。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640" w:firstLineChars="200"/>
        <w:jc w:val="left"/>
        <w:rPr>
          <w:rFonts w:hint="eastAsia" w:ascii="仿宋" w:hAnsi="仿宋" w:eastAsia="仿宋" w:cs="仿宋"/>
          <w:i w:val="0"/>
          <w:caps w:val="0"/>
          <w:color w:val="3D3D3D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caps w:val="0"/>
          <w:color w:val="3D3D3D"/>
          <w:spacing w:val="0"/>
          <w:kern w:val="0"/>
          <w:sz w:val="32"/>
          <w:szCs w:val="32"/>
          <w:shd w:val="clear" w:fill="FFFFFF"/>
          <w:lang w:val="en-US" w:eastAsia="zh-CN" w:bidi="ar"/>
        </w:rPr>
        <w:t>2020年偿还本金23482万元，</w:t>
      </w:r>
      <w:bookmarkStart w:id="0" w:name="_GoBack"/>
      <w:bookmarkEnd w:id="0"/>
      <w:r>
        <w:rPr>
          <w:rFonts w:hint="eastAsia" w:ascii="仿宋" w:hAnsi="仿宋" w:eastAsia="仿宋" w:cs="仿宋"/>
          <w:i w:val="0"/>
          <w:caps w:val="0"/>
          <w:color w:val="3D3D3D"/>
          <w:spacing w:val="0"/>
          <w:kern w:val="0"/>
          <w:sz w:val="32"/>
          <w:szCs w:val="32"/>
          <w:shd w:val="clear" w:fill="FFFFFF"/>
          <w:lang w:val="en-US" w:eastAsia="zh-CN" w:bidi="ar"/>
        </w:rPr>
        <w:t>支付债务利息16495.6842万元，其中一般债务利息9913.3579万元，专项债务利息6582.3263万元。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caps w:val="0"/>
          <w:color w:val="3D3D3D"/>
          <w:spacing w:val="0"/>
          <w:sz w:val="32"/>
          <w:szCs w:val="32"/>
        </w:rPr>
      </w:pPr>
      <w:r>
        <w:rPr>
          <w:rFonts w:hint="eastAsia" w:ascii="宋体" w:hAnsi="宋体" w:eastAsia="宋体" w:cs="宋体"/>
          <w:b/>
          <w:i w:val="0"/>
          <w:caps w:val="0"/>
          <w:color w:val="3D3D3D"/>
          <w:spacing w:val="0"/>
          <w:kern w:val="0"/>
          <w:sz w:val="32"/>
          <w:szCs w:val="32"/>
          <w:shd w:val="clear" w:fill="FFFFFF"/>
          <w:lang w:val="en-US" w:eastAsia="zh-CN" w:bidi="ar"/>
        </w:rPr>
        <w:t>二、2020年债务余额情况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640" w:firstLineChars="200"/>
        <w:jc w:val="left"/>
        <w:rPr>
          <w:rFonts w:hint="eastAsia" w:ascii="仿宋" w:hAnsi="仿宋" w:eastAsia="仿宋" w:cs="仿宋"/>
          <w:i w:val="0"/>
          <w:caps w:val="0"/>
          <w:color w:val="3D3D3D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caps w:val="0"/>
          <w:color w:val="3D3D3D"/>
          <w:spacing w:val="0"/>
          <w:kern w:val="0"/>
          <w:sz w:val="32"/>
          <w:szCs w:val="32"/>
          <w:shd w:val="clear" w:fill="FFFFFF"/>
          <w:lang w:val="en-US" w:eastAsia="zh-CN" w:bidi="ar"/>
        </w:rPr>
        <w:t>截至2020年末，高新区政府债务余额679707万元，其中一般债务289095万元，专项债务390612万元。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640" w:firstLineChars="200"/>
        <w:jc w:val="left"/>
        <w:rPr>
          <w:rFonts w:hint="default" w:ascii="仿宋" w:hAnsi="仿宋" w:eastAsia="仿宋" w:cs="仿宋"/>
          <w:i w:val="0"/>
          <w:caps w:val="0"/>
          <w:color w:val="3D3D3D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caps w:val="0"/>
          <w:color w:val="3D3D3D"/>
          <w:spacing w:val="0"/>
          <w:kern w:val="0"/>
          <w:sz w:val="32"/>
          <w:szCs w:val="32"/>
          <w:shd w:val="clear" w:fill="FFFFFF"/>
          <w:lang w:val="en-US" w:eastAsia="zh-CN" w:bidi="ar"/>
        </w:rPr>
        <w:t>截至2020年末，高新区存量一般债务年限为3年期—30年期，利率区间为2.6%-4.23%。存量专项债务年限为3年期—30年期，利率区间为2.52%-4.1%。</w:t>
      </w:r>
    </w:p>
    <w:p>
      <w:pPr>
        <w:jc w:val="both"/>
        <w:rPr>
          <w:rFonts w:hint="eastAsia" w:asciiTheme="majorEastAsia" w:hAnsiTheme="majorEastAsia" w:eastAsiaTheme="majorEastAsia" w:cstheme="majorEastAsia"/>
          <w:b/>
          <w:bCs w:val="0"/>
          <w:color w:val="3D3D3D"/>
          <w:sz w:val="36"/>
          <w:szCs w:val="36"/>
          <w:bdr w:val="none" w:color="auto" w:sz="0" w:space="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A2399E"/>
    <w:rsid w:val="0A3A08C0"/>
    <w:rsid w:val="0DD707A3"/>
    <w:rsid w:val="0E9309C4"/>
    <w:rsid w:val="11137203"/>
    <w:rsid w:val="18C2492E"/>
    <w:rsid w:val="1E613A1C"/>
    <w:rsid w:val="25345489"/>
    <w:rsid w:val="2D330FC8"/>
    <w:rsid w:val="423679E1"/>
    <w:rsid w:val="4CBB40E2"/>
    <w:rsid w:val="5AB44B05"/>
    <w:rsid w:val="5E355A0A"/>
    <w:rsid w:val="5F822DDA"/>
    <w:rsid w:val="61F73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FollowedHyperlink"/>
    <w:basedOn w:val="3"/>
    <w:uiPriority w:val="0"/>
    <w:rPr>
      <w:color w:val="800080"/>
      <w:u w:val="none"/>
      <w:bdr w:val="none" w:color="auto" w:sz="0" w:space="0"/>
    </w:rPr>
  </w:style>
  <w:style w:type="character" w:styleId="6">
    <w:name w:val="Hyperlink"/>
    <w:basedOn w:val="3"/>
    <w:uiPriority w:val="0"/>
    <w:rPr>
      <w:color w:val="0000FF"/>
      <w:u w:val="none"/>
      <w:bdr w:val="none" w:color="auto" w:sz="0" w:space="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木乔</cp:lastModifiedBy>
  <dcterms:modified xsi:type="dcterms:W3CDTF">2020-12-30T14:39:25Z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