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</w:rPr>
      </w:pPr>
      <w:r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</w:rPr>
        <w:t>2020年</w:t>
      </w:r>
      <w:r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  <w:lang w:eastAsia="zh-CN"/>
        </w:rPr>
        <w:t>高新区地方</w:t>
      </w:r>
      <w:r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</w:rPr>
        <w:t>政府债</w:t>
      </w:r>
      <w:r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  <w:lang w:eastAsia="zh-CN"/>
        </w:rPr>
        <w:t>务总体</w:t>
      </w:r>
      <w:r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</w:rPr>
        <w:t>情况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643" w:right="0" w:hanging="643"/>
        <w:jc w:val="left"/>
        <w:rPr>
          <w:rFonts w:ascii="微软雅黑" w:hAnsi="微软雅黑" w:eastAsia="微软雅黑" w:cs="微软雅黑"/>
          <w:i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一、2020年债券发行及偿还情况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2020年高新区收到地方政府债券资金358500万元，其中一般债券22900万元，专项债券335600万。按用途划分，再融资债券22900万元，新增专项债券335600万元。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2020年偿还本金23482万元，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支付债务利息16495.6842万元，其中一般债务利息9913.3579万元，专项债务利息6582.3263万元。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hint="eastAsia" w:ascii="微软雅黑" w:hAnsi="微软雅黑" w:eastAsia="微软雅黑" w:cs="微软雅黑"/>
          <w:i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二、2020年债务余额情况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截至2020年末，高新区政府债务余额679707万元，其中一般债务289095万元，专项债务390612万元。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default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截至2020年末，高新区存量一般债务年限为3年期—30年期，利率区间为2.6%-4.23%。存量专项债务年限为3年期—30年期，利率区间为2.52%-4.1%。</w:t>
      </w:r>
    </w:p>
    <w:p>
      <w:pPr>
        <w:jc w:val="both"/>
        <w:rPr>
          <w:rFonts w:hint="eastAsia" w:asciiTheme="majorEastAsia" w:hAnsiTheme="majorEastAsia" w:eastAsiaTheme="majorEastAsia" w:cstheme="majorEastAsia"/>
          <w:b/>
          <w:bCs w:val="0"/>
          <w:color w:val="3D3D3D"/>
          <w:sz w:val="36"/>
          <w:szCs w:val="36"/>
          <w:bdr w:val="none" w:color="auto" w:sz="0" w:space="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A2399E"/>
    <w:rsid w:val="0A3A08C0"/>
    <w:rsid w:val="0DD707A3"/>
    <w:rsid w:val="0E9309C4"/>
    <w:rsid w:val="11137203"/>
    <w:rsid w:val="18C2492E"/>
    <w:rsid w:val="1E613A1C"/>
    <w:rsid w:val="25345489"/>
    <w:rsid w:val="2D330FC8"/>
    <w:rsid w:val="423679E1"/>
    <w:rsid w:val="4CBB40E2"/>
    <w:rsid w:val="5AB44B05"/>
    <w:rsid w:val="5E355A0A"/>
    <w:rsid w:val="5F822DDA"/>
    <w:rsid w:val="61F73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FollowedHyperlink"/>
    <w:basedOn w:val="3"/>
    <w:uiPriority w:val="0"/>
    <w:rPr>
      <w:color w:val="800080"/>
      <w:u w:val="none"/>
      <w:bdr w:val="none" w:color="auto" w:sz="0" w:space="0"/>
    </w:rPr>
  </w:style>
  <w:style w:type="character" w:styleId="6">
    <w:name w:val="Hyperlink"/>
    <w:basedOn w:val="3"/>
    <w:uiPriority w:val="0"/>
    <w:rPr>
      <w:color w:val="0000FF"/>
      <w:u w:val="none"/>
      <w:bdr w:val="none" w:color="auto" w:sz="0" w:space="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木乔</cp:lastModifiedBy>
  <dcterms:modified xsi:type="dcterms:W3CDTF">2020-12-30T14:39:25Z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