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default" w:ascii="Times New Roman" w:hAnsi="Times New Roman" w:eastAsia="方正小标宋简体" w:cs="Times New Roman"/>
          <w:b/>
          <w:bCs/>
          <w:color w:val="FF0000"/>
          <w:spacing w:val="142"/>
          <w:kern w:val="2"/>
          <w:sz w:val="52"/>
          <w:szCs w:val="52"/>
          <w:u w:val="single"/>
          <w:lang w:val="en-US" w:eastAsia="zh-CN" w:bidi="ar"/>
        </w:rPr>
      </w:pPr>
      <w:r>
        <w:rPr>
          <w:rFonts w:hint="default" w:ascii="Times New Roman" w:hAnsi="Times New Roman" w:eastAsia="方正小标宋简体" w:cs="Times New Roman"/>
          <w:b/>
          <w:bCs/>
          <w:color w:val="FF0000"/>
          <w:spacing w:val="142"/>
          <w:kern w:val="2"/>
          <w:sz w:val="11"/>
          <w:szCs w:val="11"/>
          <w:u w:val="single"/>
          <w:lang w:val="en-US" w:eastAsia="zh-CN" w:bidi="ar"/>
        </w:rPr>
        <w:t xml:space="preserve"> </w:t>
      </w:r>
      <w:r>
        <w:rPr>
          <w:rFonts w:hint="default" w:ascii="Times New Roman" w:hAnsi="Times New Roman" w:eastAsia="方正小标宋简体" w:cs="Times New Roman"/>
          <w:b/>
          <w:bCs/>
          <w:color w:val="FF0000"/>
          <w:spacing w:val="142"/>
          <w:kern w:val="2"/>
          <w:sz w:val="52"/>
          <w:szCs w:val="52"/>
          <w:u w:val="single"/>
          <w:lang w:val="en-US" w:eastAsia="zh-CN" w:bidi="ar"/>
        </w:rPr>
        <w:t>中共</w:t>
      </w:r>
      <w:r>
        <w:rPr>
          <w:rFonts w:hint="eastAsia" w:ascii="Times New Roman" w:hAnsi="Times New Roman" w:eastAsia="方正小标宋简体" w:cs="Times New Roman"/>
          <w:b/>
          <w:bCs/>
          <w:color w:val="FF0000"/>
          <w:spacing w:val="142"/>
          <w:kern w:val="2"/>
          <w:sz w:val="52"/>
          <w:szCs w:val="52"/>
          <w:u w:val="single"/>
          <w:lang w:val="en-US" w:eastAsia="zh-CN" w:bidi="ar"/>
        </w:rPr>
        <w:t>刘百户村</w:t>
      </w:r>
      <w:r>
        <w:rPr>
          <w:rFonts w:hint="default" w:ascii="Times New Roman" w:hAnsi="Times New Roman" w:eastAsia="方正小标宋简体" w:cs="Times New Roman"/>
          <w:b/>
          <w:bCs/>
          <w:color w:val="FF0000"/>
          <w:spacing w:val="142"/>
          <w:kern w:val="2"/>
          <w:sz w:val="52"/>
          <w:szCs w:val="52"/>
          <w:u w:val="single"/>
          <w:lang w:val="en-US" w:eastAsia="zh-CN" w:bidi="ar"/>
        </w:rPr>
        <w:t>支部委员会</w:t>
      </w:r>
    </w:p>
    <w:p>
      <w:pPr>
        <w:keepNext w:val="0"/>
        <w:keepLines w:val="0"/>
        <w:pageBreakBefore w:val="0"/>
        <w:widowControl w:val="0"/>
        <w:kinsoku/>
        <w:wordWrap/>
        <w:overflowPunct/>
        <w:topLinePunct w:val="0"/>
        <w:bidi w:val="0"/>
        <w:snapToGrid/>
        <w:spacing w:line="560" w:lineRule="exact"/>
        <w:jc w:val="both"/>
        <w:textAlignment w:val="auto"/>
        <w:rPr>
          <w:rFonts w:hint="default" w:ascii="Times New Roman" w:hAnsi="Times New Roman" w:eastAsia="方正小标宋简体" w:cs="Times New Roman"/>
          <w:sz w:val="44"/>
          <w:szCs w:val="44"/>
          <w:lang w:val="en-US" w:eastAsia="zh-CN"/>
        </w:rPr>
      </w:pPr>
    </w:p>
    <w:p>
      <w:pPr>
        <w:keepNext w:val="0"/>
        <w:keepLines w:val="0"/>
        <w:pageBreakBefore w:val="0"/>
        <w:widowControl w:val="0"/>
        <w:kinsoku/>
        <w:wordWrap/>
        <w:overflowPunct/>
        <w:topLinePunct w:val="0"/>
        <w:bidi w:val="0"/>
        <w:snapToGrid/>
        <w:spacing w:line="600" w:lineRule="exact"/>
        <w:jc w:val="center"/>
        <w:textAlignment w:val="auto"/>
        <w:rPr>
          <w:rFonts w:hint="default" w:ascii="Times New Roman" w:hAnsi="Times New Roman" w:eastAsia="方正小标宋简体" w:cs="Times New Roman"/>
          <w:sz w:val="44"/>
          <w:szCs w:val="44"/>
          <w:lang w:val="en-US" w:eastAsia="zh-CN"/>
        </w:rPr>
      </w:pPr>
      <w:bookmarkStart w:id="0" w:name="_GoBack"/>
      <w:r>
        <w:rPr>
          <w:rFonts w:hint="default" w:ascii="Times New Roman" w:hAnsi="Times New Roman" w:eastAsia="方正小标宋简体" w:cs="Times New Roman"/>
          <w:sz w:val="44"/>
          <w:szCs w:val="44"/>
          <w:lang w:val="en-US" w:eastAsia="zh-CN"/>
        </w:rPr>
        <w:t>中共</w:t>
      </w:r>
      <w:r>
        <w:rPr>
          <w:rFonts w:hint="eastAsia" w:ascii="Times New Roman" w:hAnsi="Times New Roman" w:eastAsia="方正小标宋简体" w:cs="Times New Roman"/>
          <w:sz w:val="44"/>
          <w:szCs w:val="44"/>
          <w:lang w:val="en-US" w:eastAsia="zh-CN"/>
        </w:rPr>
        <w:t>刘百户</w:t>
      </w:r>
      <w:r>
        <w:rPr>
          <w:rFonts w:hint="default" w:ascii="Times New Roman" w:hAnsi="Times New Roman" w:eastAsia="方正小标宋简体" w:cs="Times New Roman"/>
          <w:sz w:val="44"/>
          <w:szCs w:val="44"/>
          <w:lang w:val="en-US" w:eastAsia="zh-CN"/>
        </w:rPr>
        <w:t>村党支部</w:t>
      </w:r>
    </w:p>
    <w:p>
      <w:pPr>
        <w:keepNext w:val="0"/>
        <w:keepLines w:val="0"/>
        <w:pageBreakBefore w:val="0"/>
        <w:widowControl w:val="0"/>
        <w:kinsoku/>
        <w:wordWrap/>
        <w:overflowPunct/>
        <w:topLinePunct w:val="0"/>
        <w:bidi w:val="0"/>
        <w:snapToGrid/>
        <w:spacing w:line="60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lang w:val="en-US" w:eastAsia="zh-CN"/>
        </w:rPr>
        <w:t>关于巡察整改进展情况的通报</w:t>
      </w:r>
    </w:p>
    <w:p>
      <w:pPr>
        <w:keepNext w:val="0"/>
        <w:keepLines w:val="0"/>
        <w:pageBreakBefore w:val="0"/>
        <w:widowControl w:val="0"/>
        <w:kinsoku/>
        <w:wordWrap/>
        <w:overflowPunct/>
        <w:topLinePunct w:val="0"/>
        <w:bidi w:val="0"/>
        <w:snapToGrid/>
        <w:spacing w:line="600" w:lineRule="exact"/>
        <w:jc w:val="both"/>
        <w:textAlignment w:val="auto"/>
        <w:rPr>
          <w:rFonts w:hint="default" w:ascii="Times New Roman" w:hAnsi="Times New Roman" w:cs="Times New Roman"/>
          <w:sz w:val="28"/>
          <w:szCs w:val="28"/>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根据淄博高新区工委巡察工作统一部署，2025年2月至5月，工委第</w:t>
      </w:r>
      <w:r>
        <w:rPr>
          <w:rFonts w:hint="eastAsia" w:ascii="Times New Roman" w:hAnsi="Times New Roman" w:eastAsia="仿宋_GB2312" w:cs="Times New Roman"/>
          <w:sz w:val="32"/>
          <w:szCs w:val="32"/>
          <w:lang w:val="en-US" w:eastAsia="zh-CN"/>
        </w:rPr>
        <w:t>一</w:t>
      </w:r>
      <w:r>
        <w:rPr>
          <w:rFonts w:hint="default" w:ascii="Times New Roman" w:hAnsi="Times New Roman" w:eastAsia="仿宋_GB2312" w:cs="Times New Roman"/>
          <w:sz w:val="32"/>
          <w:szCs w:val="32"/>
        </w:rPr>
        <w:t>巡察组对我村开展了巡察。2025年7月16日，工委第</w:t>
      </w:r>
      <w:r>
        <w:rPr>
          <w:rFonts w:hint="eastAsia" w:ascii="Times New Roman" w:hAnsi="Times New Roman" w:eastAsia="仿宋_GB2312" w:cs="Times New Roman"/>
          <w:sz w:val="32"/>
          <w:szCs w:val="32"/>
          <w:lang w:val="en-US" w:eastAsia="zh-CN"/>
        </w:rPr>
        <w:t>一</w:t>
      </w:r>
      <w:r>
        <w:rPr>
          <w:rFonts w:hint="default" w:ascii="Times New Roman" w:hAnsi="Times New Roman" w:eastAsia="仿宋_GB2312" w:cs="Times New Roman"/>
          <w:sz w:val="32"/>
          <w:szCs w:val="32"/>
        </w:rPr>
        <w:t>巡察组反馈了巡察情况，提出了整改意见建议。202</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月17日至202</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日，我村对工委第</w:t>
      </w:r>
      <w:r>
        <w:rPr>
          <w:rFonts w:hint="eastAsia" w:ascii="Times New Roman" w:hAnsi="Times New Roman" w:eastAsia="仿宋_GB2312" w:cs="Times New Roman"/>
          <w:sz w:val="32"/>
          <w:szCs w:val="32"/>
          <w:lang w:val="en-US" w:eastAsia="zh-CN"/>
        </w:rPr>
        <w:t>一</w:t>
      </w:r>
      <w:r>
        <w:rPr>
          <w:rFonts w:hint="default" w:ascii="Times New Roman" w:hAnsi="Times New Roman" w:eastAsia="仿宋_GB2312" w:cs="Times New Roman"/>
          <w:sz w:val="32"/>
          <w:szCs w:val="32"/>
        </w:rPr>
        <w:t>巡察组反馈的问题进行了认真整改，目前已经完成阶段性整改任务。按照党务公开原则和巡察工作有关要求，现将巡察整改情况予以公布。</w:t>
      </w:r>
    </w:p>
    <w:p>
      <w:pPr>
        <w:pStyle w:val="2"/>
        <w:keepNext w:val="0"/>
        <w:keepLines w:val="0"/>
        <w:pageBreakBefore w:val="0"/>
        <w:widowControl w:val="0"/>
        <w:numPr>
          <w:ilvl w:val="0"/>
          <w:numId w:val="0"/>
        </w:numPr>
        <w:kinsoku/>
        <w:wordWrap/>
        <w:overflowPunct w:val="0"/>
        <w:topLinePunct w:val="0"/>
        <w:autoSpaceDE/>
        <w:autoSpaceDN/>
        <w:bidi w:val="0"/>
        <w:adjustRightInd w:val="0"/>
        <w:snapToGrid w:val="0"/>
        <w:spacing w:line="600" w:lineRule="exact"/>
        <w:ind w:left="0" w:leftChars="0" w:firstLine="643" w:firstLineChars="200"/>
        <w:jc w:val="both"/>
        <w:textAlignment w:val="auto"/>
        <w:rPr>
          <w:rFonts w:hint="default" w:ascii="Times New Roman" w:hAnsi="Times New Roman" w:cs="Times New Roman"/>
          <w:b w:val="0"/>
          <w:bCs w:val="0"/>
          <w:color w:val="auto"/>
          <w:kern w:val="2"/>
          <w:sz w:val="32"/>
          <w:szCs w:val="32"/>
          <w:lang w:val="en-US" w:eastAsia="zh-CN" w:bidi="ar-SA"/>
        </w:rPr>
      </w:pPr>
      <w:r>
        <w:rPr>
          <w:rFonts w:hint="default" w:ascii="Times New Roman" w:hAnsi="Times New Roman" w:cs="Times New Roman"/>
          <w:b/>
          <w:bCs/>
          <w:color w:val="auto"/>
          <w:kern w:val="2"/>
          <w:sz w:val="32"/>
          <w:szCs w:val="32"/>
          <w:lang w:val="en-US" w:eastAsia="zh-CN" w:bidi="ar-SA"/>
        </w:rPr>
        <w:t xml:space="preserve">1. </w:t>
      </w:r>
      <w:r>
        <w:rPr>
          <w:rFonts w:hint="default" w:ascii="Times New Roman" w:hAnsi="Times New Roman" w:eastAsia="仿宋_GB2312" w:cs="Times New Roman"/>
          <w:b/>
          <w:bCs/>
          <w:color w:val="auto"/>
          <w:kern w:val="2"/>
          <w:sz w:val="32"/>
          <w:szCs w:val="32"/>
          <w:lang w:val="en-US" w:eastAsia="zh-CN" w:bidi="ar-SA"/>
        </w:rPr>
        <w:t>政治理论学习不够深入</w:t>
      </w:r>
      <w:r>
        <w:rPr>
          <w:rFonts w:hint="default" w:ascii="Times New Roman" w:hAnsi="Times New Roman" w:cs="Times New Roman"/>
          <w:b/>
          <w:bCs/>
          <w:color w:val="auto"/>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整改进展</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highlight w:val="none"/>
          <w:lang w:val="en-US" w:eastAsia="zh-CN"/>
        </w:rPr>
        <w:t>提高思想认识，加强政治理论学习。</w:t>
      </w:r>
      <w:r>
        <w:rPr>
          <w:rFonts w:hint="eastAsia" w:ascii="Times New Roman" w:hAnsi="Times New Roman" w:eastAsia="仿宋_GB2312" w:cs="Times New Roman"/>
          <w:sz w:val="32"/>
          <w:szCs w:val="32"/>
          <w:highlight w:val="none"/>
          <w:lang w:val="en-US" w:eastAsia="zh-CN"/>
        </w:rPr>
        <w:t>12月由包村干部按照上级工作安排，到村开展专题党课宣讲活动，</w:t>
      </w:r>
      <w:r>
        <w:rPr>
          <w:rFonts w:hint="default" w:ascii="Times New Roman" w:hAnsi="Times New Roman" w:eastAsia="仿宋_GB2312" w:cs="Times New Roman"/>
          <w:sz w:val="32"/>
          <w:szCs w:val="32"/>
          <w:highlight w:val="none"/>
          <w:lang w:val="en-US" w:eastAsia="zh-CN"/>
        </w:rPr>
        <w:t>结合村内实际情况，</w:t>
      </w:r>
      <w:r>
        <w:rPr>
          <w:rFonts w:hint="eastAsia" w:ascii="Times New Roman" w:hAnsi="Times New Roman" w:eastAsia="仿宋_GB2312" w:cs="Times New Roman"/>
          <w:sz w:val="32"/>
          <w:szCs w:val="32"/>
          <w:highlight w:val="none"/>
          <w:lang w:val="en-US" w:eastAsia="zh-CN"/>
        </w:rPr>
        <w:t>通过身边人、身边事的讲授</w:t>
      </w:r>
      <w:r>
        <w:rPr>
          <w:rFonts w:hint="default" w:ascii="Times New Roman" w:hAnsi="Times New Roman" w:eastAsia="仿宋_GB2312" w:cs="Times New Roman"/>
          <w:sz w:val="32"/>
          <w:szCs w:val="32"/>
          <w:highlight w:val="none"/>
          <w:lang w:val="en-US" w:eastAsia="zh-CN"/>
        </w:rPr>
        <w:t>，提高党员学习的吸引力，增强党员学习效果</w:t>
      </w:r>
      <w:r>
        <w:rPr>
          <w:rFonts w:hint="eastAsia" w:ascii="Times New Roman" w:hAnsi="Times New Roman" w:eastAsia="仿宋_GB2312" w:cs="Times New Roman"/>
          <w:sz w:val="32"/>
          <w:szCs w:val="32"/>
          <w:highlight w:val="none"/>
          <w:lang w:val="en-US" w:eastAsia="zh-CN"/>
        </w:rPr>
        <w:t>，提高村“两委”班子、党员、村民代表对党的最新理论知识的认识</w:t>
      </w:r>
      <w:r>
        <w:rPr>
          <w:rFonts w:hint="default" w:ascii="Times New Roman" w:hAnsi="Times New Roman" w:eastAsia="仿宋_GB2312" w:cs="Times New Roman"/>
          <w:sz w:val="32"/>
          <w:szCs w:val="32"/>
          <w:highlight w:val="none"/>
          <w:lang w:val="en-US" w:eastAsia="zh-CN"/>
        </w:rPr>
        <w:t>。</w:t>
      </w:r>
    </w:p>
    <w:p>
      <w:pPr>
        <w:pStyle w:val="2"/>
        <w:keepNext w:val="0"/>
        <w:keepLines w:val="0"/>
        <w:pageBreakBefore w:val="0"/>
        <w:widowControl w:val="0"/>
        <w:numPr>
          <w:ilvl w:val="0"/>
          <w:numId w:val="0"/>
        </w:numPr>
        <w:kinsoku/>
        <w:wordWrap/>
        <w:overflowPunct w:val="0"/>
        <w:topLinePunct w:val="0"/>
        <w:autoSpaceDE/>
        <w:autoSpaceDN/>
        <w:bidi w:val="0"/>
        <w:adjustRightInd w:val="0"/>
        <w:snapToGrid w:val="0"/>
        <w:spacing w:line="600" w:lineRule="exact"/>
        <w:ind w:left="0" w:leftChars="0" w:firstLine="643" w:firstLineChars="200"/>
        <w:jc w:val="both"/>
        <w:textAlignment w:val="auto"/>
        <w:rPr>
          <w:rFonts w:hint="default" w:ascii="Times New Roman" w:hAnsi="Times New Roman" w:eastAsia="仿宋_GB2312" w:cs="Times New Roman"/>
          <w:b w:val="0"/>
          <w:bCs w:val="0"/>
          <w:color w:val="auto"/>
          <w:kern w:val="2"/>
          <w:sz w:val="32"/>
          <w:szCs w:val="32"/>
          <w:lang w:val="en-US" w:eastAsia="zh-CN" w:bidi="ar-SA"/>
        </w:rPr>
      </w:pPr>
      <w:r>
        <w:rPr>
          <w:rFonts w:hint="eastAsia" w:ascii="Times New Roman" w:hAnsi="Times New Roman" w:cs="Times New Roman"/>
          <w:b/>
          <w:bCs/>
          <w:color w:val="auto"/>
          <w:kern w:val="2"/>
          <w:sz w:val="32"/>
          <w:szCs w:val="32"/>
          <w:lang w:val="en-US" w:eastAsia="zh-CN" w:bidi="ar-SA"/>
        </w:rPr>
        <w:t>2</w:t>
      </w:r>
      <w:r>
        <w:rPr>
          <w:rFonts w:hint="default" w:ascii="Times New Roman" w:hAnsi="Times New Roman" w:cs="Times New Roman"/>
          <w:b/>
          <w:bCs/>
          <w:color w:val="auto"/>
          <w:kern w:val="2"/>
          <w:sz w:val="32"/>
          <w:szCs w:val="32"/>
          <w:lang w:val="en-US" w:eastAsia="zh-CN" w:bidi="ar-SA"/>
        </w:rPr>
        <w:t xml:space="preserve">. </w:t>
      </w:r>
      <w:r>
        <w:rPr>
          <w:rFonts w:hint="default" w:ascii="Times New Roman" w:hAnsi="Times New Roman" w:eastAsia="仿宋_GB2312" w:cs="Times New Roman"/>
          <w:b/>
          <w:bCs/>
          <w:color w:val="auto"/>
          <w:kern w:val="2"/>
          <w:sz w:val="32"/>
          <w:szCs w:val="32"/>
          <w:lang w:val="en-US" w:eastAsia="zh-CN" w:bidi="ar-SA"/>
        </w:rPr>
        <w:t>对党风廉政建设工作重视程度较低。</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highlight w:val="yellow"/>
          <w:lang w:val="en-US" w:eastAsia="zh-CN"/>
        </w:rPr>
      </w:pPr>
      <w:r>
        <w:rPr>
          <w:rFonts w:hint="eastAsia" w:ascii="Times New Roman" w:hAnsi="Times New Roman" w:eastAsia="仿宋_GB2312" w:cs="Times New Roman"/>
          <w:sz w:val="32"/>
          <w:szCs w:val="32"/>
          <w:lang w:val="en-US" w:eastAsia="zh-CN"/>
        </w:rPr>
        <w:t>整改进展</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highlight w:val="none"/>
          <w:lang w:val="en-US" w:eastAsia="zh-CN"/>
        </w:rPr>
        <w:t>（1）切实增强对党风廉政建设工作的重视程度，在年度述职述廉报告中单列一段汇报本年度党风廉政建设工作开展情况，并由纪检委员对内容进行审核把关。（2）提高“群众点单，我来监督”工作质量，如实发放、填写、回收监督清单，保证监督的真实性、有效性，并及时进行整理归档。</w:t>
      </w:r>
    </w:p>
    <w:p>
      <w:pPr>
        <w:pStyle w:val="2"/>
        <w:keepNext w:val="0"/>
        <w:keepLines w:val="0"/>
        <w:pageBreakBefore w:val="0"/>
        <w:widowControl w:val="0"/>
        <w:numPr>
          <w:ilvl w:val="0"/>
          <w:numId w:val="0"/>
        </w:numPr>
        <w:kinsoku/>
        <w:wordWrap/>
        <w:overflowPunct w:val="0"/>
        <w:topLinePunct w:val="0"/>
        <w:autoSpaceDE/>
        <w:autoSpaceDN/>
        <w:bidi w:val="0"/>
        <w:adjustRightInd w:val="0"/>
        <w:snapToGrid w:val="0"/>
        <w:spacing w:line="600" w:lineRule="exact"/>
        <w:ind w:left="0" w:leftChars="0" w:firstLine="643" w:firstLineChars="200"/>
        <w:jc w:val="both"/>
        <w:textAlignment w:val="auto"/>
        <w:rPr>
          <w:rFonts w:hint="default" w:ascii="Times New Roman" w:hAnsi="Times New Roman" w:eastAsia="仿宋_GB2312" w:cs="Times New Roman"/>
          <w:b w:val="0"/>
          <w:bCs w:val="0"/>
          <w:color w:val="auto"/>
          <w:kern w:val="2"/>
          <w:sz w:val="32"/>
          <w:szCs w:val="32"/>
          <w:lang w:val="en-US" w:eastAsia="zh-CN" w:bidi="ar-SA"/>
        </w:rPr>
      </w:pPr>
      <w:r>
        <w:rPr>
          <w:rFonts w:hint="eastAsia" w:ascii="Times New Roman" w:hAnsi="Times New Roman" w:cs="Times New Roman"/>
          <w:b/>
          <w:bCs/>
          <w:color w:val="auto"/>
          <w:kern w:val="2"/>
          <w:sz w:val="32"/>
          <w:szCs w:val="32"/>
          <w:lang w:val="en-US" w:eastAsia="zh-CN" w:bidi="ar-SA"/>
        </w:rPr>
        <w:t>3</w:t>
      </w:r>
      <w:r>
        <w:rPr>
          <w:rFonts w:hint="default" w:ascii="Times New Roman" w:hAnsi="Times New Roman" w:cs="Times New Roman"/>
          <w:b/>
          <w:bCs/>
          <w:color w:val="auto"/>
          <w:kern w:val="2"/>
          <w:sz w:val="32"/>
          <w:szCs w:val="32"/>
          <w:lang w:val="en-US" w:eastAsia="zh-CN" w:bidi="ar-SA"/>
        </w:rPr>
        <w:t xml:space="preserve">. </w:t>
      </w:r>
      <w:r>
        <w:rPr>
          <w:rFonts w:hint="eastAsia" w:ascii="Times New Roman" w:hAnsi="Times New Roman" w:cs="Times New Roman"/>
          <w:b/>
          <w:bCs/>
          <w:color w:val="auto"/>
          <w:kern w:val="2"/>
          <w:sz w:val="32"/>
          <w:szCs w:val="32"/>
          <w:lang w:val="en-US" w:eastAsia="zh-CN" w:bidi="ar-SA"/>
        </w:rPr>
        <w:t>“</w:t>
      </w:r>
      <w:r>
        <w:rPr>
          <w:rFonts w:hint="default" w:ascii="Times New Roman" w:hAnsi="Times New Roman" w:eastAsia="仿宋_GB2312" w:cs="Times New Roman"/>
          <w:b/>
          <w:bCs/>
          <w:color w:val="auto"/>
          <w:kern w:val="2"/>
          <w:sz w:val="32"/>
          <w:szCs w:val="32"/>
          <w:lang w:val="en-US" w:eastAsia="zh-CN" w:bidi="ar-SA"/>
        </w:rPr>
        <w:t>三资</w:t>
      </w:r>
      <w:r>
        <w:rPr>
          <w:rFonts w:hint="eastAsia" w:ascii="Times New Roman" w:hAnsi="Times New Roman" w:cs="Times New Roman"/>
          <w:b/>
          <w:bCs/>
          <w:color w:val="auto"/>
          <w:kern w:val="2"/>
          <w:sz w:val="32"/>
          <w:szCs w:val="32"/>
          <w:lang w:val="en-US" w:eastAsia="zh-CN" w:bidi="ar-SA"/>
        </w:rPr>
        <w:t>”</w:t>
      </w:r>
      <w:r>
        <w:rPr>
          <w:rFonts w:hint="default" w:ascii="Times New Roman" w:hAnsi="Times New Roman" w:eastAsia="仿宋_GB2312" w:cs="Times New Roman"/>
          <w:b/>
          <w:bCs/>
          <w:color w:val="auto"/>
          <w:kern w:val="2"/>
          <w:sz w:val="32"/>
          <w:szCs w:val="32"/>
          <w:lang w:val="en-US" w:eastAsia="zh-CN" w:bidi="ar-SA"/>
        </w:rPr>
        <w:t>管理不规范，财经纪律执行不严格。</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整改进展</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highlight w:val="none"/>
          <w:lang w:val="en-US" w:eastAsia="zh-CN"/>
        </w:rPr>
        <w:t>（1）由村“两委”成员专门负责财务支出资料的整理，严格按照规定如实填写相关表格，审核票据内容的完整性、准确性，监督委员会负责对全过程进行监督，确保材料准确、完整。（2）</w:t>
      </w:r>
      <w:r>
        <w:rPr>
          <w:rFonts w:hint="eastAsia" w:ascii="Times New Roman" w:hAnsi="Times New Roman" w:eastAsia="仿宋_GB2312" w:cs="Times New Roman"/>
          <w:sz w:val="32"/>
          <w:szCs w:val="32"/>
          <w:highlight w:val="none"/>
          <w:lang w:val="en-US" w:eastAsia="zh-CN"/>
        </w:rPr>
        <w:t>指定专人</w:t>
      </w:r>
      <w:r>
        <w:rPr>
          <w:rFonts w:hint="default" w:ascii="Times New Roman" w:hAnsi="Times New Roman" w:eastAsia="仿宋_GB2312" w:cs="Times New Roman"/>
          <w:sz w:val="32"/>
          <w:szCs w:val="32"/>
          <w:highlight w:val="none"/>
          <w:lang w:val="en-US" w:eastAsia="zh-CN"/>
        </w:rPr>
        <w:t>负责</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如实登记零工用工记录表，以“谁干活、谁领取、谁签字”的原则，监督零工用工劳务费领取单的签字确认</w:t>
      </w:r>
      <w:r>
        <w:rPr>
          <w:rFonts w:hint="eastAsia" w:ascii="Times New Roman" w:hAnsi="Times New Roman" w:eastAsia="仿宋_GB2312" w:cs="Times New Roman"/>
          <w:sz w:val="32"/>
          <w:szCs w:val="32"/>
          <w:highlight w:val="none"/>
          <w:lang w:val="en-US" w:eastAsia="zh-CN"/>
        </w:rPr>
        <w:t>情况</w:t>
      </w:r>
      <w:r>
        <w:rPr>
          <w:rFonts w:hint="default" w:ascii="Times New Roman" w:hAnsi="Times New Roman" w:eastAsia="仿宋_GB2312" w:cs="Times New Roman"/>
          <w:sz w:val="32"/>
          <w:szCs w:val="32"/>
          <w:highlight w:val="none"/>
          <w:lang w:val="en-US" w:eastAsia="zh-CN"/>
        </w:rPr>
        <w:t>。</w:t>
      </w:r>
    </w:p>
    <w:p>
      <w:pPr>
        <w:pStyle w:val="2"/>
        <w:keepNext w:val="0"/>
        <w:keepLines w:val="0"/>
        <w:pageBreakBefore w:val="0"/>
        <w:widowControl w:val="0"/>
        <w:numPr>
          <w:ilvl w:val="0"/>
          <w:numId w:val="0"/>
        </w:numPr>
        <w:kinsoku/>
        <w:wordWrap/>
        <w:overflowPunct w:val="0"/>
        <w:topLinePunct w:val="0"/>
        <w:autoSpaceDE/>
        <w:autoSpaceDN/>
        <w:bidi w:val="0"/>
        <w:adjustRightInd w:val="0"/>
        <w:snapToGrid w:val="0"/>
        <w:spacing w:line="600" w:lineRule="exact"/>
        <w:ind w:left="0" w:leftChars="0" w:firstLine="643" w:firstLineChars="200"/>
        <w:jc w:val="both"/>
        <w:textAlignment w:val="auto"/>
        <w:rPr>
          <w:rFonts w:hint="default" w:ascii="Times New Roman" w:hAnsi="Times New Roman" w:cs="Times New Roman"/>
          <w:color w:val="auto"/>
          <w:kern w:val="2"/>
          <w:sz w:val="32"/>
          <w:szCs w:val="32"/>
          <w:highlight w:val="none"/>
          <w:lang w:val="en-US" w:eastAsia="zh-CN" w:bidi="ar-SA"/>
        </w:rPr>
      </w:pPr>
      <w:r>
        <w:rPr>
          <w:rFonts w:hint="eastAsia" w:ascii="Times New Roman" w:hAnsi="Times New Roman" w:cs="Times New Roman"/>
          <w:b/>
          <w:bCs/>
          <w:color w:val="auto"/>
          <w:kern w:val="2"/>
          <w:sz w:val="32"/>
          <w:szCs w:val="32"/>
          <w:lang w:val="en-US" w:eastAsia="zh-CN" w:bidi="ar-SA"/>
        </w:rPr>
        <w:t>4</w:t>
      </w:r>
      <w:r>
        <w:rPr>
          <w:rFonts w:hint="default" w:ascii="Times New Roman" w:hAnsi="Times New Roman" w:cs="Times New Roman"/>
          <w:b/>
          <w:bCs/>
          <w:color w:val="auto"/>
          <w:kern w:val="2"/>
          <w:sz w:val="32"/>
          <w:szCs w:val="32"/>
          <w:lang w:val="en-US" w:eastAsia="zh-CN" w:bidi="ar-SA"/>
        </w:rPr>
        <w:t xml:space="preserve">. </w:t>
      </w:r>
      <w:r>
        <w:rPr>
          <w:rFonts w:hint="default" w:ascii="Times New Roman" w:hAnsi="Times New Roman" w:eastAsia="仿宋_GB2312" w:cs="Times New Roman"/>
          <w:b/>
          <w:bCs/>
          <w:color w:val="auto"/>
          <w:kern w:val="2"/>
          <w:sz w:val="32"/>
          <w:szCs w:val="32"/>
          <w:lang w:val="en-US" w:eastAsia="zh-CN" w:bidi="ar-SA"/>
        </w:rPr>
        <w:t>“两委”班子履职不够到位</w:t>
      </w:r>
      <w:r>
        <w:rPr>
          <w:rFonts w:hint="default" w:ascii="Times New Roman" w:hAnsi="Times New Roman" w:cs="Times New Roman"/>
          <w:b/>
          <w:bCs/>
          <w:color w:val="auto"/>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lang w:val="en-US" w:eastAsia="zh-CN"/>
        </w:rPr>
        <w:t>整改进展</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highlight w:val="none"/>
          <w:lang w:val="en-US" w:eastAsia="zh-CN"/>
        </w:rPr>
        <w:t>（1）落实工作考勤制度，由</w:t>
      </w:r>
      <w:r>
        <w:rPr>
          <w:rFonts w:hint="eastAsia" w:ascii="Times New Roman" w:hAnsi="Times New Roman" w:eastAsia="仿宋_GB2312" w:cs="Times New Roman"/>
          <w:sz w:val="32"/>
          <w:szCs w:val="32"/>
          <w:highlight w:val="none"/>
          <w:lang w:val="en-US" w:eastAsia="zh-CN"/>
        </w:rPr>
        <w:t>村书记召开“两委”会议，严肃工作纪律，强调考勤重要性。指定</w:t>
      </w:r>
      <w:r>
        <w:rPr>
          <w:rFonts w:hint="default" w:ascii="Times New Roman" w:hAnsi="Times New Roman" w:eastAsia="仿宋_GB2312" w:cs="Times New Roman"/>
          <w:sz w:val="32"/>
          <w:szCs w:val="32"/>
          <w:highlight w:val="none"/>
          <w:lang w:val="en-US" w:eastAsia="zh-CN"/>
        </w:rPr>
        <w:t>村“两委”成员做好考勤登记工作，并做好档案资料整理保管工作。</w:t>
      </w:r>
      <w:r>
        <w:rPr>
          <w:rFonts w:hint="eastAsia" w:ascii="Times New Roman" w:hAnsi="Times New Roman" w:eastAsia="仿宋_GB2312" w:cs="Times New Roman"/>
          <w:sz w:val="32"/>
          <w:szCs w:val="32"/>
          <w:highlight w:val="none"/>
          <w:lang w:val="en-US" w:eastAsia="zh-CN"/>
        </w:rPr>
        <w:t>对不符合工作要求的情况及时整改处理，确保工作成效。</w:t>
      </w:r>
      <w:r>
        <w:rPr>
          <w:rFonts w:hint="default" w:ascii="Times New Roman" w:hAnsi="Times New Roman" w:eastAsia="仿宋_GB2312" w:cs="Times New Roman"/>
          <w:sz w:val="32"/>
          <w:szCs w:val="32"/>
          <w:highlight w:val="none"/>
          <w:lang w:val="en-US" w:eastAsia="zh-CN"/>
        </w:rPr>
        <w:t>（2）加强后备人才培育，</w:t>
      </w:r>
      <w:r>
        <w:rPr>
          <w:rFonts w:hint="eastAsia" w:ascii="Times New Roman" w:hAnsi="Times New Roman" w:eastAsia="仿宋_GB2312" w:cs="Times New Roman"/>
          <w:sz w:val="32"/>
          <w:szCs w:val="32"/>
          <w:highlight w:val="none"/>
          <w:lang w:val="en-US" w:eastAsia="zh-CN"/>
        </w:rPr>
        <w:t>根据</w:t>
      </w:r>
      <w:r>
        <w:rPr>
          <w:rFonts w:hint="default" w:ascii="Times New Roman" w:hAnsi="Times New Roman" w:eastAsia="仿宋_GB2312" w:cs="Times New Roman"/>
          <w:sz w:val="32"/>
          <w:szCs w:val="32"/>
          <w:highlight w:val="none"/>
          <w:lang w:val="en-US" w:eastAsia="zh-CN"/>
        </w:rPr>
        <w:t>制定</w:t>
      </w:r>
      <w:r>
        <w:rPr>
          <w:rFonts w:hint="eastAsia" w:ascii="Times New Roman" w:hAnsi="Times New Roman" w:eastAsia="仿宋_GB2312" w:cs="Times New Roman"/>
          <w:sz w:val="32"/>
          <w:szCs w:val="32"/>
          <w:highlight w:val="none"/>
          <w:lang w:val="en-US" w:eastAsia="zh-CN"/>
        </w:rPr>
        <w:t>的</w:t>
      </w:r>
      <w:r>
        <w:rPr>
          <w:rFonts w:hint="default" w:ascii="Times New Roman" w:hAnsi="Times New Roman" w:eastAsia="仿宋_GB2312" w:cs="Times New Roman"/>
          <w:sz w:val="32"/>
          <w:szCs w:val="32"/>
          <w:highlight w:val="none"/>
          <w:lang w:val="en-US" w:eastAsia="zh-CN"/>
        </w:rPr>
        <w:t>后备人才培养计划，由</w:t>
      </w:r>
      <w:r>
        <w:rPr>
          <w:rFonts w:hint="eastAsia" w:ascii="Times New Roman" w:hAnsi="Times New Roman" w:eastAsia="仿宋_GB2312" w:cs="Times New Roman"/>
          <w:sz w:val="32"/>
          <w:szCs w:val="32"/>
          <w:highlight w:val="none"/>
          <w:lang w:val="en-US" w:eastAsia="zh-CN"/>
        </w:rPr>
        <w:t>包村干部对</w:t>
      </w:r>
      <w:r>
        <w:rPr>
          <w:rFonts w:hint="default" w:ascii="Times New Roman" w:hAnsi="Times New Roman" w:eastAsia="仿宋_GB2312" w:cs="Times New Roman"/>
          <w:sz w:val="32"/>
          <w:szCs w:val="32"/>
          <w:highlight w:val="none"/>
          <w:lang w:val="en-US" w:eastAsia="zh-CN"/>
        </w:rPr>
        <w:t>后备人才开展谈心谈话工作，</w:t>
      </w:r>
      <w:r>
        <w:rPr>
          <w:rFonts w:hint="eastAsia" w:ascii="Times New Roman" w:hAnsi="Times New Roman" w:eastAsia="仿宋_GB2312" w:cs="Times New Roman"/>
          <w:sz w:val="32"/>
          <w:szCs w:val="32"/>
          <w:highlight w:val="none"/>
          <w:lang w:val="en-US" w:eastAsia="zh-CN"/>
        </w:rPr>
        <w:t>提升工作责任心，</w:t>
      </w:r>
      <w:r>
        <w:rPr>
          <w:rFonts w:hint="default" w:ascii="Times New Roman" w:hAnsi="Times New Roman" w:eastAsia="仿宋_GB2312" w:cs="Times New Roman"/>
          <w:sz w:val="32"/>
          <w:szCs w:val="32"/>
          <w:highlight w:val="none"/>
          <w:lang w:val="en-US" w:eastAsia="zh-CN"/>
        </w:rPr>
        <w:t>进一步熟悉村务管理和村内基本情况，</w:t>
      </w:r>
      <w:r>
        <w:rPr>
          <w:rFonts w:hint="eastAsia" w:ascii="Times New Roman" w:hAnsi="Times New Roman" w:eastAsia="仿宋_GB2312" w:cs="Times New Roman"/>
          <w:sz w:val="32"/>
          <w:szCs w:val="32"/>
          <w:highlight w:val="none"/>
          <w:lang w:val="en-US" w:eastAsia="zh-CN"/>
        </w:rPr>
        <w:t>为换届工作打好人才储备基础</w:t>
      </w:r>
      <w:r>
        <w:rPr>
          <w:rFonts w:hint="default" w:ascii="Times New Roman" w:hAnsi="Times New Roman" w:eastAsia="仿宋_GB2312" w:cs="Times New Roman"/>
          <w:sz w:val="32"/>
          <w:szCs w:val="32"/>
          <w:highlight w:val="none"/>
          <w:lang w:val="en-US" w:eastAsia="zh-CN"/>
        </w:rPr>
        <w:t>。</w:t>
      </w:r>
    </w:p>
    <w:p>
      <w:pPr>
        <w:pStyle w:val="2"/>
        <w:keepNext w:val="0"/>
        <w:keepLines w:val="0"/>
        <w:pageBreakBefore w:val="0"/>
        <w:widowControl w:val="0"/>
        <w:numPr>
          <w:ilvl w:val="0"/>
          <w:numId w:val="0"/>
        </w:numPr>
        <w:kinsoku/>
        <w:wordWrap/>
        <w:overflowPunct w:val="0"/>
        <w:topLinePunct w:val="0"/>
        <w:autoSpaceDE/>
        <w:autoSpaceDN/>
        <w:bidi w:val="0"/>
        <w:adjustRightInd w:val="0"/>
        <w:snapToGrid w:val="0"/>
        <w:spacing w:line="600" w:lineRule="exact"/>
        <w:ind w:left="0" w:leftChars="0" w:firstLine="643" w:firstLineChars="200"/>
        <w:jc w:val="both"/>
        <w:textAlignment w:val="auto"/>
        <w:rPr>
          <w:rFonts w:hint="default" w:ascii="Times New Roman" w:hAnsi="Times New Roman" w:cs="Times New Roman"/>
          <w:b w:val="0"/>
          <w:bCs w:val="0"/>
          <w:color w:val="auto"/>
          <w:kern w:val="2"/>
          <w:sz w:val="32"/>
          <w:szCs w:val="32"/>
          <w:lang w:val="en-US" w:eastAsia="zh-CN" w:bidi="ar-SA"/>
        </w:rPr>
      </w:pPr>
      <w:r>
        <w:rPr>
          <w:rFonts w:hint="eastAsia" w:ascii="Times New Roman" w:hAnsi="Times New Roman" w:cs="Times New Roman"/>
          <w:b/>
          <w:bCs/>
          <w:color w:val="auto"/>
          <w:kern w:val="2"/>
          <w:sz w:val="32"/>
          <w:szCs w:val="32"/>
          <w:lang w:val="en-US" w:eastAsia="zh-CN" w:bidi="ar-SA"/>
        </w:rPr>
        <w:t>5</w:t>
      </w:r>
      <w:r>
        <w:rPr>
          <w:rFonts w:hint="default" w:ascii="Times New Roman" w:hAnsi="Times New Roman" w:cs="Times New Roman"/>
          <w:b/>
          <w:bCs/>
          <w:color w:val="auto"/>
          <w:kern w:val="2"/>
          <w:sz w:val="32"/>
          <w:szCs w:val="32"/>
          <w:lang w:val="en-US" w:eastAsia="zh-CN" w:bidi="ar-SA"/>
        </w:rPr>
        <w:t>. 组织生活开展不扎实。</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整改进展</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highlight w:val="none"/>
          <w:lang w:val="en-US" w:eastAsia="zh-CN"/>
        </w:rPr>
        <w:t>（1）严肃党内政治生活纪律，按照中心部署要求</w:t>
      </w:r>
      <w:r>
        <w:rPr>
          <w:rFonts w:hint="eastAsia" w:ascii="Times New Roman" w:hAnsi="Times New Roman" w:eastAsia="仿宋_GB2312" w:cs="Times New Roman"/>
          <w:sz w:val="32"/>
          <w:szCs w:val="32"/>
          <w:highlight w:val="none"/>
          <w:lang w:val="en-US" w:eastAsia="zh-CN"/>
        </w:rPr>
        <w:t>，提前对接中心党建工作部，严格按照工作要求，做好会议各环节工作</w:t>
      </w:r>
      <w:r>
        <w:rPr>
          <w:rFonts w:hint="default" w:ascii="Times New Roman" w:hAnsi="Times New Roman" w:eastAsia="仿宋_GB2312" w:cs="Times New Roman"/>
          <w:sz w:val="32"/>
          <w:szCs w:val="32"/>
          <w:highlight w:val="none"/>
          <w:lang w:val="en-US" w:eastAsia="zh-CN"/>
        </w:rPr>
        <w:t>，指定</w:t>
      </w:r>
      <w:r>
        <w:rPr>
          <w:rFonts w:hint="eastAsia" w:ascii="Times New Roman" w:hAnsi="Times New Roman" w:eastAsia="仿宋_GB2312" w:cs="Times New Roman"/>
          <w:sz w:val="32"/>
          <w:szCs w:val="32"/>
          <w:highlight w:val="none"/>
          <w:lang w:val="en-US" w:eastAsia="zh-CN"/>
        </w:rPr>
        <w:t>专人具体</w:t>
      </w:r>
      <w:r>
        <w:rPr>
          <w:rFonts w:hint="default" w:ascii="Times New Roman" w:hAnsi="Times New Roman" w:eastAsia="仿宋_GB2312" w:cs="Times New Roman"/>
          <w:sz w:val="32"/>
          <w:szCs w:val="32"/>
          <w:highlight w:val="none"/>
          <w:lang w:val="en-US" w:eastAsia="zh-CN"/>
        </w:rPr>
        <w:t>负责做好党员大会会议记录，并做好党员大会签到监督管理工作，及时做好档案资料整理归档工作。（2）落实发展党员各环节工作要求，</w:t>
      </w:r>
      <w:r>
        <w:rPr>
          <w:rFonts w:hint="eastAsia" w:ascii="Times New Roman" w:hAnsi="Times New Roman" w:eastAsia="仿宋_GB2312" w:cs="Times New Roman"/>
          <w:sz w:val="32"/>
          <w:szCs w:val="32"/>
          <w:highlight w:val="none"/>
          <w:lang w:val="en-US" w:eastAsia="zh-CN"/>
        </w:rPr>
        <w:t>通过深入了解和摸排，吸收村内年轻人为入党积极分子，对接中心党建工作部，及时做好谈话记录和资料整理上报工作</w:t>
      </w:r>
      <w:r>
        <w:rPr>
          <w:rFonts w:hint="default" w:ascii="Times New Roman" w:hAnsi="Times New Roman" w:eastAsia="仿宋_GB2312" w:cs="Times New Roman"/>
          <w:sz w:val="32"/>
          <w:szCs w:val="32"/>
          <w:highlight w:val="none"/>
          <w:lang w:val="en-US" w:eastAsia="zh-CN"/>
        </w:rPr>
        <w:t>，由村“两委”成员</w:t>
      </w:r>
      <w:r>
        <w:rPr>
          <w:rFonts w:hint="eastAsia" w:ascii="Times New Roman" w:hAnsi="Times New Roman" w:eastAsia="仿宋_GB2312" w:cs="Times New Roman"/>
          <w:sz w:val="32"/>
          <w:szCs w:val="32"/>
          <w:highlight w:val="none"/>
          <w:lang w:val="en-US" w:eastAsia="zh-CN"/>
        </w:rPr>
        <w:t>及时完成灯塔上传，并做好后期发展各流程工作</w:t>
      </w:r>
      <w:r>
        <w:rPr>
          <w:rFonts w:hint="default" w:ascii="Times New Roman" w:hAnsi="Times New Roman" w:eastAsia="仿宋_GB2312" w:cs="Times New Roman"/>
          <w:sz w:val="32"/>
          <w:szCs w:val="32"/>
          <w:highlight w:val="none"/>
          <w:lang w:val="en-US" w:eastAsia="zh-CN"/>
        </w:rPr>
        <w:t>。（3）严格按照党内生活要求，提高思想认知和政治理论学习水平，</w:t>
      </w:r>
      <w:r>
        <w:rPr>
          <w:rFonts w:hint="eastAsia" w:ascii="Times New Roman" w:hAnsi="Times New Roman" w:eastAsia="仿宋_GB2312" w:cs="Times New Roman"/>
          <w:sz w:val="32"/>
          <w:szCs w:val="32"/>
          <w:highlight w:val="none"/>
          <w:lang w:val="en-US" w:eastAsia="zh-CN"/>
        </w:rPr>
        <w:t>按照上级工作要求，</w:t>
      </w:r>
      <w:r>
        <w:rPr>
          <w:rFonts w:hint="default" w:ascii="Times New Roman" w:hAnsi="Times New Roman" w:eastAsia="仿宋_GB2312" w:cs="Times New Roman"/>
          <w:sz w:val="32"/>
          <w:szCs w:val="32"/>
          <w:highlight w:val="none"/>
          <w:lang w:val="en-US" w:eastAsia="zh-CN"/>
        </w:rPr>
        <w:t>正确认识自我问题，严肃认真组织开展批评与自我批评，并如实做好问题记录。</w:t>
      </w:r>
      <w:r>
        <w:rPr>
          <w:rFonts w:hint="eastAsia" w:ascii="Times New Roman" w:hAnsi="Times New Roman" w:eastAsia="仿宋_GB2312" w:cs="Times New Roman"/>
          <w:sz w:val="32"/>
          <w:szCs w:val="32"/>
          <w:highlight w:val="none"/>
          <w:lang w:val="en-US" w:eastAsia="zh-CN"/>
        </w:rPr>
        <w:t>指定专人</w:t>
      </w:r>
      <w:r>
        <w:rPr>
          <w:rFonts w:hint="default" w:ascii="Times New Roman" w:hAnsi="Times New Roman" w:eastAsia="仿宋_GB2312" w:cs="Times New Roman"/>
          <w:sz w:val="32"/>
          <w:szCs w:val="32"/>
          <w:highlight w:val="none"/>
          <w:lang w:val="en-US" w:eastAsia="zh-CN"/>
        </w:rPr>
        <w:t>及时做好档案资料的整理及保管工作。</w:t>
      </w:r>
    </w:p>
    <w:p>
      <w:pPr>
        <w:pStyle w:val="2"/>
        <w:keepNext w:val="0"/>
        <w:keepLines w:val="0"/>
        <w:pageBreakBefore w:val="0"/>
        <w:widowControl w:val="0"/>
        <w:kinsoku/>
        <w:wordWrap/>
        <w:overflowPunct/>
        <w:topLinePunct w:val="0"/>
        <w:autoSpaceDE w:val="0"/>
        <w:autoSpaceDN w:val="0"/>
        <w:bidi w:val="0"/>
        <w:adjustRightInd w:val="0"/>
        <w:snapToGrid/>
        <w:spacing w:line="600" w:lineRule="exact"/>
        <w:ind w:firstLine="640" w:firstLineChars="200"/>
        <w:textAlignment w:val="auto"/>
        <w:rPr>
          <w:rFonts w:hint="default"/>
          <w:lang w:val="en-US" w:eastAsia="zh-CN"/>
        </w:rPr>
      </w:pPr>
      <w:r>
        <w:rPr>
          <w:rFonts w:hint="default" w:ascii="Times New Roman" w:hAnsi="Times New Roman" w:eastAsia="仿宋_GB2312" w:cs="Times New Roman"/>
          <w:sz w:val="32"/>
          <w:szCs w:val="32"/>
          <w:highlight w:val="none"/>
          <w:lang w:val="en-US" w:eastAsia="zh-CN"/>
        </w:rPr>
        <w:t>欢迎广大党员干部群众对巡察整改落实情况进行监督。如有意见，请及时向我们反映。联系电话：</w:t>
      </w:r>
      <w:r>
        <w:rPr>
          <w:rFonts w:hint="eastAsia" w:ascii="Times New Roman" w:hAnsi="Times New Roman" w:cs="Times New Roman"/>
          <w:sz w:val="32"/>
          <w:szCs w:val="32"/>
          <w:highlight w:val="none"/>
          <w:lang w:val="en-US" w:eastAsia="zh-CN"/>
        </w:rPr>
        <w:t>13506437188</w:t>
      </w:r>
      <w:r>
        <w:rPr>
          <w:rFonts w:hint="default" w:ascii="Times New Roman" w:hAnsi="Times New Roman" w:eastAsia="仿宋_GB2312" w:cs="Times New Roman"/>
          <w:sz w:val="32"/>
          <w:szCs w:val="32"/>
          <w:highlight w:val="none"/>
          <w:lang w:val="en-US" w:eastAsia="zh-CN"/>
        </w:rPr>
        <w:t>。</w:t>
      </w: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 w:cs="Times New Roman"/>
          <w:sz w:val="32"/>
          <w:szCs w:val="32"/>
          <w:lang w:val="en-US" w:eastAsia="zh-CN"/>
        </w:rPr>
      </w:pPr>
    </w:p>
    <w:p>
      <w:pPr>
        <w:pStyle w:val="2"/>
        <w:keepNext w:val="0"/>
        <w:keepLines w:val="0"/>
        <w:pageBreakBefore w:val="0"/>
        <w:widowControl w:val="0"/>
        <w:kinsoku/>
        <w:wordWrap/>
        <w:overflowPunct/>
        <w:topLinePunct w:val="0"/>
        <w:bidi w:val="0"/>
        <w:snapToGrid/>
        <w:spacing w:line="600" w:lineRule="exact"/>
        <w:jc w:val="center"/>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 w:cs="Times New Roman"/>
          <w:sz w:val="32"/>
          <w:szCs w:val="32"/>
          <w:lang w:val="en-US" w:eastAsia="zh-CN"/>
        </w:rPr>
        <w:t xml:space="preserve">                                        </w:t>
      </w:r>
      <w:r>
        <w:rPr>
          <w:rFonts w:hint="default" w:ascii="Times New Roman" w:hAnsi="Times New Roman" w:cs="Times New Roman"/>
          <w:color w:val="auto"/>
          <w:kern w:val="2"/>
          <w:sz w:val="32"/>
          <w:szCs w:val="32"/>
          <w:lang w:val="en-US" w:eastAsia="zh-CN" w:bidi="ar-SA"/>
        </w:rPr>
        <w:t>刘百户村</w:t>
      </w:r>
      <w:r>
        <w:rPr>
          <w:rFonts w:hint="default" w:ascii="Times New Roman" w:hAnsi="Times New Roman" w:eastAsia="仿宋_GB2312" w:cs="Times New Roman"/>
          <w:color w:val="auto"/>
          <w:kern w:val="2"/>
          <w:sz w:val="32"/>
          <w:szCs w:val="32"/>
          <w:lang w:val="en-US" w:eastAsia="zh-CN" w:bidi="ar-SA"/>
        </w:rPr>
        <w:t>党支部</w:t>
      </w:r>
    </w:p>
    <w:p>
      <w:pPr>
        <w:pStyle w:val="2"/>
        <w:keepNext w:val="0"/>
        <w:keepLines w:val="0"/>
        <w:pageBreakBefore w:val="0"/>
        <w:widowControl w:val="0"/>
        <w:kinsoku/>
        <w:wordWrap/>
        <w:overflowPunct/>
        <w:topLinePunct w:val="0"/>
        <w:bidi w:val="0"/>
        <w:snapToGrid/>
        <w:spacing w:line="600" w:lineRule="exact"/>
        <w:jc w:val="center"/>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 xml:space="preserve">                                        202</w:t>
      </w:r>
      <w:r>
        <w:rPr>
          <w:rFonts w:hint="eastAsia" w:ascii="Times New Roman" w:hAnsi="Times New Roman" w:cs="Times New Roman"/>
          <w:color w:val="auto"/>
          <w:kern w:val="2"/>
          <w:sz w:val="32"/>
          <w:szCs w:val="32"/>
          <w:lang w:val="en-US" w:eastAsia="zh-CN" w:bidi="ar-SA"/>
        </w:rPr>
        <w:t>6</w:t>
      </w:r>
      <w:r>
        <w:rPr>
          <w:rFonts w:hint="default" w:ascii="Times New Roman" w:hAnsi="Times New Roman" w:eastAsia="仿宋_GB2312" w:cs="Times New Roman"/>
          <w:color w:val="auto"/>
          <w:kern w:val="2"/>
          <w:sz w:val="32"/>
          <w:szCs w:val="32"/>
          <w:lang w:val="en-US" w:eastAsia="zh-CN" w:bidi="ar-SA"/>
        </w:rPr>
        <w:t>年</w:t>
      </w:r>
      <w:r>
        <w:rPr>
          <w:rFonts w:hint="eastAsia" w:ascii="Times New Roman" w:hAnsi="Times New Roman"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en-US" w:eastAsia="zh-CN" w:bidi="ar-SA"/>
        </w:rPr>
        <w:t>月</w:t>
      </w:r>
      <w:r>
        <w:rPr>
          <w:rFonts w:hint="eastAsia" w:ascii="Times New Roman" w:hAnsi="Times New Roman"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en-US" w:eastAsia="zh-CN" w:bidi="ar-SA"/>
        </w:rPr>
        <w:t>日</w:t>
      </w:r>
    </w:p>
    <w:bookmarkEnd w:id="0"/>
    <w:sectPr>
      <w:footerReference r:id="rId3" w:type="default"/>
      <w:pgSz w:w="11906" w:h="16838"/>
      <w:pgMar w:top="1440" w:right="1080" w:bottom="1440" w:left="108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Q0MDAwNjM3MWIzYmNmMDhkMzk4ODkwZmJlZWMyMjgifQ=="/>
  </w:docVars>
  <w:rsids>
    <w:rsidRoot w:val="00000000"/>
    <w:rsid w:val="002E0A49"/>
    <w:rsid w:val="01AF2D2F"/>
    <w:rsid w:val="01E11956"/>
    <w:rsid w:val="030D473A"/>
    <w:rsid w:val="03106198"/>
    <w:rsid w:val="03800D34"/>
    <w:rsid w:val="03FC1737"/>
    <w:rsid w:val="046A0810"/>
    <w:rsid w:val="06007F0A"/>
    <w:rsid w:val="061E7CE3"/>
    <w:rsid w:val="069E4033"/>
    <w:rsid w:val="07D27C00"/>
    <w:rsid w:val="09362C25"/>
    <w:rsid w:val="09AD0774"/>
    <w:rsid w:val="0A393538"/>
    <w:rsid w:val="0A8F2329"/>
    <w:rsid w:val="0AB95A07"/>
    <w:rsid w:val="0AEA18AB"/>
    <w:rsid w:val="0B2B574E"/>
    <w:rsid w:val="0C8C3680"/>
    <w:rsid w:val="0CAF61E6"/>
    <w:rsid w:val="0D5500FF"/>
    <w:rsid w:val="0D72696D"/>
    <w:rsid w:val="0DC42165"/>
    <w:rsid w:val="0DE61284"/>
    <w:rsid w:val="0DF02F5A"/>
    <w:rsid w:val="0E0347A4"/>
    <w:rsid w:val="0F096081"/>
    <w:rsid w:val="10EA3C90"/>
    <w:rsid w:val="111927C8"/>
    <w:rsid w:val="11D66FCD"/>
    <w:rsid w:val="11FC5582"/>
    <w:rsid w:val="1229678E"/>
    <w:rsid w:val="124C15CB"/>
    <w:rsid w:val="12F74944"/>
    <w:rsid w:val="133631BD"/>
    <w:rsid w:val="135824ED"/>
    <w:rsid w:val="13817C8D"/>
    <w:rsid w:val="14023672"/>
    <w:rsid w:val="14EE1B0D"/>
    <w:rsid w:val="155D0ED5"/>
    <w:rsid w:val="15BC3CCB"/>
    <w:rsid w:val="15D125F6"/>
    <w:rsid w:val="16797EF1"/>
    <w:rsid w:val="16E03E69"/>
    <w:rsid w:val="17885D15"/>
    <w:rsid w:val="182E5E5A"/>
    <w:rsid w:val="18495740"/>
    <w:rsid w:val="1A8D1018"/>
    <w:rsid w:val="1B1A3299"/>
    <w:rsid w:val="1B9F39AB"/>
    <w:rsid w:val="1C0A116C"/>
    <w:rsid w:val="1C923257"/>
    <w:rsid w:val="1CE27F12"/>
    <w:rsid w:val="1E0D0FBE"/>
    <w:rsid w:val="1E324798"/>
    <w:rsid w:val="1EAF07E7"/>
    <w:rsid w:val="1EB6084B"/>
    <w:rsid w:val="1F1B57C0"/>
    <w:rsid w:val="200875F5"/>
    <w:rsid w:val="208A0FEC"/>
    <w:rsid w:val="209440AA"/>
    <w:rsid w:val="21374E16"/>
    <w:rsid w:val="21B24A74"/>
    <w:rsid w:val="21F7620D"/>
    <w:rsid w:val="222812CB"/>
    <w:rsid w:val="22481402"/>
    <w:rsid w:val="246B0F38"/>
    <w:rsid w:val="24A0493A"/>
    <w:rsid w:val="26005D5B"/>
    <w:rsid w:val="2677791D"/>
    <w:rsid w:val="26B8706F"/>
    <w:rsid w:val="26F75E9F"/>
    <w:rsid w:val="2714516B"/>
    <w:rsid w:val="28251EAB"/>
    <w:rsid w:val="2866394F"/>
    <w:rsid w:val="2AF61758"/>
    <w:rsid w:val="2B877489"/>
    <w:rsid w:val="2C7A1F15"/>
    <w:rsid w:val="2C84414E"/>
    <w:rsid w:val="2D6936FB"/>
    <w:rsid w:val="2DFC3ADD"/>
    <w:rsid w:val="2FB06ABD"/>
    <w:rsid w:val="30C93FD4"/>
    <w:rsid w:val="30E038CF"/>
    <w:rsid w:val="33315BCA"/>
    <w:rsid w:val="33EA7980"/>
    <w:rsid w:val="34B54432"/>
    <w:rsid w:val="35270760"/>
    <w:rsid w:val="37357164"/>
    <w:rsid w:val="383A3EE4"/>
    <w:rsid w:val="38AD27E2"/>
    <w:rsid w:val="391216F8"/>
    <w:rsid w:val="3B331458"/>
    <w:rsid w:val="3B56418A"/>
    <w:rsid w:val="3CC21403"/>
    <w:rsid w:val="3E7F29D6"/>
    <w:rsid w:val="3EA370A9"/>
    <w:rsid w:val="3ECF1012"/>
    <w:rsid w:val="3F5F7C43"/>
    <w:rsid w:val="3FDD2A8F"/>
    <w:rsid w:val="3FE70560"/>
    <w:rsid w:val="421C36D4"/>
    <w:rsid w:val="429C43C9"/>
    <w:rsid w:val="42BF46CD"/>
    <w:rsid w:val="4313605C"/>
    <w:rsid w:val="431E31A2"/>
    <w:rsid w:val="4321542D"/>
    <w:rsid w:val="45015112"/>
    <w:rsid w:val="450D5F47"/>
    <w:rsid w:val="452135AD"/>
    <w:rsid w:val="453D39D6"/>
    <w:rsid w:val="455C4780"/>
    <w:rsid w:val="46255422"/>
    <w:rsid w:val="469C2B5F"/>
    <w:rsid w:val="46B02465"/>
    <w:rsid w:val="47CC4202"/>
    <w:rsid w:val="483B6BC4"/>
    <w:rsid w:val="49ED44CC"/>
    <w:rsid w:val="4AB872CC"/>
    <w:rsid w:val="4B7F6BAC"/>
    <w:rsid w:val="4B9C55AC"/>
    <w:rsid w:val="4C593F3E"/>
    <w:rsid w:val="4C863E30"/>
    <w:rsid w:val="4E01203E"/>
    <w:rsid w:val="4E537A0C"/>
    <w:rsid w:val="4EF94AC3"/>
    <w:rsid w:val="4F6247EF"/>
    <w:rsid w:val="50897DAC"/>
    <w:rsid w:val="514E1CF5"/>
    <w:rsid w:val="5150653C"/>
    <w:rsid w:val="51B82A14"/>
    <w:rsid w:val="51FF051C"/>
    <w:rsid w:val="52A82A88"/>
    <w:rsid w:val="52EC6E19"/>
    <w:rsid w:val="534101F5"/>
    <w:rsid w:val="53807561"/>
    <w:rsid w:val="54A03833"/>
    <w:rsid w:val="54AE19E3"/>
    <w:rsid w:val="54CD1572"/>
    <w:rsid w:val="553E1482"/>
    <w:rsid w:val="55954E45"/>
    <w:rsid w:val="55EC7130"/>
    <w:rsid w:val="56B0067D"/>
    <w:rsid w:val="58D1693B"/>
    <w:rsid w:val="59656F5F"/>
    <w:rsid w:val="59AD76DB"/>
    <w:rsid w:val="5A40075C"/>
    <w:rsid w:val="5A7B6CD4"/>
    <w:rsid w:val="5B675D82"/>
    <w:rsid w:val="5B9B13DC"/>
    <w:rsid w:val="5C871002"/>
    <w:rsid w:val="5C8C03EF"/>
    <w:rsid w:val="5DB83B00"/>
    <w:rsid w:val="5FF611CB"/>
    <w:rsid w:val="60051502"/>
    <w:rsid w:val="608337CA"/>
    <w:rsid w:val="608B7025"/>
    <w:rsid w:val="60BE6E98"/>
    <w:rsid w:val="60E47381"/>
    <w:rsid w:val="61016A85"/>
    <w:rsid w:val="611E11E8"/>
    <w:rsid w:val="61483DB4"/>
    <w:rsid w:val="619A248B"/>
    <w:rsid w:val="62FF4946"/>
    <w:rsid w:val="63A21509"/>
    <w:rsid w:val="63A578CC"/>
    <w:rsid w:val="64124205"/>
    <w:rsid w:val="641B1A07"/>
    <w:rsid w:val="64621E62"/>
    <w:rsid w:val="64F32447"/>
    <w:rsid w:val="651603C8"/>
    <w:rsid w:val="6571289C"/>
    <w:rsid w:val="65F94495"/>
    <w:rsid w:val="673F2EE5"/>
    <w:rsid w:val="67B4091B"/>
    <w:rsid w:val="682D4A34"/>
    <w:rsid w:val="68C9424A"/>
    <w:rsid w:val="69724A8A"/>
    <w:rsid w:val="697D0373"/>
    <w:rsid w:val="6ABB1546"/>
    <w:rsid w:val="6C094DC5"/>
    <w:rsid w:val="6C5B59F4"/>
    <w:rsid w:val="6CFC70D1"/>
    <w:rsid w:val="6D7D6FDD"/>
    <w:rsid w:val="6E1F6176"/>
    <w:rsid w:val="6EAE7F2A"/>
    <w:rsid w:val="6FDE3B35"/>
    <w:rsid w:val="71080E6A"/>
    <w:rsid w:val="711F7F62"/>
    <w:rsid w:val="71215615"/>
    <w:rsid w:val="71556CC8"/>
    <w:rsid w:val="72094B9E"/>
    <w:rsid w:val="72096AA0"/>
    <w:rsid w:val="721B697B"/>
    <w:rsid w:val="72D21500"/>
    <w:rsid w:val="72EA6279"/>
    <w:rsid w:val="74213BEF"/>
    <w:rsid w:val="745B39A7"/>
    <w:rsid w:val="751F5FBD"/>
    <w:rsid w:val="761B2EDC"/>
    <w:rsid w:val="766E5C13"/>
    <w:rsid w:val="76BB2979"/>
    <w:rsid w:val="771339C6"/>
    <w:rsid w:val="78A551F0"/>
    <w:rsid w:val="78F341AE"/>
    <w:rsid w:val="798709C3"/>
    <w:rsid w:val="799D6169"/>
    <w:rsid w:val="7B3F192C"/>
    <w:rsid w:val="7C0D1570"/>
    <w:rsid w:val="7E4045BC"/>
    <w:rsid w:val="7E4F5E61"/>
    <w:rsid w:val="7F055A88"/>
    <w:rsid w:val="7F2E37E0"/>
    <w:rsid w:val="7FCB3A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hint="eastAsia" w:ascii="仿宋_GB2312" w:hAnsi="仿宋_GB2312" w:eastAsia="仿宋_GB2312" w:cs="Times New Roman"/>
      <w:color w:val="000000"/>
      <w:sz w:val="24"/>
      <w:szCs w:val="22"/>
      <w:lang w:val="en-US" w:eastAsia="zh-CN" w:bidi="ar-SA"/>
    </w:rPr>
  </w:style>
  <w:style w:type="paragraph" w:styleId="3">
    <w:name w:val="Body Text"/>
    <w:basedOn w:val="1"/>
    <w:next w:val="4"/>
    <w:qFormat/>
    <w:uiPriority w:val="0"/>
    <w:pPr>
      <w:spacing w:after="120"/>
    </w:pPr>
  </w:style>
  <w:style w:type="paragraph" w:styleId="4">
    <w:name w:val="Subtitle"/>
    <w:next w:val="1"/>
    <w:qFormat/>
    <w:uiPriority w:val="0"/>
    <w:pPr>
      <w:wordWrap w:val="0"/>
      <w:spacing w:after="60"/>
      <w:jc w:val="center"/>
    </w:pPr>
    <w:rPr>
      <w:rFonts w:ascii="Times New Roman" w:hAnsi="Times New Roman" w:eastAsia="宋体" w:cs="Times New Roman"/>
      <w:sz w:val="24"/>
      <w:lang w:val="en-US" w:eastAsia="zh-CN" w:bidi="ar-SA"/>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9">
    <w:name w:val="正文 New"/>
    <w:qFormat/>
    <w:uiPriority w:val="0"/>
    <w:pPr>
      <w:widowControl w:val="0"/>
      <w:jc w:val="both"/>
    </w:pPr>
    <w:rPr>
      <w:rFonts w:ascii="Calibri" w:hAnsi="Calibri" w:eastAsia="宋体" w:cs="Times New Roman"/>
      <w:kern w:val="2"/>
      <w:sz w:val="16"/>
      <w:szCs w:val="16"/>
      <w:lang w:val="en-US" w:eastAsia="zh-CN" w:bidi="ar-SA"/>
    </w:rPr>
  </w:style>
  <w:style w:type="paragraph" w:customStyle="1" w:styleId="10">
    <w:name w:val="正文 New New New New New New New New New New New New New New New New"/>
    <w:qFormat/>
    <w:uiPriority w:val="0"/>
    <w:pPr>
      <w:widowControl w:val="0"/>
      <w:jc w:val="both"/>
    </w:pPr>
    <w:rPr>
      <w:rFonts w:ascii="Calibri" w:hAnsi="Calibri" w:eastAsia="宋体" w:cs="黑体"/>
      <w:kern w:val="2"/>
      <w:sz w:val="16"/>
      <w:szCs w:val="16"/>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3652</Words>
  <Characters>3737</Characters>
  <Lines>0</Lines>
  <Paragraphs>0</Paragraphs>
  <TotalTime>1</TotalTime>
  <ScaleCrop>false</ScaleCrop>
  <LinksUpToDate>false</LinksUpToDate>
  <CharactersWithSpaces>3825</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2024-01-26T01:59:00Z</dcterms:created>
  <dc:creator>1</dc:creator>
  <cp:lastModifiedBy>inspur</cp:lastModifiedBy>
  <cp:lastPrinted>2024-02-05T06:12:00Z</cp:lastPrinted>
  <dcterms:modified xsi:type="dcterms:W3CDTF">2026-03-16T07:15:39Z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y fmtid="{D5CDD505-2E9C-101B-9397-08002B2CF9AE}" pid="3" name="ICV">
    <vt:lpwstr>32343619EBF74EB1A830CC65EAFC83CF_12</vt:lpwstr>
  </property>
  <property fmtid="{D5CDD505-2E9C-101B-9397-08002B2CF9AE}" pid="4" name="KSOTemplateDocerSaveRecord">
    <vt:lpwstr>eyJoZGlkIjoiYmQ0MDAwNjM3MWIzYmNmMDhkMzk4ODkwZmJlZWMyMjgiLCJ1c2VySWQiOiIzMTg1NjIwODkifQ==</vt:lpwstr>
  </property>
</Properties>
</file>