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4D" w:rsidRPr="009A284D" w:rsidRDefault="009A284D" w:rsidP="009A284D">
      <w:pPr>
        <w:pStyle w:val="a5"/>
        <w:spacing w:line="560" w:lineRule="exact"/>
        <w:ind w:firstLine="450"/>
        <w:rPr>
          <w:rFonts w:ascii="仿宋" w:eastAsia="仿宋" w:hAnsi="仿宋"/>
          <w:sz w:val="30"/>
          <w:szCs w:val="30"/>
        </w:rPr>
      </w:pPr>
      <w:r w:rsidRPr="009A284D">
        <w:rPr>
          <w:rFonts w:ascii="仿宋" w:eastAsia="仿宋" w:hAnsi="仿宋" w:hint="eastAsia"/>
          <w:sz w:val="30"/>
          <w:szCs w:val="30"/>
        </w:rPr>
        <w:t>《淄博高新区综合行政执法与应急管理局政府信息公开指南》（以下简称《指南》）由局办公室根据《中华人民共和国政府信息公开条例》、《山东省政府信息公开办法》编制。需要获得本机关政府信息公开服务的公民、法人或者其他组织，建议阅读本《指南》。本《指南》根据需要及时更新。</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一、信息分类和编排体系</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本机关在职责范围内，负责主动或依申请公开下列各类政府信息：</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（一）机构职能</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主要包括：本机关机构设置及主要职能情况；机构领导及分工情况；内设机构设置及职能情况。</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（二）政策法规</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主要包括：由本市制定、与本机关职责相关的地方性法规、规章；以本机关名义发布或者本机关作为牵头部门与其他部门联合发布的规范性文件等。</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（三）业务工作</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主要包括：城管执法方面的政策、措施及其实施情况；突发公共事件的应急预案、预警信息及应对情况等。</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（四）统计数据</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lastRenderedPageBreak/>
        <w:t>主要包括：财政预算，决算报告。</w:t>
      </w:r>
    </w:p>
    <w:p w:rsidR="009A284D" w:rsidRPr="009A284D" w:rsidRDefault="009A284D" w:rsidP="009A284D">
      <w:pPr>
        <w:pStyle w:val="a5"/>
        <w:spacing w:line="560" w:lineRule="exact"/>
        <w:rPr>
          <w:rFonts w:ascii="仿宋" w:eastAsia="仿宋" w:hAnsi="仿宋"/>
          <w:sz w:val="30"/>
          <w:szCs w:val="30"/>
        </w:rPr>
      </w:pPr>
      <w:r w:rsidRPr="009A284D">
        <w:rPr>
          <w:rFonts w:eastAsia="仿宋" w:hint="eastAsia"/>
          <w:sz w:val="30"/>
          <w:szCs w:val="30"/>
        </w:rPr>
        <w:t> </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（五）其他</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主要包括：本机关重要会议、活动的主要情况；人事任免事项；本机关职责范围内依法应当公开的其他信息。</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本机关在编排以上各类政府信息时，按照业务和信息类别，划分为1-3级类目。</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二、获取形式</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（一）主动公开</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本机关主动公开的政府信息范围，可在高新区政府网站及</w:t>
      </w:r>
      <w:proofErr w:type="gramStart"/>
      <w:r w:rsidRPr="009A284D">
        <w:rPr>
          <w:rFonts w:ascii="仿宋" w:eastAsia="仿宋" w:hAnsi="仿宋" w:hint="eastAsia"/>
          <w:sz w:val="30"/>
          <w:szCs w:val="30"/>
        </w:rPr>
        <w:t>微信公众号</w:t>
      </w:r>
      <w:proofErr w:type="gramEnd"/>
      <w:r w:rsidRPr="009A284D">
        <w:rPr>
          <w:rFonts w:ascii="仿宋" w:eastAsia="仿宋" w:hAnsi="仿宋" w:hint="eastAsia"/>
          <w:sz w:val="30"/>
          <w:szCs w:val="30"/>
        </w:rPr>
        <w:t>（淄博高新区城市管理）进行查阅。</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 公开形式</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本机关政府信息公开主要采取政府网站网上公开形式。</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本机关还将采用以下辅助方式主动公开政府信息：</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1、通过报纸等公共媒体主动公开政府信息；</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2、通过</w:t>
      </w:r>
      <w:proofErr w:type="gramStart"/>
      <w:r w:rsidRPr="009A284D">
        <w:rPr>
          <w:rFonts w:ascii="仿宋" w:eastAsia="仿宋" w:hAnsi="仿宋" w:hint="eastAsia"/>
          <w:sz w:val="30"/>
          <w:szCs w:val="30"/>
        </w:rPr>
        <w:t>微信公众号</w:t>
      </w:r>
      <w:proofErr w:type="gramEnd"/>
      <w:r w:rsidRPr="009A284D">
        <w:rPr>
          <w:rFonts w:ascii="仿宋" w:eastAsia="仿宋" w:hAnsi="仿宋" w:hint="eastAsia"/>
          <w:sz w:val="30"/>
          <w:szCs w:val="30"/>
        </w:rPr>
        <w:t>等新媒体主动公开政府信息；</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 公开时限</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lastRenderedPageBreak/>
        <w:t>本机关主动公开的政府信息，自政府信息形成或者变更之日20个工作日内予以公开。法律、法规对政府信息公开的期限另有规定的，从其规定。</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（二）依申请公开</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除本机关主动公开的政府信息外，公民、法人或者其他组织可以根据自身生产、生活、科研等特殊需要，向本机关申请获取相关政府信息。</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本机关政府信息公开申请受理机构为局综合科，负责受理公民、法人或者其他组织向本机关提出的政府信息公开申请。</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w:t>
      </w:r>
      <w:r w:rsidRPr="009A284D">
        <w:rPr>
          <w:rFonts w:ascii="Calibri" w:eastAsia="仿宋" w:hAnsi="Calibri"/>
          <w:sz w:val="30"/>
          <w:szCs w:val="30"/>
        </w:rPr>
        <w:t> </w:t>
      </w:r>
      <w:r w:rsidRPr="009A284D">
        <w:rPr>
          <w:rFonts w:ascii="仿宋" w:eastAsia="仿宋" w:hAnsi="仿宋" w:hint="eastAsia"/>
          <w:sz w:val="30"/>
          <w:szCs w:val="30"/>
        </w:rPr>
        <w:t>提出申请</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向本机关申请获取政府信息的，应当书面填写《淄博市政府信息公开申请表》。《申请表》可以在受理机构处领取，也可以在网站上下载电子版，复制有效。</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申请人对申请获取信息的描述请尽量详尽、明确；若有可能，请提供该信息的标题、发布时间、文号或者其他有助于本机关确定信息内容的提示。</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本机关受理书面提交的政府信息公开申请。</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除申请人当面提交《申请表》外，申请人通过信函方式提出申请的，请在信封左下角注明“政府信息公开申请”的字样；申</w:t>
      </w:r>
      <w:r w:rsidRPr="009A284D">
        <w:rPr>
          <w:rFonts w:ascii="仿宋" w:eastAsia="仿宋" w:hAnsi="仿宋" w:hint="eastAsia"/>
          <w:sz w:val="30"/>
          <w:szCs w:val="30"/>
        </w:rPr>
        <w:lastRenderedPageBreak/>
        <w:t>请人通过电报、传真方式提出申请的，</w:t>
      </w:r>
      <w:proofErr w:type="gramStart"/>
      <w:r w:rsidRPr="009A284D">
        <w:rPr>
          <w:rFonts w:ascii="仿宋" w:eastAsia="仿宋" w:hAnsi="仿宋" w:hint="eastAsia"/>
          <w:sz w:val="30"/>
          <w:szCs w:val="30"/>
        </w:rPr>
        <w:t>请相应</w:t>
      </w:r>
      <w:proofErr w:type="gramEnd"/>
      <w:r w:rsidRPr="009A284D">
        <w:rPr>
          <w:rFonts w:ascii="仿宋" w:eastAsia="仿宋" w:hAnsi="仿宋" w:hint="eastAsia"/>
          <w:sz w:val="30"/>
          <w:szCs w:val="30"/>
        </w:rPr>
        <w:t>注明“政府信息公开申请”的字样。</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申请人向本机关申请获取与自身相关的注册登记方面政府信息时，应当出示有效身份证件或证明文件，当面向本机关提交书面申请。本机关不直接受理通过电话、短消息等方式提出的申请，但申请人可以通过电话咨询相应的服务业务。</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w:t>
      </w:r>
      <w:r w:rsidRPr="009A284D">
        <w:rPr>
          <w:rFonts w:ascii="Calibri" w:eastAsia="仿宋" w:hAnsi="Calibri"/>
          <w:sz w:val="30"/>
          <w:szCs w:val="30"/>
        </w:rPr>
        <w:t> </w:t>
      </w:r>
      <w:r w:rsidRPr="009A284D">
        <w:rPr>
          <w:rFonts w:ascii="仿宋" w:eastAsia="仿宋" w:hAnsi="仿宋" w:hint="eastAsia"/>
          <w:sz w:val="30"/>
          <w:szCs w:val="30"/>
        </w:rPr>
        <w:t>申请处理</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本机关收到公民、法人或者其他组织提出的政府信息公开申请后，根据需要，通过相应方式对申请人身份进行核对。</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本机关收到申请后，将从形式上对申请的要件是否完备进行审查，对于要件不完备的申请予以退回，要求申请人补正信息。</w:t>
      </w:r>
    </w:p>
    <w:p w:rsidR="009A284D" w:rsidRPr="009A284D" w:rsidRDefault="009A284D" w:rsidP="009A284D">
      <w:pPr>
        <w:pStyle w:val="a5"/>
        <w:spacing w:line="560" w:lineRule="exact"/>
        <w:ind w:firstLineChars="200" w:firstLine="600"/>
        <w:rPr>
          <w:rFonts w:ascii="仿宋" w:eastAsia="仿宋" w:hAnsi="仿宋"/>
          <w:sz w:val="30"/>
          <w:szCs w:val="30"/>
        </w:rPr>
      </w:pPr>
      <w:r w:rsidRPr="009A284D">
        <w:rPr>
          <w:rFonts w:ascii="仿宋" w:eastAsia="仿宋" w:hAnsi="仿宋" w:hint="eastAsia"/>
          <w:sz w:val="30"/>
          <w:szCs w:val="30"/>
        </w:rPr>
        <w:t>对申请人提出的政府信息公开申请，本机关将根据不同情况分别</w:t>
      </w:r>
      <w:proofErr w:type="gramStart"/>
      <w:r w:rsidRPr="009A284D">
        <w:rPr>
          <w:rFonts w:ascii="仿宋" w:eastAsia="仿宋" w:hAnsi="仿宋" w:hint="eastAsia"/>
          <w:sz w:val="30"/>
          <w:szCs w:val="30"/>
        </w:rPr>
        <w:t>作出</w:t>
      </w:r>
      <w:proofErr w:type="gramEnd"/>
      <w:r w:rsidRPr="009A284D">
        <w:rPr>
          <w:rFonts w:ascii="仿宋" w:eastAsia="仿宋" w:hAnsi="仿宋" w:hint="eastAsia"/>
          <w:sz w:val="30"/>
          <w:szCs w:val="30"/>
        </w:rPr>
        <w:t>答复，详见本机关处理政府信息公开申请流程图。本机关收到信息公开申请，能够当场答复的，将当场予以答复；不能当场答复的，应当自收到申请之日起</w:t>
      </w:r>
      <w:r w:rsidR="004F0B54">
        <w:rPr>
          <w:rFonts w:ascii="仿宋" w:eastAsia="仿宋" w:hAnsi="仿宋" w:hint="eastAsia"/>
          <w:sz w:val="30"/>
          <w:szCs w:val="30"/>
        </w:rPr>
        <w:t>15</w:t>
      </w:r>
      <w:r w:rsidRPr="009A284D">
        <w:rPr>
          <w:rFonts w:ascii="仿宋" w:eastAsia="仿宋" w:hAnsi="仿宋" w:hint="eastAsia"/>
          <w:sz w:val="30"/>
          <w:szCs w:val="30"/>
        </w:rPr>
        <w:t>个工作日内予以答复；确需延长答复期限的，延长答复时间不超过</w:t>
      </w:r>
      <w:r w:rsidR="004F0B54">
        <w:rPr>
          <w:rFonts w:ascii="仿宋" w:eastAsia="仿宋" w:hAnsi="仿宋" w:hint="eastAsia"/>
          <w:sz w:val="30"/>
          <w:szCs w:val="30"/>
        </w:rPr>
        <w:t>15</w:t>
      </w:r>
      <w:r w:rsidRPr="009A284D">
        <w:rPr>
          <w:rFonts w:ascii="仿宋" w:eastAsia="仿宋" w:hAnsi="仿宋" w:hint="eastAsia"/>
          <w:sz w:val="30"/>
          <w:szCs w:val="30"/>
        </w:rPr>
        <w:t>个工作日，并告知申请人。政府信息涉及第三方权益的，应当征求第三方的意见，征求第三</w:t>
      </w:r>
      <w:proofErr w:type="gramStart"/>
      <w:r w:rsidRPr="009A284D">
        <w:rPr>
          <w:rFonts w:ascii="仿宋" w:eastAsia="仿宋" w:hAnsi="仿宋" w:hint="eastAsia"/>
          <w:sz w:val="30"/>
          <w:szCs w:val="30"/>
        </w:rPr>
        <w:t>方意见</w:t>
      </w:r>
      <w:proofErr w:type="gramEnd"/>
      <w:r w:rsidRPr="009A284D">
        <w:rPr>
          <w:rFonts w:ascii="仿宋" w:eastAsia="仿宋" w:hAnsi="仿宋" w:hint="eastAsia"/>
          <w:sz w:val="30"/>
          <w:szCs w:val="30"/>
        </w:rPr>
        <w:t>所需时间不计算在期限内。</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本机关依申请提供信息时，除不应当公开的内容外，根据掌握该信息的实际状态进行提供，不对信息进行加工、统计、研究、分析或者其他处理。</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lastRenderedPageBreak/>
        <w:t>●</w:t>
      </w:r>
      <w:r w:rsidRPr="009A284D">
        <w:rPr>
          <w:rFonts w:ascii="Calibri" w:eastAsia="仿宋" w:hAnsi="Calibri"/>
          <w:sz w:val="30"/>
          <w:szCs w:val="30"/>
        </w:rPr>
        <w:t> </w:t>
      </w:r>
      <w:r w:rsidRPr="009A284D">
        <w:rPr>
          <w:rFonts w:ascii="仿宋" w:eastAsia="仿宋" w:hAnsi="仿宋" w:hint="eastAsia"/>
          <w:sz w:val="30"/>
          <w:szCs w:val="30"/>
        </w:rPr>
        <w:t>收费标准</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本机关依申请提供政府信息不收取费用。但是，申请人申请公开政府信息的数量、频次明显超过合理范围的，本机关可以收取信息处理费，具体标准按照有关规定执行。</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三、政府信息公开工作机构</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本机关政府信息公开工作机构为：</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淄博高新区综合行政执法与应急管理局综合科</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办公地址：淄博高</w:t>
      </w:r>
      <w:proofErr w:type="gramStart"/>
      <w:r w:rsidRPr="009A284D">
        <w:rPr>
          <w:rFonts w:ascii="仿宋" w:eastAsia="仿宋" w:hAnsi="仿宋" w:hint="eastAsia"/>
          <w:sz w:val="30"/>
          <w:szCs w:val="30"/>
        </w:rPr>
        <w:t>新区天鸿路</w:t>
      </w:r>
      <w:proofErr w:type="gramEnd"/>
      <w:r w:rsidRPr="009A284D">
        <w:rPr>
          <w:rFonts w:ascii="仿宋" w:eastAsia="仿宋" w:hAnsi="仿宋" w:hint="eastAsia"/>
          <w:sz w:val="30"/>
          <w:szCs w:val="30"/>
        </w:rPr>
        <w:t>36号311室</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邮政编码：255000</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 xml:space="preserve">联系电话：0533-3586926 </w:t>
      </w:r>
      <w:r w:rsidRPr="009A284D">
        <w:rPr>
          <w:rFonts w:ascii="Calibri" w:eastAsia="仿宋" w:hAnsi="Calibri"/>
          <w:sz w:val="30"/>
          <w:szCs w:val="30"/>
        </w:rPr>
        <w:t>   </w:t>
      </w:r>
      <w:r w:rsidRPr="009A284D">
        <w:rPr>
          <w:rFonts w:ascii="仿宋" w:eastAsia="仿宋" w:hAnsi="仿宋" w:hint="eastAsia"/>
          <w:sz w:val="30"/>
          <w:szCs w:val="30"/>
        </w:rPr>
        <w:t>传真：0533-3586926</w:t>
      </w:r>
      <w:r w:rsidRPr="009A284D">
        <w:rPr>
          <w:rFonts w:ascii="Calibri" w:eastAsia="仿宋" w:hAnsi="Calibri"/>
          <w:sz w:val="30"/>
          <w:szCs w:val="30"/>
        </w:rPr>
        <w:t> </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四、监督与救济</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公民、法人或者其他组织认为本机关提供的与其自身相关的政府信息记录不准确的，可以提出更正申请，并提供证据材料。本机关将根据申请</w:t>
      </w:r>
      <w:proofErr w:type="gramStart"/>
      <w:r w:rsidRPr="009A284D">
        <w:rPr>
          <w:rFonts w:ascii="仿宋" w:eastAsia="仿宋" w:hAnsi="仿宋" w:hint="eastAsia"/>
          <w:sz w:val="30"/>
          <w:szCs w:val="30"/>
        </w:rPr>
        <w:t>作出</w:t>
      </w:r>
      <w:proofErr w:type="gramEnd"/>
      <w:r w:rsidRPr="009A284D">
        <w:rPr>
          <w:rFonts w:ascii="仿宋" w:eastAsia="仿宋" w:hAnsi="仿宋" w:hint="eastAsia"/>
          <w:sz w:val="30"/>
          <w:szCs w:val="30"/>
        </w:rPr>
        <w:t>相应处理，并告知申请人。</w:t>
      </w:r>
    </w:p>
    <w:p w:rsidR="009A284D" w:rsidRPr="009A284D" w:rsidRDefault="009A284D" w:rsidP="009A284D">
      <w:pPr>
        <w:pStyle w:val="a5"/>
        <w:spacing w:line="560" w:lineRule="exact"/>
        <w:ind w:firstLine="600"/>
        <w:rPr>
          <w:rFonts w:ascii="仿宋" w:eastAsia="仿宋" w:hAnsi="仿宋"/>
          <w:sz w:val="30"/>
          <w:szCs w:val="30"/>
        </w:rPr>
      </w:pPr>
      <w:r w:rsidRPr="009A284D">
        <w:rPr>
          <w:rFonts w:ascii="仿宋" w:eastAsia="仿宋" w:hAnsi="仿宋" w:hint="eastAsia"/>
          <w:sz w:val="30"/>
          <w:szCs w:val="30"/>
        </w:rPr>
        <w:t>公民、法人或者其他组织认为本机关在政府信息公开工作中侵犯其合法权益的，可以向上一级行政机关投诉、举报，也可以依法申请行政复议或者提起行政诉讼。</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投诉、举报受理机构：淄博高新区管理委员会办公室大数据科</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lastRenderedPageBreak/>
        <w:t>办公地址：火炬大厦1008室</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邮政编码：255000</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联系电话：0533-3585321</w:t>
      </w:r>
      <w:r w:rsidRPr="009A284D">
        <w:rPr>
          <w:rFonts w:ascii="Calibri" w:eastAsia="仿宋" w:hAnsi="Calibri"/>
          <w:sz w:val="30"/>
          <w:szCs w:val="30"/>
        </w:rPr>
        <w:t>    </w:t>
      </w:r>
      <w:r w:rsidRPr="009A284D">
        <w:rPr>
          <w:rFonts w:ascii="仿宋" w:eastAsia="仿宋" w:hAnsi="仿宋" w:hint="eastAsia"/>
          <w:sz w:val="30"/>
          <w:szCs w:val="30"/>
        </w:rPr>
        <w:t>传真：0533-3585321</w:t>
      </w:r>
      <w:r w:rsidRPr="009A284D">
        <w:rPr>
          <w:rFonts w:eastAsia="仿宋" w:hint="eastAsia"/>
          <w:sz w:val="30"/>
          <w:szCs w:val="30"/>
        </w:rPr>
        <w:t> </w:t>
      </w:r>
    </w:p>
    <w:p w:rsidR="009A284D" w:rsidRPr="009A284D" w:rsidRDefault="009A284D" w:rsidP="009A284D">
      <w:pPr>
        <w:pStyle w:val="a5"/>
        <w:spacing w:line="560" w:lineRule="exact"/>
        <w:rPr>
          <w:rFonts w:ascii="仿宋" w:eastAsia="仿宋" w:hAnsi="仿宋"/>
          <w:sz w:val="30"/>
          <w:szCs w:val="30"/>
        </w:rPr>
      </w:pPr>
      <w:r w:rsidRPr="009A284D">
        <w:rPr>
          <w:rFonts w:ascii="仿宋" w:eastAsia="仿宋" w:hAnsi="仿宋" w:hint="eastAsia"/>
          <w:sz w:val="30"/>
          <w:szCs w:val="30"/>
        </w:rPr>
        <w:t>行政复议受理机构：山东省人民政府行政复议办公室</w:t>
      </w:r>
    </w:p>
    <w:p w:rsidR="009A284D" w:rsidRPr="009A284D" w:rsidRDefault="009A284D" w:rsidP="009A284D">
      <w:pPr>
        <w:spacing w:line="560" w:lineRule="exact"/>
        <w:rPr>
          <w:rFonts w:ascii="仿宋" w:eastAsia="仿宋" w:hAnsi="仿宋"/>
          <w:sz w:val="30"/>
          <w:szCs w:val="30"/>
        </w:rPr>
      </w:pPr>
      <w:r w:rsidRPr="009A284D">
        <w:rPr>
          <w:rFonts w:ascii="仿宋" w:eastAsia="仿宋" w:hAnsi="仿宋" w:hint="eastAsia"/>
          <w:sz w:val="30"/>
          <w:szCs w:val="30"/>
        </w:rPr>
        <w:t>办公地址：山东省济南市泉城路319号</w:t>
      </w:r>
    </w:p>
    <w:p w:rsidR="009A284D" w:rsidRPr="009A284D" w:rsidRDefault="009A284D" w:rsidP="009A284D">
      <w:pPr>
        <w:spacing w:line="560" w:lineRule="exact"/>
        <w:rPr>
          <w:rFonts w:ascii="仿宋" w:eastAsia="仿宋" w:hAnsi="仿宋"/>
          <w:sz w:val="30"/>
          <w:szCs w:val="30"/>
        </w:rPr>
      </w:pPr>
      <w:r w:rsidRPr="009A284D">
        <w:rPr>
          <w:rFonts w:ascii="仿宋" w:eastAsia="仿宋" w:hAnsi="仿宋" w:hint="eastAsia"/>
          <w:sz w:val="30"/>
          <w:szCs w:val="30"/>
        </w:rPr>
        <w:t>办公时间：8：30-12：00 13：00-17：00（工作日）</w:t>
      </w:r>
    </w:p>
    <w:p w:rsidR="009A284D" w:rsidRPr="009A284D" w:rsidRDefault="009A284D" w:rsidP="009A284D">
      <w:pPr>
        <w:spacing w:line="560" w:lineRule="exact"/>
        <w:rPr>
          <w:rFonts w:ascii="仿宋" w:eastAsia="仿宋" w:hAnsi="仿宋"/>
          <w:sz w:val="30"/>
          <w:szCs w:val="30"/>
        </w:rPr>
      </w:pPr>
      <w:r w:rsidRPr="009A284D">
        <w:rPr>
          <w:rFonts w:ascii="仿宋" w:eastAsia="仿宋" w:hAnsi="仿宋" w:hint="eastAsia"/>
          <w:sz w:val="30"/>
          <w:szCs w:val="30"/>
        </w:rPr>
        <w:t>邮政编码：255011</w:t>
      </w:r>
    </w:p>
    <w:p w:rsidR="009A284D" w:rsidRDefault="009A284D" w:rsidP="009A284D">
      <w:pPr>
        <w:spacing w:line="560" w:lineRule="exact"/>
        <w:rPr>
          <w:rFonts w:ascii="仿宋" w:eastAsia="仿宋" w:hAnsi="仿宋"/>
          <w:sz w:val="30"/>
          <w:szCs w:val="30"/>
        </w:rPr>
      </w:pPr>
      <w:r w:rsidRPr="009A284D">
        <w:rPr>
          <w:rFonts w:ascii="仿宋" w:eastAsia="仿宋" w:hAnsi="仿宋" w:hint="eastAsia"/>
          <w:sz w:val="30"/>
          <w:szCs w:val="30"/>
        </w:rPr>
        <w:t>联系电话：0531-82621687</w:t>
      </w:r>
    </w:p>
    <w:p w:rsidR="009A284D" w:rsidRPr="009A284D" w:rsidRDefault="009A284D" w:rsidP="009A284D">
      <w:pPr>
        <w:spacing w:line="560" w:lineRule="exact"/>
        <w:rPr>
          <w:rFonts w:ascii="仿宋" w:eastAsia="仿宋" w:hAnsi="仿宋"/>
          <w:sz w:val="30"/>
          <w:szCs w:val="30"/>
        </w:rPr>
      </w:pPr>
    </w:p>
    <w:p w:rsidR="009A284D" w:rsidRPr="009A284D" w:rsidRDefault="009A284D" w:rsidP="009A284D">
      <w:pPr>
        <w:spacing w:line="560" w:lineRule="exact"/>
        <w:rPr>
          <w:rFonts w:ascii="仿宋" w:eastAsia="仿宋" w:hAnsi="仿宋"/>
          <w:sz w:val="30"/>
          <w:szCs w:val="30"/>
        </w:rPr>
      </w:pPr>
      <w:r w:rsidRPr="009A284D">
        <w:rPr>
          <w:rFonts w:eastAsia="仿宋" w:hint="eastAsia"/>
          <w:sz w:val="30"/>
          <w:szCs w:val="30"/>
        </w:rPr>
        <w:t> </w:t>
      </w:r>
      <w:r w:rsidRPr="009A284D">
        <w:rPr>
          <w:rFonts w:ascii="仿宋" w:eastAsia="仿宋" w:hAnsi="仿宋" w:hint="eastAsia"/>
          <w:sz w:val="30"/>
          <w:szCs w:val="30"/>
        </w:rPr>
        <w:t>行政诉讼受理机构：淄博市中级人民法院</w:t>
      </w:r>
    </w:p>
    <w:p w:rsidR="009A284D" w:rsidRPr="009A284D" w:rsidRDefault="009A284D" w:rsidP="009A284D">
      <w:pPr>
        <w:spacing w:line="560" w:lineRule="exact"/>
        <w:rPr>
          <w:rFonts w:ascii="仿宋" w:eastAsia="仿宋" w:hAnsi="仿宋"/>
          <w:sz w:val="30"/>
          <w:szCs w:val="30"/>
        </w:rPr>
      </w:pPr>
      <w:r w:rsidRPr="009A284D">
        <w:rPr>
          <w:rFonts w:eastAsia="仿宋" w:hint="eastAsia"/>
          <w:sz w:val="30"/>
          <w:szCs w:val="30"/>
        </w:rPr>
        <w:t> </w:t>
      </w:r>
      <w:r w:rsidRPr="009A284D">
        <w:rPr>
          <w:rFonts w:ascii="仿宋" w:eastAsia="仿宋" w:hAnsi="仿宋" w:hint="eastAsia"/>
          <w:sz w:val="30"/>
          <w:szCs w:val="30"/>
        </w:rPr>
        <w:t>办公地址：山东省淄博市张店区联通路308号</w:t>
      </w:r>
    </w:p>
    <w:p w:rsidR="009A284D" w:rsidRPr="009A284D" w:rsidRDefault="009A284D" w:rsidP="009A284D">
      <w:pPr>
        <w:spacing w:line="560" w:lineRule="exact"/>
        <w:rPr>
          <w:rFonts w:ascii="仿宋" w:eastAsia="仿宋" w:hAnsi="仿宋"/>
          <w:sz w:val="30"/>
          <w:szCs w:val="30"/>
        </w:rPr>
      </w:pPr>
      <w:r w:rsidRPr="009A284D">
        <w:rPr>
          <w:rFonts w:eastAsia="仿宋" w:hint="eastAsia"/>
          <w:sz w:val="30"/>
          <w:szCs w:val="30"/>
        </w:rPr>
        <w:t> </w:t>
      </w:r>
      <w:r w:rsidRPr="009A284D">
        <w:rPr>
          <w:rFonts w:ascii="仿宋" w:eastAsia="仿宋" w:hAnsi="仿宋" w:hint="eastAsia"/>
          <w:sz w:val="30"/>
          <w:szCs w:val="30"/>
        </w:rPr>
        <w:t>办公时间：8:30-12:00，13：00-17:00（工作日）</w:t>
      </w:r>
    </w:p>
    <w:p w:rsidR="009A284D" w:rsidRPr="009A284D" w:rsidRDefault="009A284D" w:rsidP="009A284D">
      <w:pPr>
        <w:spacing w:line="560" w:lineRule="exact"/>
        <w:rPr>
          <w:rFonts w:ascii="仿宋" w:eastAsia="仿宋" w:hAnsi="仿宋"/>
          <w:sz w:val="30"/>
          <w:szCs w:val="30"/>
        </w:rPr>
      </w:pPr>
      <w:r w:rsidRPr="009A284D">
        <w:rPr>
          <w:rFonts w:eastAsia="仿宋" w:hint="eastAsia"/>
          <w:sz w:val="30"/>
          <w:szCs w:val="30"/>
        </w:rPr>
        <w:t> </w:t>
      </w:r>
      <w:r w:rsidRPr="009A284D">
        <w:rPr>
          <w:rFonts w:ascii="仿宋" w:eastAsia="仿宋" w:hAnsi="仿宋" w:hint="eastAsia"/>
          <w:sz w:val="30"/>
          <w:szCs w:val="30"/>
        </w:rPr>
        <w:t>邮政编码：255095</w:t>
      </w:r>
    </w:p>
    <w:p w:rsidR="009A284D" w:rsidRPr="009A284D" w:rsidRDefault="009A284D" w:rsidP="009A284D">
      <w:pPr>
        <w:spacing w:line="560" w:lineRule="exact"/>
        <w:rPr>
          <w:rFonts w:ascii="仿宋" w:eastAsia="仿宋" w:hAnsi="仿宋"/>
          <w:sz w:val="30"/>
          <w:szCs w:val="30"/>
        </w:rPr>
      </w:pPr>
      <w:r w:rsidRPr="009A284D">
        <w:rPr>
          <w:rFonts w:eastAsia="仿宋" w:hint="eastAsia"/>
          <w:sz w:val="30"/>
          <w:szCs w:val="30"/>
        </w:rPr>
        <w:t> </w:t>
      </w:r>
      <w:r w:rsidRPr="009A284D">
        <w:rPr>
          <w:rFonts w:ascii="仿宋" w:eastAsia="仿宋" w:hAnsi="仿宋" w:hint="eastAsia"/>
          <w:sz w:val="30"/>
          <w:szCs w:val="30"/>
        </w:rPr>
        <w:t>联系电话：0533-3184104</w:t>
      </w:r>
    </w:p>
    <w:p w:rsidR="009A284D" w:rsidRPr="009A284D" w:rsidRDefault="009A284D" w:rsidP="009A284D">
      <w:pPr>
        <w:pStyle w:val="a5"/>
        <w:rPr>
          <w:rFonts w:ascii="仿宋" w:eastAsia="仿宋" w:hAnsi="仿宋"/>
          <w:sz w:val="30"/>
          <w:szCs w:val="30"/>
        </w:rPr>
      </w:pPr>
    </w:p>
    <w:p w:rsidR="009A284D" w:rsidRDefault="009A284D" w:rsidP="009A284D">
      <w:pPr>
        <w:pStyle w:val="a5"/>
      </w:pPr>
    </w:p>
    <w:p w:rsidR="0072024F" w:rsidRDefault="0072024F"/>
    <w:sectPr w:rsidR="0072024F" w:rsidSect="007202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793" w:rsidRDefault="00513793" w:rsidP="009A284D">
      <w:r>
        <w:separator/>
      </w:r>
    </w:p>
  </w:endnote>
  <w:endnote w:type="continuationSeparator" w:id="0">
    <w:p w:rsidR="00513793" w:rsidRDefault="00513793" w:rsidP="009A2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793" w:rsidRDefault="00513793" w:rsidP="009A284D">
      <w:r>
        <w:separator/>
      </w:r>
    </w:p>
  </w:footnote>
  <w:footnote w:type="continuationSeparator" w:id="0">
    <w:p w:rsidR="00513793" w:rsidRDefault="00513793" w:rsidP="009A2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284D"/>
    <w:rsid w:val="00067F4D"/>
    <w:rsid w:val="004F0B54"/>
    <w:rsid w:val="00513793"/>
    <w:rsid w:val="0072024F"/>
    <w:rsid w:val="009A284D"/>
    <w:rsid w:val="00B7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84D"/>
    <w:rPr>
      <w:sz w:val="18"/>
      <w:szCs w:val="18"/>
    </w:rPr>
  </w:style>
  <w:style w:type="paragraph" w:styleId="a4">
    <w:name w:val="footer"/>
    <w:basedOn w:val="a"/>
    <w:link w:val="Char0"/>
    <w:uiPriority w:val="99"/>
    <w:semiHidden/>
    <w:unhideWhenUsed/>
    <w:rsid w:val="009A28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284D"/>
    <w:rPr>
      <w:sz w:val="18"/>
      <w:szCs w:val="18"/>
    </w:rPr>
  </w:style>
  <w:style w:type="paragraph" w:styleId="a5">
    <w:name w:val="Normal (Web)"/>
    <w:basedOn w:val="a"/>
    <w:uiPriority w:val="99"/>
    <w:unhideWhenUsed/>
    <w:rsid w:val="009A28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9867867">
      <w:bodyDiv w:val="1"/>
      <w:marLeft w:val="0"/>
      <w:marRight w:val="0"/>
      <w:marTop w:val="0"/>
      <w:marBottom w:val="0"/>
      <w:divBdr>
        <w:top w:val="none" w:sz="0" w:space="0" w:color="auto"/>
        <w:left w:val="none" w:sz="0" w:space="0" w:color="auto"/>
        <w:bottom w:val="none" w:sz="0" w:space="0" w:color="auto"/>
        <w:right w:val="none" w:sz="0" w:space="0" w:color="auto"/>
      </w:divBdr>
    </w:div>
    <w:div w:id="159045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332</Words>
  <Characters>1893</Characters>
  <Application>Microsoft Office Word</Application>
  <DocSecurity>0</DocSecurity>
  <Lines>15</Lines>
  <Paragraphs>4</Paragraphs>
  <ScaleCrop>false</ScaleCrop>
  <Company>Lenovo</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2021-10-01T00:41:00Z</dcterms:created>
  <dcterms:modified xsi:type="dcterms:W3CDTF">2021-10-01T00:50:00Z</dcterms:modified>
</cp:coreProperties>
</file>