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淄博高新</w:t>
      </w:r>
      <w:r>
        <w:rPr>
          <w:rFonts w:ascii="方正小标宋简体" w:eastAsia="方正小标宋简体"/>
          <w:color w:val="000000"/>
          <w:spacing w:val="-24"/>
          <w:sz w:val="44"/>
          <w:szCs w:val="44"/>
        </w:rPr>
        <w:t>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关于第二轮第一批省环保督察交办群众信访件（受理编号：0427031）整改</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销</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号</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台</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账</w:t>
      </w:r>
    </w:p>
    <w:p>
      <w:pPr>
        <w:snapToGrid/>
        <w:spacing w:after="0"/>
        <w:jc w:val="center"/>
        <w:rPr>
          <w:rFonts w:ascii="方正小标宋简体" w:eastAsia="方正小标宋简体"/>
          <w:color w:val="000000"/>
          <w:sz w:val="72"/>
          <w:szCs w:val="72"/>
        </w:rPr>
      </w:pPr>
    </w:p>
    <w:p>
      <w:pPr>
        <w:snapToGrid/>
        <w:spacing w:after="0" w:line="560" w:lineRule="exact"/>
        <w:jc w:val="center"/>
        <w:rPr>
          <w:rFonts w:ascii="楷体_GB2312" w:eastAsia="楷体_GB2312"/>
          <w:color w:val="000000"/>
          <w:sz w:val="36"/>
          <w:szCs w:val="36"/>
        </w:rPr>
      </w:pPr>
      <w:r>
        <w:rPr>
          <w:rFonts w:hint="eastAsia" w:ascii="楷体_GB2312" w:eastAsia="楷体_GB2312"/>
          <w:color w:val="000000"/>
          <w:sz w:val="36"/>
          <w:szCs w:val="36"/>
        </w:rPr>
        <w:t>淄博高新</w:t>
      </w:r>
      <w:r>
        <w:rPr>
          <w:rFonts w:ascii="楷体_GB2312" w:eastAsia="楷体_GB2312"/>
          <w:color w:val="000000"/>
          <w:sz w:val="36"/>
          <w:szCs w:val="36"/>
        </w:rPr>
        <w:t>技术产业开发区管理委员会</w:t>
      </w:r>
    </w:p>
    <w:p>
      <w:pPr>
        <w:snapToGrid/>
        <w:spacing w:after="0" w:line="560" w:lineRule="exact"/>
        <w:jc w:val="center"/>
        <w:rPr>
          <w:rFonts w:hint="eastAsia" w:ascii="楷体_GB2312" w:eastAsia="楷体_GB2312"/>
          <w:color w:val="000000"/>
          <w:sz w:val="36"/>
          <w:szCs w:val="36"/>
        </w:rPr>
      </w:pPr>
      <w:r>
        <w:rPr>
          <w:rFonts w:ascii="楷体_GB2312" w:eastAsia="楷体_GB2312"/>
          <w:color w:val="000000"/>
          <w:sz w:val="36"/>
          <w:szCs w:val="36"/>
        </w:rPr>
        <w:t>202</w:t>
      </w:r>
      <w:r>
        <w:rPr>
          <w:rFonts w:hint="eastAsia" w:ascii="楷体_GB2312" w:eastAsia="楷体_GB2312"/>
          <w:color w:val="000000"/>
          <w:sz w:val="36"/>
          <w:szCs w:val="36"/>
          <w:lang w:val="en-US" w:eastAsia="zh-CN"/>
        </w:rPr>
        <w:t>2</w:t>
      </w:r>
      <w:r>
        <w:rPr>
          <w:rFonts w:hint="eastAsia" w:ascii="楷体_GB2312" w:eastAsia="楷体_GB2312"/>
          <w:color w:val="000000"/>
          <w:sz w:val="36"/>
          <w:szCs w:val="36"/>
        </w:rPr>
        <w:t>年</w:t>
      </w:r>
      <w:r>
        <w:rPr>
          <w:rFonts w:hint="eastAsia" w:ascii="楷体_GB2312" w:eastAsia="楷体_GB2312"/>
          <w:color w:val="000000"/>
          <w:sz w:val="36"/>
          <w:szCs w:val="36"/>
          <w:lang w:val="en-US" w:eastAsia="zh-CN"/>
        </w:rPr>
        <w:t>10</w:t>
      </w:r>
      <w:r>
        <w:rPr>
          <w:rFonts w:hint="eastAsia" w:ascii="楷体_GB2312" w:eastAsia="楷体_GB2312"/>
          <w:color w:val="000000"/>
          <w:sz w:val="36"/>
          <w:szCs w:val="36"/>
        </w:rPr>
        <w:t>月</w:t>
      </w: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jc w:val="center"/>
        <w:rPr>
          <w:rFonts w:ascii="黑体" w:hAnsi="黑体" w:eastAsia="黑体"/>
          <w:color w:val="000000"/>
          <w:sz w:val="44"/>
          <w:szCs w:val="44"/>
        </w:rPr>
      </w:pPr>
      <w:r>
        <w:rPr>
          <w:rFonts w:hint="eastAsia" w:ascii="楷体_GB2312" w:eastAsia="楷体_GB2312"/>
          <w:color w:val="000000"/>
          <w:sz w:val="36"/>
          <w:szCs w:val="36"/>
        </w:rPr>
        <w:br w:type="page"/>
      </w:r>
      <w:r>
        <w:rPr>
          <w:rFonts w:hint="eastAsia" w:ascii="黑体" w:hAnsi="黑体" w:eastAsia="黑体"/>
          <w:color w:val="000000"/>
          <w:sz w:val="44"/>
          <w:szCs w:val="44"/>
        </w:rPr>
        <w:t>目</w:t>
      </w:r>
      <w:r>
        <w:rPr>
          <w:rFonts w:ascii="黑体" w:hAnsi="黑体" w:eastAsia="黑体"/>
          <w:color w:val="000000"/>
          <w:sz w:val="44"/>
          <w:szCs w:val="44"/>
        </w:rPr>
        <w:t xml:space="preserve">   </w:t>
      </w:r>
      <w:r>
        <w:rPr>
          <w:rFonts w:hint="eastAsia" w:ascii="黑体" w:hAnsi="黑体" w:eastAsia="黑体"/>
          <w:color w:val="000000"/>
          <w:sz w:val="44"/>
          <w:szCs w:val="44"/>
        </w:rPr>
        <w:t>录</w:t>
      </w:r>
    </w:p>
    <w:p>
      <w:pPr>
        <w:numPr>
          <w:ilvl w:val="0"/>
          <w:numId w:val="1"/>
        </w:num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淄博高新区综合行政执法与应急管理局关于第二轮第一批省环保督察交办群众信访件（受理编号：</w:t>
      </w:r>
      <w:r>
        <w:rPr>
          <w:rFonts w:hint="eastAsia" w:ascii="仿宋_GB2312" w:eastAsia="仿宋_GB2312"/>
          <w:color w:val="000000"/>
          <w:sz w:val="32"/>
          <w:szCs w:val="32"/>
        </w:rPr>
        <w:t>0427031</w:t>
      </w:r>
      <w:r>
        <w:rPr>
          <w:rFonts w:hint="eastAsia" w:ascii="仿宋_GB2312" w:eastAsia="仿宋_GB2312"/>
          <w:color w:val="000000"/>
          <w:sz w:val="32"/>
          <w:szCs w:val="32"/>
          <w:lang w:val="en-US" w:eastAsia="zh-CN"/>
        </w:rPr>
        <w:t>）销号确认表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eastAsia="仿宋_GB2312"/>
          <w:color w:val="FF0000"/>
          <w:sz w:val="32"/>
          <w:szCs w:val="32"/>
        </w:rPr>
      </w:pP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高新区第二轮第一批省环保督察交办群众信访件（受理编号：0427031）销号确认表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lang w:val="en-US" w:eastAsia="zh-CN"/>
        </w:rPr>
        <w:t>3</w:t>
      </w:r>
      <w:r>
        <w:rPr>
          <w:rFonts w:ascii="仿宋_GB2312" w:eastAsia="仿宋_GB2312"/>
          <w:color w:val="000000"/>
          <w:sz w:val="32"/>
          <w:szCs w:val="32"/>
        </w:rPr>
        <w:t>.</w:t>
      </w:r>
      <w:r>
        <w:rPr>
          <w:rFonts w:hint="eastAsia" w:ascii="仿宋_GB2312" w:eastAsia="仿宋_GB2312"/>
          <w:color w:val="000000"/>
          <w:sz w:val="32"/>
          <w:szCs w:val="32"/>
        </w:rPr>
        <w:t>高新区关于第二轮第一批省环保督察交办群众信访件（受理编号：0427031）的</w:t>
      </w:r>
      <w:r>
        <w:rPr>
          <w:rFonts w:ascii="仿宋_GB2312" w:eastAsia="仿宋_GB2312"/>
          <w:color w:val="000000"/>
          <w:sz w:val="32"/>
          <w:szCs w:val="32"/>
        </w:rPr>
        <w:t>办理报告和整改报告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 xml:space="preserve">4. </w:t>
      </w:r>
      <w:r>
        <w:rPr>
          <w:rFonts w:hint="eastAsia" w:ascii="仿宋_GB2312" w:eastAsia="仿宋_GB2312"/>
          <w:color w:val="000000"/>
          <w:sz w:val="32"/>
          <w:szCs w:val="32"/>
        </w:rPr>
        <w:t>高新区关于第二轮第一批省环保督察交办群众信访件（受理编号：0427031）验收情况的报告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5. 淄博市城市管理局</w:t>
      </w:r>
      <w:r>
        <w:rPr>
          <w:rFonts w:hint="eastAsia" w:ascii="仿宋_GB2312" w:eastAsia="仿宋_GB2312"/>
          <w:color w:val="000000"/>
          <w:sz w:val="32"/>
          <w:szCs w:val="32"/>
        </w:rPr>
        <w:t>关于第二轮第一批省环保督察交办群众信访件（受理编号：0427031）</w:t>
      </w:r>
      <w:r>
        <w:rPr>
          <w:rFonts w:hint="eastAsia" w:ascii="仿宋_GB2312" w:eastAsia="仿宋_GB2312"/>
          <w:color w:val="000000"/>
          <w:sz w:val="32"/>
          <w:szCs w:val="32"/>
          <w:lang w:val="en-US" w:eastAsia="zh-CN"/>
        </w:rPr>
        <w:t>整改销号复核意见</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6</w:t>
      </w:r>
      <w:r>
        <w:rPr>
          <w:rFonts w:hint="eastAsia" w:ascii="仿宋_GB2312" w:eastAsia="仿宋_GB2312"/>
          <w:color w:val="000000"/>
          <w:sz w:val="32"/>
          <w:szCs w:val="32"/>
        </w:rPr>
        <w:t>. 高新区关于第二轮第一批省环保督察交办群众信访件（受理编号：0427031）整改公示情况说明（含公示截图、异议调查处理资料等）</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7. 高新区关于第二轮第一批省环保督察交办群众信访件（受理编号：</w:t>
      </w:r>
      <w:r>
        <w:rPr>
          <w:rFonts w:hint="eastAsia" w:ascii="仿宋_GB2312" w:eastAsia="仿宋_GB2312"/>
          <w:color w:val="000000"/>
          <w:sz w:val="32"/>
          <w:szCs w:val="32"/>
        </w:rPr>
        <w:t>0427031</w:t>
      </w:r>
      <w:r>
        <w:rPr>
          <w:rFonts w:hint="eastAsia" w:ascii="仿宋_GB2312" w:eastAsia="仿宋_GB2312"/>
          <w:color w:val="000000"/>
          <w:sz w:val="32"/>
          <w:szCs w:val="32"/>
          <w:lang w:val="en-US" w:eastAsia="zh-CN"/>
        </w:rPr>
        <w:t>）</w:t>
      </w:r>
      <w:r>
        <w:rPr>
          <w:rFonts w:hint="eastAsia" w:ascii="仿宋_GB2312" w:eastAsia="仿宋_GB2312"/>
          <w:color w:val="000000"/>
          <w:sz w:val="32"/>
          <w:szCs w:val="32"/>
          <w:lang w:eastAsia="zh-CN"/>
        </w:rPr>
        <w:t>进行复核验收的函</w:t>
      </w:r>
    </w:p>
    <w:p>
      <w:pPr>
        <w:numPr>
          <w:ilvl w:val="0"/>
          <w:numId w:val="0"/>
        </w:numPr>
        <w:adjustRightInd w:val="0"/>
        <w:snapToGrid/>
        <w:spacing w:after="0" w:line="560" w:lineRule="exact"/>
        <w:rPr>
          <w:rFonts w:hint="default" w:ascii="仿宋_GB2312" w:eastAsia="仿宋_GB2312"/>
          <w:color w:val="000000"/>
          <w:sz w:val="32"/>
          <w:szCs w:val="32"/>
          <w:lang w:val="en-US" w:eastAsia="zh-CN"/>
        </w:rPr>
      </w:pPr>
    </w:p>
    <w:p>
      <w:pPr>
        <w:rPr>
          <w:rFonts w:hint="eastAsia" w:ascii="楷体_GB2312" w:eastAsia="楷体_GB2312"/>
          <w:color w:val="000000"/>
          <w:sz w:val="36"/>
          <w:szCs w:val="36"/>
        </w:rPr>
      </w:pPr>
      <w:r>
        <w:rPr>
          <w:rFonts w:hint="eastAsia" w:ascii="楷体_GB2312" w:eastAsia="楷体_GB2312"/>
          <w:color w:val="000000"/>
          <w:sz w:val="36"/>
          <w:szCs w:val="36"/>
        </w:rPr>
        <w:br w:type="page"/>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Cs w:val="32"/>
        </w:rPr>
      </w:pPr>
      <w:r>
        <w:rPr>
          <w:rFonts w:hint="eastAsia" w:ascii="方正小标宋简体" w:eastAsia="方正小标宋简体"/>
          <w:color w:val="000000"/>
          <w:spacing w:val="-24"/>
          <w:sz w:val="44"/>
          <w:szCs w:val="44"/>
          <w:lang w:eastAsia="zh-CN"/>
        </w:rPr>
        <w:t>关于第二轮第一批省环保督察交办群众信访件（受理编号：0427031）</w:t>
      </w:r>
      <w:r>
        <w:rPr>
          <w:rFonts w:hint="eastAsia" w:ascii="方正小标宋简体" w:eastAsia="方正小标宋简体"/>
          <w:color w:val="000000"/>
          <w:spacing w:val="-24"/>
          <w:sz w:val="44"/>
          <w:szCs w:val="44"/>
        </w:rPr>
        <w:t>销号确认表</w:t>
      </w:r>
    </w:p>
    <w:p>
      <w:pPr>
        <w:spacing w:line="560" w:lineRule="exact"/>
        <w:rPr>
          <w:rFonts w:hint="eastAsia" w:ascii="楷体_GB2312" w:eastAsia="楷体_GB2312"/>
          <w:color w:val="000000"/>
          <w:sz w:val="30"/>
          <w:szCs w:val="30"/>
          <w:lang w:eastAsia="zh-CN"/>
        </w:rPr>
      </w:pPr>
      <w:r>
        <w:rPr>
          <w:rFonts w:hint="eastAsia" w:ascii="楷体_GB2312" w:eastAsia="楷体_GB2312"/>
          <w:color w:val="000000"/>
          <w:sz w:val="30"/>
          <w:szCs w:val="30"/>
        </w:rPr>
        <w:t>填报单位：综合行政执法与应急管理局 时间：202</w:t>
      </w:r>
      <w:r>
        <w:rPr>
          <w:rFonts w:hint="eastAsia" w:ascii="楷体_GB2312" w:eastAsia="楷体_GB2312"/>
          <w:color w:val="000000"/>
          <w:sz w:val="30"/>
          <w:szCs w:val="30"/>
          <w:lang w:val="en-US" w:eastAsia="zh-CN"/>
        </w:rPr>
        <w:t>1</w:t>
      </w:r>
      <w:r>
        <w:rPr>
          <w:rFonts w:hint="eastAsia" w:ascii="楷体_GB2312" w:eastAsia="楷体_GB2312"/>
          <w:color w:val="000000"/>
          <w:sz w:val="30"/>
          <w:szCs w:val="30"/>
        </w:rPr>
        <w:t>年</w:t>
      </w:r>
      <w:r>
        <w:rPr>
          <w:rFonts w:hint="eastAsia" w:ascii="楷体_GB2312" w:eastAsia="楷体_GB2312"/>
          <w:color w:val="000000"/>
          <w:sz w:val="30"/>
          <w:szCs w:val="30"/>
          <w:lang w:val="en-US" w:eastAsia="zh-CN"/>
        </w:rPr>
        <w:t>10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6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信访件编号</w:t>
            </w:r>
          </w:p>
        </w:tc>
        <w:tc>
          <w:tcPr>
            <w:tcW w:w="6917" w:type="dxa"/>
            <w:vAlign w:val="center"/>
          </w:tcPr>
          <w:p>
            <w:pPr>
              <w:spacing w:line="420" w:lineRule="exact"/>
              <w:jc w:val="center"/>
              <w:rPr>
                <w:rFonts w:hint="eastAsia" w:ascii="仿宋_GB2312" w:hAnsi="宋体" w:eastAsia="仿宋_GB2312" w:cs="宋体"/>
                <w:sz w:val="32"/>
                <w:szCs w:val="32"/>
              </w:rPr>
            </w:pPr>
            <w:r>
              <w:rPr>
                <w:rFonts w:hint="eastAsia" w:ascii="仿宋_GB2312" w:eastAsia="仿宋_GB2312"/>
                <w:color w:val="000000"/>
                <w:sz w:val="32"/>
                <w:szCs w:val="32"/>
              </w:rPr>
              <w:t>0427031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信访件基本</w:t>
            </w:r>
            <w:r>
              <w:rPr>
                <w:rFonts w:ascii="楷体_GB2312" w:eastAsia="楷体_GB2312"/>
                <w:color w:val="000000"/>
                <w:sz w:val="32"/>
                <w:szCs w:val="32"/>
              </w:rPr>
              <w:t>情况</w:t>
            </w:r>
          </w:p>
        </w:tc>
        <w:tc>
          <w:tcPr>
            <w:tcW w:w="6917" w:type="dxa"/>
            <w:vAlign w:val="center"/>
          </w:tcPr>
          <w:p>
            <w:pPr>
              <w:spacing w:line="420" w:lineRule="exact"/>
              <w:jc w:val="left"/>
              <w:rPr>
                <w:rFonts w:hint="eastAsia" w:ascii="仿宋_GB2312" w:hAnsi="宋体" w:eastAsia="仿宋_GB2312" w:cs="宋体"/>
                <w:sz w:val="32"/>
                <w:szCs w:val="32"/>
              </w:rPr>
            </w:pPr>
            <w:r>
              <w:rPr>
                <w:rFonts w:hint="eastAsia" w:ascii="仿宋_GB2312" w:hAnsi="宋体" w:eastAsia="仿宋_GB2312" w:cs="宋体"/>
                <w:sz w:val="32"/>
                <w:szCs w:val="32"/>
              </w:rPr>
              <w:t>高新区付北门233国道与鲁山大道交叉口东侧，有三条减速带晚上重载车辆行驶至此发出巨大的声响，噪音严重，居民无法正常休息，建议拆除减速带或在小区一侧安装有效的隔音设施。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整改措施</w:t>
            </w:r>
          </w:p>
        </w:tc>
        <w:tc>
          <w:tcPr>
            <w:tcW w:w="6917" w:type="dxa"/>
            <w:vAlign w:val="center"/>
          </w:tcPr>
          <w:p>
            <w:pPr>
              <w:spacing w:line="420" w:lineRule="exact"/>
              <w:jc w:val="left"/>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立即清理道路减速带，同时安装“减速慢行”提示标志，减少车辆通行噪音扰民。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整改任务</w:t>
            </w:r>
          </w:p>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完成情况</w:t>
            </w:r>
          </w:p>
        </w:tc>
        <w:tc>
          <w:tcPr>
            <w:tcW w:w="6917" w:type="dxa"/>
            <w:vAlign w:val="center"/>
          </w:tcPr>
          <w:p>
            <w:pPr>
              <w:jc w:val="left"/>
              <w:rPr>
                <w:rFonts w:hint="default" w:ascii="仿宋" w:hAnsi="仿宋" w:eastAsia="微软雅黑" w:cs="仿宋"/>
                <w:sz w:val="32"/>
                <w:szCs w:val="32"/>
                <w:lang w:val="en-US" w:eastAsia="zh-CN"/>
              </w:rPr>
            </w:pPr>
            <w:r>
              <w:rPr>
                <w:rFonts w:hint="eastAsia" w:ascii="仿宋_GB2312" w:hAnsi="宋体" w:eastAsia="仿宋_GB2312" w:cs="宋体"/>
                <w:sz w:val="32"/>
                <w:szCs w:val="32"/>
                <w:lang w:eastAsia="zh-CN"/>
              </w:rPr>
              <w:t>已完成整改，</w:t>
            </w:r>
            <w:r>
              <w:rPr>
                <w:rFonts w:hint="eastAsia" w:ascii="仿宋_GB2312" w:hAnsi="宋体" w:eastAsia="仿宋_GB2312" w:cs="宋体"/>
                <w:sz w:val="32"/>
                <w:szCs w:val="32"/>
                <w:lang w:val="en-US" w:eastAsia="zh-CN"/>
              </w:rPr>
              <w:t>已</w:t>
            </w:r>
            <w:r>
              <w:rPr>
                <w:rFonts w:hint="eastAsia" w:ascii="仿宋_GB2312" w:hAnsi="宋体" w:eastAsia="仿宋_GB2312" w:cs="宋体"/>
                <w:sz w:val="32"/>
                <w:szCs w:val="32"/>
                <w:lang w:eastAsia="zh-CN"/>
              </w:rPr>
              <w:t>清理道路减速带，同时安装“减速慢行”提示标志，减少车辆通行噪音扰民。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具体</w:t>
            </w:r>
            <w:r>
              <w:rPr>
                <w:rFonts w:ascii="楷体_GB2312" w:eastAsia="楷体_GB2312"/>
                <w:color w:val="000000"/>
                <w:sz w:val="32"/>
                <w:szCs w:val="32"/>
              </w:rPr>
              <w:t>承办人</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单位</w:t>
            </w:r>
            <w:r>
              <w:rPr>
                <w:rFonts w:ascii="楷体_GB2312" w:eastAsia="楷体_GB2312"/>
                <w:color w:val="000000"/>
                <w:sz w:val="32"/>
                <w:szCs w:val="32"/>
              </w:rPr>
              <w:t>分管领导</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trPr>
        <w:tc>
          <w:tcPr>
            <w:tcW w:w="1872" w:type="dxa"/>
            <w:vAlign w:val="center"/>
          </w:tcPr>
          <w:p>
            <w:pPr>
              <w:spacing w:line="560" w:lineRule="exact"/>
              <w:jc w:val="center"/>
              <w:rPr>
                <w:rFonts w:ascii="仿宋_GB2312" w:eastAsia="仿宋_GB2312"/>
                <w:color w:val="000000"/>
                <w:sz w:val="32"/>
                <w:szCs w:val="32"/>
              </w:rPr>
            </w:pPr>
            <w:r>
              <w:rPr>
                <w:rFonts w:hint="eastAsia" w:ascii="楷体_GB2312" w:eastAsia="楷体_GB2312"/>
                <w:color w:val="000000"/>
                <w:sz w:val="32"/>
                <w:szCs w:val="32"/>
              </w:rPr>
              <w:t>责任单位主要负责人</w:t>
            </w:r>
          </w:p>
        </w:tc>
        <w:tc>
          <w:tcPr>
            <w:tcW w:w="6917" w:type="dxa"/>
            <w:vAlign w:val="center"/>
          </w:tcPr>
          <w:p>
            <w:pPr>
              <w:spacing w:line="560" w:lineRule="exact"/>
              <w:jc w:val="center"/>
              <w:rPr>
                <w:rFonts w:ascii="仿宋" w:hAnsi="仿宋"/>
                <w:color w:val="000000"/>
                <w:sz w:val="32"/>
                <w:szCs w:val="32"/>
                <w:u w:val="single"/>
              </w:rPr>
            </w:pPr>
          </w:p>
        </w:tc>
      </w:tr>
    </w:tbl>
    <w:p>
      <w:pPr>
        <w:widowControl/>
        <w:jc w:val="left"/>
        <w:rPr>
          <w:rFonts w:ascii="方正小标宋简体" w:eastAsia="方正小标宋简体"/>
          <w:color w:val="000000"/>
          <w:spacing w:val="-24"/>
          <w:sz w:val="44"/>
          <w:szCs w:val="44"/>
        </w:rPr>
      </w:pPr>
    </w:p>
    <w:p>
      <w:pPr>
        <w:rPr>
          <w:rFonts w:hint="eastAsia"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br w:type="page"/>
      </w:r>
    </w:p>
    <w:p>
      <w:pPr>
        <w:snapToGrid/>
        <w:spacing w:after="0" w:line="560" w:lineRule="exact"/>
        <w:jc w:val="center"/>
        <w:rPr>
          <w:rFonts w:hint="eastAsia" w:ascii="方正小标宋简体" w:eastAsia="方正小标宋简体"/>
          <w:color w:val="000000"/>
          <w:sz w:val="44"/>
          <w:szCs w:val="44"/>
          <w:lang w:eastAsia="zh-CN"/>
        </w:rPr>
      </w:pPr>
      <w:r>
        <w:rPr>
          <w:rFonts w:hint="eastAsia" w:ascii="方正小标宋简体" w:eastAsia="方正小标宋简体"/>
          <w:color w:val="000000"/>
          <w:sz w:val="44"/>
          <w:szCs w:val="44"/>
        </w:rPr>
        <w:t>淄博高新技术产业开发区</w:t>
      </w:r>
      <w:r>
        <w:rPr>
          <w:rFonts w:hint="eastAsia" w:ascii="方正小标宋简体" w:eastAsia="方正小标宋简体"/>
          <w:color w:val="000000"/>
          <w:sz w:val="44"/>
          <w:szCs w:val="44"/>
          <w:lang w:eastAsia="zh-CN"/>
        </w:rPr>
        <w:t>管理委员会</w:t>
      </w:r>
    </w:p>
    <w:p>
      <w:pPr>
        <w:snapToGrid/>
        <w:spacing w:after="0" w:line="560" w:lineRule="exact"/>
        <w:jc w:val="center"/>
        <w:rPr>
          <w:rFonts w:hint="eastAsia" w:ascii="楷体_GB2312" w:eastAsia="楷体_GB2312"/>
          <w:color w:val="000000"/>
          <w:szCs w:val="32"/>
        </w:rPr>
      </w:pPr>
      <w:r>
        <w:rPr>
          <w:rFonts w:hint="eastAsia" w:ascii="方正小标宋简体" w:eastAsia="方正小标宋简体"/>
          <w:color w:val="000000"/>
          <w:spacing w:val="-24"/>
          <w:sz w:val="44"/>
          <w:szCs w:val="44"/>
        </w:rPr>
        <w:t>关于报备</w:t>
      </w:r>
      <w:r>
        <w:rPr>
          <w:rFonts w:hint="eastAsia" w:ascii="方正小标宋简体" w:eastAsia="方正小标宋简体"/>
          <w:color w:val="000000"/>
          <w:spacing w:val="-24"/>
          <w:sz w:val="44"/>
          <w:szCs w:val="44"/>
          <w:lang w:eastAsia="zh-CN"/>
        </w:rPr>
        <w:t>第二轮第一批省环保督察交办群众信访件（受理编号：0427031）</w:t>
      </w:r>
      <w:r>
        <w:rPr>
          <w:rFonts w:hint="eastAsia" w:ascii="方正小标宋简体" w:eastAsia="方正小标宋简体"/>
          <w:color w:val="000000"/>
          <w:spacing w:val="-24"/>
          <w:sz w:val="44"/>
          <w:szCs w:val="44"/>
        </w:rPr>
        <w:t>销号确认表</w:t>
      </w:r>
    </w:p>
    <w:p>
      <w:pPr>
        <w:spacing w:line="560" w:lineRule="exact"/>
        <w:rPr>
          <w:rFonts w:hint="eastAsia" w:ascii="楷体_GB2312" w:eastAsia="楷体_GB2312"/>
          <w:color w:val="000000"/>
          <w:sz w:val="32"/>
          <w:szCs w:val="32"/>
          <w:lang w:eastAsia="zh-CN"/>
        </w:rPr>
      </w:pPr>
      <w:r>
        <w:rPr>
          <w:rFonts w:hint="eastAsia" w:ascii="楷体_GB2312" w:eastAsia="楷体_GB2312"/>
          <w:color w:val="000000"/>
          <w:sz w:val="32"/>
          <w:szCs w:val="32"/>
        </w:rPr>
        <w:t>填报单位：</w:t>
      </w:r>
      <w:r>
        <w:rPr>
          <w:rFonts w:hint="eastAsia" w:ascii="楷体_GB2312" w:eastAsia="楷体_GB2312"/>
          <w:color w:val="000000"/>
          <w:sz w:val="32"/>
          <w:szCs w:val="32"/>
          <w:lang w:eastAsia="zh-CN"/>
        </w:rPr>
        <w:t>淄博高新区管委会</w:t>
      </w:r>
      <w:r>
        <w:rPr>
          <w:rFonts w:hint="eastAsia" w:ascii="楷体_GB2312" w:eastAsia="楷体_GB2312"/>
          <w:color w:val="000000"/>
          <w:sz w:val="32"/>
          <w:szCs w:val="32"/>
        </w:rPr>
        <w:t xml:space="preserve">     时间：</w:t>
      </w:r>
      <w:r>
        <w:rPr>
          <w:rFonts w:hint="eastAsia" w:ascii="楷体_GB2312" w:eastAsia="楷体_GB2312"/>
          <w:color w:val="000000"/>
          <w:sz w:val="30"/>
          <w:szCs w:val="30"/>
        </w:rPr>
        <w:t>202</w:t>
      </w:r>
      <w:r>
        <w:rPr>
          <w:rFonts w:hint="eastAsia" w:ascii="楷体_GB2312" w:eastAsia="楷体_GB2312"/>
          <w:color w:val="000000"/>
          <w:sz w:val="30"/>
          <w:szCs w:val="30"/>
          <w:lang w:val="en-US" w:eastAsia="zh-CN"/>
        </w:rPr>
        <w:t>2</w:t>
      </w:r>
      <w:r>
        <w:rPr>
          <w:rFonts w:hint="eastAsia" w:ascii="楷体_GB2312" w:eastAsia="楷体_GB2312"/>
          <w:color w:val="000000"/>
          <w:sz w:val="30"/>
          <w:szCs w:val="30"/>
        </w:rPr>
        <w:t>年</w:t>
      </w:r>
      <w:r>
        <w:rPr>
          <w:rFonts w:hint="eastAsia" w:ascii="楷体_GB2312" w:eastAsia="楷体_GB2312"/>
          <w:color w:val="000000"/>
          <w:sz w:val="30"/>
          <w:szCs w:val="30"/>
          <w:lang w:val="en-US" w:eastAsia="zh-CN"/>
        </w:rPr>
        <w:t>10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bookmarkStart w:id="0" w:name="_GoBack"/>
      <w:bookmarkEnd w:id="0"/>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3118"/>
        <w:gridCol w:w="3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信访件编号</w:t>
            </w:r>
          </w:p>
        </w:tc>
        <w:tc>
          <w:tcPr>
            <w:tcW w:w="6917" w:type="dxa"/>
            <w:gridSpan w:val="2"/>
            <w:vAlign w:val="center"/>
          </w:tcPr>
          <w:p>
            <w:pPr>
              <w:spacing w:line="420" w:lineRule="exact"/>
              <w:jc w:val="center"/>
              <w:rPr>
                <w:rFonts w:hint="eastAsia" w:ascii="仿宋_GB2312" w:hAnsi="宋体" w:eastAsia="仿宋_GB2312" w:cs="宋体"/>
                <w:kern w:val="0"/>
                <w:sz w:val="32"/>
                <w:szCs w:val="32"/>
                <w:lang w:val="en-US" w:eastAsia="zh-CN" w:bidi="ar-SA"/>
              </w:rPr>
            </w:pPr>
            <w:r>
              <w:rPr>
                <w:rFonts w:hint="eastAsia" w:ascii="仿宋_GB2312" w:eastAsia="仿宋_GB2312"/>
                <w:color w:val="000000"/>
                <w:sz w:val="32"/>
                <w:szCs w:val="32"/>
              </w:rPr>
              <w:t>0427031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信访件基本情况</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高新区付北门233国道与鲁山大道交叉口东侧，有三条减速带晚上重载车辆行驶至此发出巨大的声响，噪音严重，居民无法正常休息，建议拆除减速带或在小区一侧安装有效的隔音设施。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整改措施</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lang w:eastAsia="zh-CN"/>
              </w:rPr>
              <w:t>立即清理道路减速带，同时安装“减速慢行”提示标志，减少车辆通行噪音扰民。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1872" w:type="dxa"/>
            <w:vAlign w:val="center"/>
          </w:tcPr>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整改任务</w:t>
            </w:r>
          </w:p>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完成情况</w:t>
            </w:r>
          </w:p>
        </w:tc>
        <w:tc>
          <w:tcPr>
            <w:tcW w:w="6917" w:type="dxa"/>
            <w:gridSpan w:val="2"/>
            <w:vAlign w:val="center"/>
          </w:tcPr>
          <w:p>
            <w:pPr>
              <w:jc w:val="left"/>
              <w:rPr>
                <w:rFonts w:hint="eastAsia" w:ascii="仿宋" w:hAnsi="仿宋" w:eastAsia="微软雅黑" w:cs="仿宋"/>
                <w:kern w:val="0"/>
                <w:sz w:val="32"/>
                <w:szCs w:val="32"/>
                <w:lang w:val="en-US" w:eastAsia="zh-CN" w:bidi="ar-SA"/>
              </w:rPr>
            </w:pPr>
            <w:r>
              <w:rPr>
                <w:rFonts w:hint="eastAsia" w:ascii="仿宋_GB2312" w:hAnsi="宋体" w:eastAsia="仿宋_GB2312" w:cs="宋体"/>
                <w:sz w:val="32"/>
                <w:szCs w:val="32"/>
                <w:lang w:eastAsia="zh-CN"/>
              </w:rPr>
              <w:t>已完成整改，</w:t>
            </w:r>
            <w:r>
              <w:rPr>
                <w:rFonts w:hint="eastAsia" w:ascii="仿宋_GB2312" w:hAnsi="宋体" w:eastAsia="仿宋_GB2312" w:cs="宋体"/>
                <w:sz w:val="32"/>
                <w:szCs w:val="32"/>
                <w:lang w:val="en-US" w:eastAsia="zh-CN"/>
              </w:rPr>
              <w:t>已</w:t>
            </w:r>
            <w:r>
              <w:rPr>
                <w:rFonts w:hint="eastAsia" w:ascii="仿宋_GB2312" w:hAnsi="宋体" w:eastAsia="仿宋_GB2312" w:cs="宋体"/>
                <w:sz w:val="32"/>
                <w:szCs w:val="32"/>
                <w:lang w:eastAsia="zh-CN"/>
              </w:rPr>
              <w:t>清理道路减速带，同时安装“减速慢行”提示标志，减少车辆通行噪音扰民。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872" w:type="dxa"/>
            <w:vMerge w:val="restart"/>
            <w:vAlign w:val="center"/>
          </w:tcPr>
          <w:p>
            <w:pPr>
              <w:spacing w:line="560" w:lineRule="exact"/>
              <w:rPr>
                <w:rFonts w:hint="eastAsia" w:ascii="楷体" w:hAnsi="楷体" w:eastAsia="楷体" w:cs="楷体"/>
                <w:color w:val="000000"/>
                <w:sz w:val="32"/>
                <w:szCs w:val="32"/>
                <w:u w:val="single"/>
              </w:rPr>
            </w:pPr>
            <w:r>
              <w:rPr>
                <w:rFonts w:hint="eastAsia" w:ascii="楷体" w:hAnsi="楷体" w:eastAsia="楷体" w:cs="楷体"/>
                <w:color w:val="000000"/>
                <w:sz w:val="32"/>
                <w:szCs w:val="32"/>
              </w:rPr>
              <w:t>单位负责人</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责任单位主要负责人</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环保局主要负责人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872" w:type="dxa"/>
            <w:vMerge w:val="restart"/>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管委分管</w:t>
            </w:r>
          </w:p>
          <w:p>
            <w:pPr>
              <w:spacing w:line="560" w:lineRule="exact"/>
              <w:jc w:val="center"/>
              <w:rPr>
                <w:rFonts w:hint="eastAsia" w:ascii="楷体" w:hAnsi="楷体" w:eastAsia="楷体" w:cs="楷体"/>
                <w:color w:val="000000"/>
                <w:sz w:val="32"/>
                <w:szCs w:val="32"/>
                <w:u w:val="single"/>
              </w:rPr>
            </w:pPr>
            <w:r>
              <w:rPr>
                <w:rFonts w:hint="eastAsia" w:ascii="楷体" w:hAnsi="楷体" w:eastAsia="楷体" w:cs="楷体"/>
                <w:color w:val="000000"/>
                <w:sz w:val="32"/>
                <w:szCs w:val="32"/>
              </w:rPr>
              <w:t>领导</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责任单位分管领导</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环保分管领导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管委主要领导</w:t>
            </w:r>
          </w:p>
        </w:tc>
        <w:tc>
          <w:tcPr>
            <w:tcW w:w="6917" w:type="dxa"/>
            <w:gridSpan w:val="2"/>
          </w:tcPr>
          <w:p>
            <w:pPr>
              <w:spacing w:line="560" w:lineRule="exact"/>
              <w:rPr>
                <w:rFonts w:hint="eastAsia" w:ascii="仿宋_GB2312" w:eastAsia="仿宋_GB2312"/>
                <w:color w:val="000000"/>
                <w:sz w:val="32"/>
                <w:szCs w:val="32"/>
                <w:u w:val="single"/>
              </w:rPr>
            </w:pPr>
          </w:p>
        </w:tc>
      </w:tr>
    </w:tbl>
    <w:p>
      <w:pPr>
        <w:snapToGrid/>
        <w:spacing w:after="0" w:line="560" w:lineRule="exact"/>
        <w:jc w:val="center"/>
        <w:rPr>
          <w:rFonts w:hint="eastAsia" w:ascii="楷体_GB2312" w:eastAsia="楷体_GB2312"/>
          <w:color w:val="000000"/>
          <w:sz w:val="36"/>
          <w:szCs w:val="36"/>
        </w:rPr>
      </w:pPr>
    </w:p>
    <w:p>
      <w:pP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br w:type="page"/>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关于第二轮第一批省环保督察交办群众信访件（受理编号：0427031）</w:t>
      </w:r>
      <w:r>
        <w:rPr>
          <w:rFonts w:hint="eastAsia" w:ascii="方正小标宋简体" w:eastAsia="方正小标宋简体"/>
          <w:color w:val="000000"/>
          <w:spacing w:val="-24"/>
          <w:sz w:val="44"/>
          <w:szCs w:val="44"/>
        </w:rPr>
        <w:t>整改报告</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eastAsia="zh-CN"/>
        </w:rPr>
        <w:t>我</w:t>
      </w:r>
      <w:r>
        <w:rPr>
          <w:rFonts w:hint="eastAsia" w:ascii="仿宋_GB2312" w:hAnsi="仿宋" w:eastAsia="仿宋_GB2312"/>
          <w:sz w:val="32"/>
          <w:szCs w:val="32"/>
        </w:rPr>
        <w:t>单位牵头整改的第二轮第一批省环保督察交办群众信访件（受理编号：</w:t>
      </w:r>
      <w:r>
        <w:rPr>
          <w:rFonts w:hint="eastAsia" w:ascii="仿宋_GB2312" w:eastAsia="仿宋_GB2312"/>
          <w:color w:val="000000"/>
          <w:sz w:val="32"/>
          <w:szCs w:val="32"/>
        </w:rPr>
        <w:t>0427031</w:t>
      </w:r>
      <w:r>
        <w:rPr>
          <w:rFonts w:hint="eastAsia" w:ascii="仿宋_GB2312" w:hAnsi="仿宋" w:eastAsia="仿宋_GB2312"/>
          <w:sz w:val="32"/>
          <w:szCs w:val="32"/>
        </w:rPr>
        <w:t>）已整改完毕，现将整改情况报告如下：</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高新区付北门233国道与鲁山大道交叉口东侧，有三条减速带晚上重载车辆行驶至此发出巨大的声响，噪音严重，居民无法正常休息，建议拆除减速带或在小区一侧安装有效的隔音设施。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立即清理道路减速带，同时安装“减速慢行”提示标志，减少车辆通行噪音扰民。</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立即清理道路减速带，同时安装“减速慢行”提示标志，减少车辆通行噪音扰民。</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w:t>
      </w:r>
      <w:r>
        <w:rPr>
          <w:rFonts w:hint="eastAsia" w:ascii="仿宋_GB2312" w:hAnsi="宋体" w:eastAsia="仿宋_GB2312" w:cs="宋体"/>
          <w:sz w:val="32"/>
          <w:szCs w:val="32"/>
          <w:lang w:val="en-US" w:eastAsia="zh-CN"/>
        </w:rPr>
        <w:t>已</w:t>
      </w:r>
      <w:r>
        <w:rPr>
          <w:rFonts w:hint="eastAsia" w:ascii="仿宋_GB2312" w:hAnsi="宋体" w:eastAsia="仿宋_GB2312" w:cs="宋体"/>
          <w:sz w:val="32"/>
          <w:szCs w:val="32"/>
          <w:lang w:eastAsia="zh-CN"/>
        </w:rPr>
        <w:t>清理道路减速带，同时安装“减速慢行”提示标志，减少车辆通行噪音扰民。</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righ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淄博高新技术产业开发区综合行政执法局</w:t>
      </w: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10</w:t>
      </w:r>
      <w:r>
        <w:rPr>
          <w:rFonts w:hint="eastAsia" w:ascii="仿宋_GB2312" w:hAnsi="仿宋" w:eastAsia="仿宋_GB2312"/>
          <w:sz w:val="32"/>
          <w:szCs w:val="32"/>
        </w:rPr>
        <w:t>日</w:t>
      </w:r>
    </w:p>
    <w:p>
      <w:pPr>
        <w:spacing w:after="0" w:line="560" w:lineRule="exact"/>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w:t>
      </w:r>
      <w:r>
        <w:rPr>
          <w:rFonts w:ascii="方正小标宋简体" w:eastAsia="方正小标宋简体"/>
          <w:color w:val="000000"/>
          <w:spacing w:val="-24"/>
          <w:sz w:val="44"/>
          <w:szCs w:val="44"/>
        </w:rPr>
        <w:t>高新技术产业开发区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关于第二轮第一批省环保督察交办群众信访件（受理编号：0427031）</w:t>
      </w:r>
      <w:r>
        <w:rPr>
          <w:rFonts w:hint="eastAsia" w:ascii="方正小标宋简体" w:eastAsia="方正小标宋简体"/>
          <w:color w:val="000000"/>
          <w:spacing w:val="-24"/>
          <w:sz w:val="44"/>
          <w:szCs w:val="44"/>
        </w:rPr>
        <w:t>验收</w:t>
      </w:r>
      <w:r>
        <w:rPr>
          <w:rFonts w:ascii="方正小标宋简体" w:eastAsia="方正小标宋简体"/>
          <w:color w:val="000000"/>
          <w:spacing w:val="-24"/>
          <w:sz w:val="44"/>
          <w:szCs w:val="44"/>
        </w:rPr>
        <w:t>情况的</w:t>
      </w:r>
      <w:r>
        <w:rPr>
          <w:rFonts w:hint="eastAsia" w:ascii="方正小标宋简体" w:eastAsia="方正小标宋简体"/>
          <w:color w:val="000000"/>
          <w:spacing w:val="-24"/>
          <w:sz w:val="44"/>
          <w:szCs w:val="44"/>
        </w:rPr>
        <w:t>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高新区付北门233国道与鲁山大道交叉口东侧，有三条减速带晚上重载车辆行驶至此发出巨大的声响，噪音严重，居民无法正常休息，建议拆除减速带或在小区一侧安装有效的隔音设施。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立即清理道路减速带，同时安装“减速慢行”提示标志，减少车辆通行噪音扰民。</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立即清理道路减速带，同时安装“减速慢行”提示标志，减少车辆通行噪音扰民。</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w:t>
      </w:r>
      <w:r>
        <w:rPr>
          <w:rFonts w:hint="eastAsia" w:ascii="仿宋_GB2312" w:hAnsi="宋体" w:eastAsia="仿宋_GB2312" w:cs="宋体"/>
          <w:sz w:val="32"/>
          <w:szCs w:val="32"/>
          <w:lang w:val="en-US" w:eastAsia="zh-CN"/>
        </w:rPr>
        <w:t>已</w:t>
      </w:r>
      <w:r>
        <w:rPr>
          <w:rFonts w:hint="eastAsia" w:ascii="仿宋_GB2312" w:hAnsi="宋体" w:eastAsia="仿宋_GB2312" w:cs="宋体"/>
          <w:sz w:val="32"/>
          <w:szCs w:val="32"/>
          <w:lang w:eastAsia="zh-CN"/>
        </w:rPr>
        <w:t>清理道路减速带，同时安装“减速慢行”提示标志，减少车辆通行噪音扰民。</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bCs/>
          <w:color w:val="000000"/>
          <w:sz w:val="32"/>
          <w:szCs w:val="32"/>
        </w:rPr>
      </w:pPr>
      <w:r>
        <w:rPr>
          <w:rFonts w:hint="eastAsia" w:ascii="仿宋_GB2312" w:eastAsia="仿宋_GB2312"/>
          <w:bCs/>
          <w:color w:val="000000"/>
          <w:sz w:val="32"/>
          <w:szCs w:val="32"/>
        </w:rPr>
        <w:t>五、结论</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已整改完成</w:t>
      </w:r>
      <w:r>
        <w:rPr>
          <w:rFonts w:hint="eastAsia" w:ascii="仿宋_GB2312" w:eastAsia="仿宋_GB2312"/>
          <w:b w:val="0"/>
          <w:bCs/>
          <w:color w:val="000000"/>
          <w:sz w:val="32"/>
          <w:szCs w:val="32"/>
          <w:lang w:eastAsia="zh-CN"/>
        </w:rPr>
        <w:t>，予以验收合格</w:t>
      </w:r>
      <w:r>
        <w:rPr>
          <w:rFonts w:hint="eastAsia" w:ascii="仿宋_GB2312" w:eastAsia="仿宋_GB2312"/>
          <w:color w:val="000000"/>
          <w:sz w:val="32"/>
          <w:szCs w:val="32"/>
        </w:rPr>
        <w:t>。</w:t>
      </w:r>
    </w:p>
    <w:p>
      <w:pPr>
        <w:keepNext w:val="0"/>
        <w:keepLines w:val="0"/>
        <w:pageBreakBefore w:val="0"/>
        <w:widowControl/>
        <w:kinsoku/>
        <w:wordWrap/>
        <w:overflowPunct/>
        <w:topLinePunct w:val="0"/>
        <w:autoSpaceDE/>
        <w:autoSpaceDN/>
        <w:bidi w:val="0"/>
        <w:adjustRightInd w:val="0"/>
        <w:spacing w:line="580" w:lineRule="exact"/>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2880" w:firstLineChars="900"/>
        <w:jc w:val="lef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15</w:t>
      </w:r>
      <w:r>
        <w:rPr>
          <w:rFonts w:hint="eastAsia" w:ascii="仿宋_GB2312" w:hAnsi="仿宋" w:eastAsia="仿宋_GB2312"/>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313" w:afterLines="100" w:line="60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关于对第二轮第一批省环保督察交办群众信访件（受理编号：0427031）整改公示情况说明</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按照《淄博市贯彻落实中央省生态环境保护督察及“回头看”反馈意见整改销号工作规定》</w:t>
      </w:r>
      <w:r>
        <w:rPr>
          <w:rFonts w:hint="eastAsia" w:ascii="仿宋_GB2312" w:hAnsi="仿宋_GB2312" w:eastAsia="仿宋_GB2312" w:cs="仿宋_GB2312"/>
          <w:kern w:val="0"/>
          <w:sz w:val="32"/>
          <w:szCs w:val="32"/>
          <w:lang w:val="en-US" w:eastAsia="zh-CN"/>
        </w:rPr>
        <w:t>要求，已将第二轮第一批省环保督察交办群众信访件（受理编号：0427031）整改情况进行公示，公示期间无异议。现截图如下：</w:t>
      </w: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drawing>
          <wp:inline distT="0" distB="0" distL="114300" distR="114300">
            <wp:extent cx="5669915" cy="3159760"/>
            <wp:effectExtent l="0" t="0" r="6985" b="2540"/>
            <wp:docPr id="1" name="图片 1" descr="]$@76O~Q%T6_4)J$~}J(X)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6O~Q%T6_4)J$~}J(X)8"/>
                    <pic:cNvPicPr>
                      <a:picLocks noChangeAspect="1"/>
                    </pic:cNvPicPr>
                  </pic:nvPicPr>
                  <pic:blipFill>
                    <a:blip r:embed="rId5"/>
                    <a:stretch>
                      <a:fillRect/>
                    </a:stretch>
                  </pic:blipFill>
                  <pic:spPr>
                    <a:xfrm>
                      <a:off x="0" y="0"/>
                      <a:ext cx="5669915" cy="31597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val="0"/>
        <w:snapToGrid w:val="0"/>
        <w:spacing w:after="0" w:line="480" w:lineRule="auto"/>
        <w:ind w:firstLine="640" w:firstLineChars="200"/>
        <w:jc w:val="left"/>
        <w:textAlignment w:val="auto"/>
        <w:rPr>
          <w:rFonts w:hint="eastAsia" w:ascii="仿宋_GB2312" w:eastAsia="仿宋_GB2312" w:cs="Times New Roman"/>
          <w:color w:val="000000"/>
          <w:sz w:val="32"/>
          <w:szCs w:val="32"/>
          <w:lang w:val="en-US" w:eastAsia="zh-CN"/>
        </w:rPr>
      </w:pPr>
      <w:r>
        <w:rPr>
          <w:rFonts w:hint="eastAsia" w:ascii="仿宋_GB2312" w:eastAsia="仿宋_GB2312" w:cs="Times New Roman"/>
          <w:color w:val="000000"/>
          <w:sz w:val="32"/>
          <w:szCs w:val="32"/>
          <w:lang w:val="en-US" w:eastAsia="zh-CN"/>
        </w:rPr>
        <w:t>特此说明。</w:t>
      </w: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jc w:val="cente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关于对第二轮第一批省环保督察交办群众信访件（受理编号：0427031）进行复核验收的申请</w:t>
      </w:r>
    </w:p>
    <w:p>
      <w:pPr>
        <w:keepNext w:val="0"/>
        <w:keepLines w:val="0"/>
        <w:pageBreakBefore w:val="0"/>
        <w:widowControl/>
        <w:kinsoku/>
        <w:wordWrap/>
        <w:overflowPunct/>
        <w:topLinePunct w:val="0"/>
        <w:autoSpaceDE/>
        <w:autoSpaceDN/>
        <w:bidi w:val="0"/>
        <w:adjustRightInd w:val="0"/>
        <w:snapToGrid w:val="0"/>
        <w:spacing w:after="0" w:line="58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w:t>
      </w:r>
      <w:r>
        <w:rPr>
          <w:rFonts w:hint="eastAsia" w:ascii="仿宋_GB2312" w:hAnsi="仿宋_GB2312" w:eastAsia="仿宋_GB2312" w:cs="仿宋_GB2312"/>
          <w:sz w:val="32"/>
          <w:szCs w:val="32"/>
          <w:lang w:eastAsia="zh-CN"/>
        </w:rPr>
        <w:t>城市管理局</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新区负责整改的第二轮第一批省环保督察交办群众信访件（受理编号：0427031）已整改完毕，并进行了验收，在高新区管委网站上公示无异议，按照《淄博市贯彻落实中央省生态环境保护督察及“回头看”反馈意见整改销号工作规定》要求，现申请进行复核验收。</w:t>
      </w:r>
    </w:p>
    <w:p>
      <w:pPr>
        <w:keepNext w:val="0"/>
        <w:keepLines w:val="0"/>
        <w:pageBreakBefore w:val="0"/>
        <w:widowControl/>
        <w:kinsoku/>
        <w:wordWrap/>
        <w:overflowPunct/>
        <w:topLinePunct w:val="0"/>
        <w:autoSpaceDE/>
        <w:autoSpaceDN/>
        <w:bidi w:val="0"/>
        <w:adjustRightInd w:val="0"/>
        <w:snapToGrid w:val="0"/>
        <w:spacing w:after="0" w:line="580" w:lineRule="exact"/>
        <w:ind w:firstLine="2560" w:firstLineChars="8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eastAsia="zh-CN"/>
        </w:rPr>
        <w:t>胡庆法</w:t>
      </w:r>
      <w:r>
        <w:rPr>
          <w:rFonts w:hint="eastAsia" w:ascii="仿宋_GB2312" w:hAnsi="仿宋_GB2312" w:eastAsia="仿宋_GB2312" w:cs="仿宋_GB2312"/>
          <w:sz w:val="32"/>
          <w:szCs w:val="32"/>
        </w:rPr>
        <w:t xml:space="preserve">        电话：</w:t>
      </w:r>
      <w:r>
        <w:rPr>
          <w:rFonts w:hint="eastAsia" w:ascii="仿宋_GB2312" w:hAnsi="仿宋_GB2312" w:eastAsia="仿宋_GB2312" w:cs="仿宋_GB2312"/>
          <w:sz w:val="32"/>
          <w:szCs w:val="32"/>
          <w:lang w:val="en-US" w:eastAsia="zh-CN"/>
        </w:rPr>
        <w:t>3582375</w:t>
      </w:r>
    </w:p>
    <w:p>
      <w:pPr>
        <w:ind w:firstLine="2560" w:firstLineChars="800"/>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2854" w:firstLineChars="89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淄博高新技术产业开发区管理委员会</w:t>
      </w:r>
    </w:p>
    <w:p>
      <w:pPr>
        <w:spacing w:line="360" w:lineRule="auto"/>
        <w:ind w:firstLine="4454" w:firstLineChars="1392"/>
        <w:jc w:val="left"/>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9</w:t>
      </w:r>
      <w:r>
        <w:rPr>
          <w:rFonts w:hint="eastAsia" w:ascii="仿宋_GB2312" w:hAnsi="仿宋" w:eastAsia="仿宋_GB2312"/>
          <w:sz w:val="32"/>
          <w:szCs w:val="32"/>
        </w:rPr>
        <w:t>月</w:t>
      </w:r>
      <w:r>
        <w:rPr>
          <w:rFonts w:hint="eastAsia" w:ascii="仿宋_GB2312" w:hAnsi="仿宋" w:eastAsia="仿宋_GB2312"/>
          <w:sz w:val="32"/>
          <w:szCs w:val="32"/>
          <w:lang w:val="en-US" w:eastAsia="zh-CN"/>
        </w:rPr>
        <w:t>24</w:t>
      </w:r>
      <w:r>
        <w:rPr>
          <w:rFonts w:hint="eastAsia" w:ascii="仿宋_GB2312" w:hAnsi="仿宋" w:eastAsia="仿宋_GB2312"/>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淄博高新</w:t>
      </w:r>
      <w:r>
        <w:rPr>
          <w:rFonts w:ascii="方正小标宋简体" w:eastAsia="方正小标宋简体"/>
          <w:color w:val="000000"/>
          <w:sz w:val="44"/>
          <w:szCs w:val="44"/>
        </w:rPr>
        <w:t>技术产业开发区管理委员会</w:t>
      </w:r>
    </w:p>
    <w:p>
      <w:pPr>
        <w:snapToGrid/>
        <w:spacing w:after="0" w:line="560" w:lineRule="exact"/>
        <w:jc w:val="center"/>
        <w:rPr>
          <w:rFonts w:hint="eastAsia" w:ascii="方正小标宋简体" w:eastAsia="方正小标宋简体"/>
          <w:color w:val="000000"/>
          <w:sz w:val="44"/>
          <w:szCs w:val="44"/>
        </w:rPr>
      </w:pPr>
      <w:r>
        <w:rPr>
          <w:rFonts w:hint="eastAsia" w:ascii="方正小标宋简体" w:eastAsia="方正小标宋简体"/>
          <w:color w:val="000000"/>
          <w:sz w:val="44"/>
          <w:szCs w:val="44"/>
        </w:rPr>
        <w:t>关于报备</w:t>
      </w:r>
      <w:r>
        <w:rPr>
          <w:rFonts w:hint="eastAsia" w:ascii="方正小标宋简体" w:eastAsia="方正小标宋简体"/>
          <w:color w:val="000000"/>
          <w:spacing w:val="-24"/>
          <w:sz w:val="44"/>
          <w:szCs w:val="44"/>
        </w:rPr>
        <w:t>第二轮第一批省环保督察交办群众信访件（受理编号：0427031）</w:t>
      </w:r>
      <w:r>
        <w:rPr>
          <w:rFonts w:hint="eastAsia" w:ascii="方正小标宋简体" w:eastAsia="方正小标宋简体"/>
          <w:color w:val="000000"/>
          <w:sz w:val="44"/>
          <w:szCs w:val="44"/>
        </w:rPr>
        <w:t>整改销号资料的</w:t>
      </w: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报告</w:t>
      </w:r>
    </w:p>
    <w:p>
      <w:pPr>
        <w:snapToGrid/>
        <w:spacing w:after="0" w:line="560" w:lineRule="exact"/>
        <w:ind w:firstLine="640" w:firstLineChars="200"/>
        <w:rPr>
          <w:rFonts w:ascii="仿宋_GB2312" w:eastAsia="仿宋_GB2312"/>
          <w:color w:val="000000"/>
          <w:sz w:val="32"/>
          <w:szCs w:val="32"/>
        </w:rPr>
      </w:pPr>
    </w:p>
    <w:p>
      <w:pPr>
        <w:snapToGrid/>
        <w:spacing w:after="0" w:line="560" w:lineRule="exact"/>
        <w:rPr>
          <w:rFonts w:ascii="仿宋_GB2312" w:eastAsia="仿宋_GB2312"/>
          <w:color w:val="000000"/>
          <w:sz w:val="32"/>
          <w:szCs w:val="32"/>
        </w:rPr>
      </w:pPr>
      <w:r>
        <w:rPr>
          <w:rFonts w:hint="eastAsia" w:ascii="仿宋_GB2312" w:eastAsia="仿宋_GB2312"/>
          <w:color w:val="000000"/>
          <w:sz w:val="32"/>
          <w:szCs w:val="32"/>
        </w:rPr>
        <w:t>淄博市环境保护督察反馈意见整改工作领导小组：</w:t>
      </w:r>
      <w:r>
        <w:rPr>
          <w:rFonts w:ascii="仿宋_GB2312" w:eastAsia="仿宋_GB2312"/>
          <w:color w:val="000000"/>
          <w:sz w:val="32"/>
          <w:szCs w:val="32"/>
        </w:rPr>
        <w:t xml:space="preserve"> </w:t>
      </w:r>
    </w:p>
    <w:p>
      <w:p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高新区承担的</w:t>
      </w:r>
      <w:r>
        <w:rPr>
          <w:rFonts w:hint="eastAsia" w:ascii="仿宋_GB2312" w:eastAsia="仿宋_GB2312"/>
          <w:color w:val="000000"/>
          <w:sz w:val="32"/>
          <w:szCs w:val="32"/>
          <w:lang w:eastAsia="zh-CN"/>
        </w:rPr>
        <w:t>省</w:t>
      </w:r>
      <w:r>
        <w:rPr>
          <w:rFonts w:hint="eastAsia" w:ascii="仿宋_GB2312" w:eastAsia="仿宋_GB2312"/>
          <w:color w:val="000000"/>
          <w:sz w:val="32"/>
          <w:szCs w:val="32"/>
        </w:rPr>
        <w:t>第二轮第一批省环保督察交办群众信访件（受理编号：0427031）整改工作，目前已整改完成，并按要求进行验收（复核）、公示和销号。现将整改资料上报备案。</w:t>
      </w:r>
    </w:p>
    <w:p>
      <w:pPr>
        <w:snapToGrid/>
        <w:spacing w:after="0" w:line="560" w:lineRule="exact"/>
        <w:rPr>
          <w:rFonts w:ascii="仿宋_GB2312" w:eastAsia="仿宋_GB2312"/>
          <w:color w:val="000000"/>
          <w:sz w:val="32"/>
          <w:szCs w:val="32"/>
        </w:rPr>
      </w:pPr>
    </w:p>
    <w:p>
      <w:pPr>
        <w:snapToGrid/>
        <w:spacing w:after="0" w:line="560" w:lineRule="exact"/>
        <w:ind w:firstLine="640" w:firstLineChars="200"/>
        <w:rPr>
          <w:rFonts w:ascii="仿宋_GB2312" w:eastAsia="仿宋_GB2312"/>
          <w:color w:val="000000"/>
          <w:sz w:val="32"/>
          <w:szCs w:val="32"/>
        </w:rPr>
      </w:pPr>
    </w:p>
    <w:p>
      <w:pPr>
        <w:snapToGrid/>
        <w:spacing w:after="0" w:line="560" w:lineRule="exact"/>
        <w:ind w:firstLine="2400" w:firstLineChars="750"/>
        <w:rPr>
          <w:rFonts w:ascii="仿宋_GB2312" w:eastAsia="仿宋_GB2312"/>
          <w:color w:val="000000"/>
          <w:sz w:val="32"/>
          <w:szCs w:val="32"/>
        </w:rPr>
      </w:pPr>
    </w:p>
    <w:p>
      <w:pPr>
        <w:snapToGrid/>
        <w:spacing w:after="0" w:line="560" w:lineRule="exact"/>
        <w:ind w:firstLine="2720" w:firstLineChars="850"/>
        <w:rPr>
          <w:rFonts w:ascii="仿宋_GB2312" w:eastAsia="仿宋_GB2312"/>
          <w:color w:val="000000"/>
          <w:sz w:val="32"/>
          <w:szCs w:val="32"/>
        </w:rPr>
      </w:pPr>
      <w:r>
        <w:rPr>
          <w:rFonts w:hint="eastAsia" w:ascii="仿宋_GB2312" w:eastAsia="仿宋_GB2312"/>
          <w:color w:val="000000"/>
          <w:sz w:val="32"/>
          <w:szCs w:val="32"/>
        </w:rPr>
        <w:t>淄博高新</w:t>
      </w:r>
      <w:r>
        <w:rPr>
          <w:rFonts w:ascii="仿宋_GB2312" w:eastAsia="仿宋_GB2312"/>
          <w:color w:val="000000"/>
          <w:sz w:val="32"/>
          <w:szCs w:val="32"/>
        </w:rPr>
        <w:t>技术产业开发区管理委员会</w:t>
      </w:r>
    </w:p>
    <w:p>
      <w:r>
        <w:rPr>
          <w:rFonts w:ascii="仿宋_GB2312" w:eastAsia="仿宋_GB2312"/>
          <w:color w:val="000000"/>
          <w:sz w:val="32"/>
          <w:szCs w:val="32"/>
        </w:rPr>
        <w:t xml:space="preserve">                           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10</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15</w:t>
      </w:r>
      <w:r>
        <w:rPr>
          <w:rFonts w:hint="eastAsia" w:ascii="仿宋_GB2312" w:eastAsia="仿宋_GB2312"/>
          <w:color w:val="000000"/>
          <w:sz w:val="32"/>
          <w:szCs w:val="32"/>
        </w:rPr>
        <w:t>日</w:t>
      </w:r>
    </w:p>
    <w:p>
      <w:pPr>
        <w:spacing w:line="360" w:lineRule="auto"/>
        <w:ind w:firstLine="4454" w:firstLineChars="1392"/>
        <w:jc w:val="left"/>
        <w:rPr>
          <w:rFonts w:hint="eastAsia" w:ascii="仿宋_GB2312" w:hAnsi="仿宋" w:eastAsia="仿宋_GB2312"/>
          <w:sz w:val="32"/>
          <w:szCs w:val="32"/>
        </w:rPr>
      </w:pPr>
    </w:p>
    <w:sectPr>
      <w:pgSz w:w="11906" w:h="16838"/>
      <w:pgMar w:top="1440" w:right="1644"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8C208D"/>
    <w:multiLevelType w:val="singleLevel"/>
    <w:tmpl w:val="EB8C208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yOGFmZDA0ZDgzZmEwZGFkZGNkMzRjODYxNGU2YTAifQ=="/>
  </w:docVars>
  <w:rsids>
    <w:rsidRoot w:val="005147C2"/>
    <w:rsid w:val="000165C7"/>
    <w:rsid w:val="00234B64"/>
    <w:rsid w:val="003A1E44"/>
    <w:rsid w:val="005147C2"/>
    <w:rsid w:val="005A3B1E"/>
    <w:rsid w:val="0066511E"/>
    <w:rsid w:val="007418DE"/>
    <w:rsid w:val="0097623E"/>
    <w:rsid w:val="009C60D2"/>
    <w:rsid w:val="00CD20AA"/>
    <w:rsid w:val="00E07254"/>
    <w:rsid w:val="00FC0191"/>
    <w:rsid w:val="026C7F49"/>
    <w:rsid w:val="03922815"/>
    <w:rsid w:val="078A7F0A"/>
    <w:rsid w:val="09E0252C"/>
    <w:rsid w:val="0A1B7C93"/>
    <w:rsid w:val="0AD94458"/>
    <w:rsid w:val="0C756AC9"/>
    <w:rsid w:val="0CDA3D77"/>
    <w:rsid w:val="15EC304D"/>
    <w:rsid w:val="15FA7649"/>
    <w:rsid w:val="1BE52871"/>
    <w:rsid w:val="1CE51F2A"/>
    <w:rsid w:val="1E00385B"/>
    <w:rsid w:val="1F4B6889"/>
    <w:rsid w:val="20542F8D"/>
    <w:rsid w:val="21994C9D"/>
    <w:rsid w:val="25924693"/>
    <w:rsid w:val="25D62911"/>
    <w:rsid w:val="27136B72"/>
    <w:rsid w:val="2ABD4919"/>
    <w:rsid w:val="33D06178"/>
    <w:rsid w:val="36F11025"/>
    <w:rsid w:val="37A147F9"/>
    <w:rsid w:val="394F00DA"/>
    <w:rsid w:val="3E372372"/>
    <w:rsid w:val="423E12D8"/>
    <w:rsid w:val="42FA37ED"/>
    <w:rsid w:val="443B2E8B"/>
    <w:rsid w:val="4E952941"/>
    <w:rsid w:val="56F031A2"/>
    <w:rsid w:val="573E39BB"/>
    <w:rsid w:val="57962238"/>
    <w:rsid w:val="57B114BD"/>
    <w:rsid w:val="58266C4E"/>
    <w:rsid w:val="5AFD4615"/>
    <w:rsid w:val="5B3D7EC0"/>
    <w:rsid w:val="5C6A6EA0"/>
    <w:rsid w:val="5D5F0571"/>
    <w:rsid w:val="643028DD"/>
    <w:rsid w:val="669A3048"/>
    <w:rsid w:val="694A68F6"/>
    <w:rsid w:val="6D7C2F33"/>
    <w:rsid w:val="6F72024E"/>
    <w:rsid w:val="730E1CC8"/>
    <w:rsid w:val="73F97190"/>
    <w:rsid w:val="74842075"/>
    <w:rsid w:val="762527B4"/>
    <w:rsid w:val="7B5829EE"/>
    <w:rsid w:val="7EC85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widowControl w:val="0"/>
      <w:tabs>
        <w:tab w:val="center" w:pos="4153"/>
        <w:tab w:val="right" w:pos="8306"/>
      </w:tabs>
      <w:adjustRightInd/>
      <w:spacing w:after="0"/>
    </w:pPr>
    <w:rPr>
      <w:rFonts w:asciiTheme="minorHAnsi" w:hAnsiTheme="minorHAnsi" w:eastAsiaTheme="minorEastAsia" w:cstheme="minorBidi"/>
      <w:kern w:val="2"/>
      <w:sz w:val="18"/>
      <w:szCs w:val="18"/>
    </w:rPr>
  </w:style>
  <w:style w:type="paragraph" w:styleId="3">
    <w:name w:val="header"/>
    <w:basedOn w:val="1"/>
    <w:link w:val="6"/>
    <w:unhideWhenUsed/>
    <w:qFormat/>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cstheme="minorBidi"/>
      <w:kern w:val="2"/>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99"/>
    <w:pPr>
      <w:ind w:firstLine="420" w:firstLineChars="200"/>
    </w:pPr>
  </w:style>
  <w:style w:type="paragraph" w:customStyle="1" w:styleId="9">
    <w:name w:val="列出段落1"/>
    <w:basedOn w:val="1"/>
    <w:qFormat/>
    <w:uiPriority w:val="34"/>
    <w:pPr>
      <w:ind w:firstLine="420" w:firstLineChars="200"/>
    </w:pPr>
    <w:rPr>
      <w:rFonts w:asciiTheme="minorHAnsi" w:hAnsiTheme="minorHAnsi" w:eastAsiaTheme="minorEastAsia" w:cstheme="minorBidi"/>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2157</Words>
  <Characters>2331</Characters>
  <Lines>1</Lines>
  <Paragraphs>1</Paragraphs>
  <TotalTime>0</TotalTime>
  <ScaleCrop>false</ScaleCrop>
  <LinksUpToDate>false</LinksUpToDate>
  <CharactersWithSpaces>2381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2020-04-29T06:02:00Z</dcterms:created>
  <dc:creator>PC</dc:creator>
  <cp:lastModifiedBy>垂死病中惊坐起，感觉自己萌萌哒！</cp:lastModifiedBy>
  <cp:lastPrinted>2020-11-02T03:00:00Z</cp:lastPrinted>
  <dcterms:modified xsi:type="dcterms:W3CDTF">2022-09-27T02:35:18Z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1E485D0278C44CB7A0366AA67DF1938E</vt:lpwstr>
  </property>
</Properties>
</file>