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4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91919"/>
          <w:spacing w:val="0"/>
          <w:sz w:val="44"/>
          <w:szCs w:val="44"/>
          <w:shd w:val="clear" w:fill="FFFFFF"/>
        </w:rPr>
        <w:t>应急管理中心召开政务公开工作推进会议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4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4"/>
          <w:szCs w:val="3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仿宋_GB2312" w:hAnsi="Helvetica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7月5日，高新区应急管理中心召开政务公开工作推进会议，应急管理中心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政务公开领导小组全体成员、分管负责人和具体工作人员参加会议。会议通报了近期政务公开工作中存在问题，对2021下半年政务公开工作任务进行了安排部署。会议强调：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各科室要高度重视政务公开工作，把政务公开工作摆上工作日程，严在经常、做在日常。将政务公开工作提高到一个新的水平，确保政务公开工作保质保量、提档升级。更好地服务地区经济社会发展、服务群众。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强化组织领导。根据政务公开工作要求，充分发挥领导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小组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的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组织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作用，明确政务公开相关工作制度，明确政务公开信息的收集、审核与发布工作制度。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加强审核力度、丰富上报内容。严格政务公开工作制度，按照政务公开标准目录，发布群众关心的政务与相关执法行为，严格遵守保密原则，做到“先审后发”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发现问题立刻整改，不断提高政务公开工作水平。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</w:pPr>
    </w:p>
    <w:p>
      <w:bookmarkStart w:id="0" w:name="_GoBack"/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560" w:firstLineChars="800"/>
        <w:jc w:val="both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淄博高新技术产业开发区应急管理中心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8722F"/>
    <w:rsid w:val="41E93F14"/>
    <w:rsid w:val="60E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2021-07-08T00:44:00Z</cp:lastPrinted>
  <dcterms:modified xsi:type="dcterms:W3CDTF">2021-07-12T06:21:41Z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5A2CFE58BACC4052850F8C9F881F270C</vt:lpwstr>
  </property>
</Properties>
</file>