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“双随机、一公开”抽查发现问题及处置情况汇总表</w:t>
      </w:r>
    </w:p>
    <w:p>
      <w:pPr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填表单位：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高新区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应急管理中心</w:t>
      </w:r>
    </w:p>
    <w:tbl>
      <w:tblPr>
        <w:tblStyle w:val="3"/>
        <w:tblW w:w="14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933"/>
        <w:gridCol w:w="2325"/>
        <w:gridCol w:w="2895"/>
        <w:gridCol w:w="3135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承担的抽查任务类别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被检查对象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检查发现问题</w:t>
            </w:r>
          </w:p>
        </w:tc>
        <w:tc>
          <w:tcPr>
            <w:tcW w:w="31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立案处罚的违法行为</w:t>
            </w:r>
          </w:p>
        </w:tc>
        <w:tc>
          <w:tcPr>
            <w:tcW w:w="260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立案处罚是否公示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top"/>
          </w:tcPr>
          <w:p>
            <w:pP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3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一般化工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u w:val="none"/>
                <w:lang w:val="en-US" w:eastAsia="zh-CN"/>
              </w:rPr>
              <w:t>淄博新华-百利高制药有限责任公司</w:t>
            </w:r>
          </w:p>
        </w:tc>
        <w:tc>
          <w:tcPr>
            <w:tcW w:w="2895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3135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33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危险化学品经营</w:t>
            </w:r>
          </w:p>
        </w:tc>
        <w:tc>
          <w:tcPr>
            <w:tcW w:w="23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中国石油天然气股份有限公司山东淄博销售分公司黄河大道加油站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313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02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33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非煤矿山</w:t>
            </w:r>
          </w:p>
        </w:tc>
        <w:tc>
          <w:tcPr>
            <w:tcW w:w="23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淄博乾元铁矿有限公司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已停产，未发现问题</w:t>
            </w:r>
          </w:p>
        </w:tc>
        <w:tc>
          <w:tcPr>
            <w:tcW w:w="313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0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33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冶金</w:t>
            </w:r>
          </w:p>
        </w:tc>
        <w:tc>
          <w:tcPr>
            <w:tcW w:w="23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淄博付山翼板制造有限公司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313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60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表说明：1.承担的抽查任务类别为：危化品生产经营、冶金、非煤矿山、烟花爆竹、饲料及饮料添加剂、养老院、港口危险货品。2.检查发现问题及立案处罚的违法行为应写明具体的问题（与所下达的执法文书一致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3A04"/>
    <w:rsid w:val="09C77D9B"/>
    <w:rsid w:val="09CF67DC"/>
    <w:rsid w:val="0F7C7476"/>
    <w:rsid w:val="131F5E0C"/>
    <w:rsid w:val="1B1A51F9"/>
    <w:rsid w:val="23594FD7"/>
    <w:rsid w:val="23765D27"/>
    <w:rsid w:val="248D0580"/>
    <w:rsid w:val="2E6242AA"/>
    <w:rsid w:val="34186595"/>
    <w:rsid w:val="34E73A04"/>
    <w:rsid w:val="35A05D95"/>
    <w:rsid w:val="3FA252C1"/>
    <w:rsid w:val="47AB167F"/>
    <w:rsid w:val="4C3C7C93"/>
    <w:rsid w:val="4E7A6B7E"/>
    <w:rsid w:val="52F502CE"/>
    <w:rsid w:val="635949F4"/>
    <w:rsid w:val="683C0AC4"/>
    <w:rsid w:val="68B475B8"/>
    <w:rsid w:val="6AC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山东省安监局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2020-11-27T07:23:00Z</dcterms:created>
  <dc:creator>彭兆峰</dc:creator>
  <cp:lastModifiedBy>丁帅</cp:lastModifiedBy>
  <dcterms:modified xsi:type="dcterms:W3CDTF">2021-07-06T02:03:09Z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7DC7EE6FFA2D4AE885B083CFCA3C3B32</vt:lpwstr>
  </property>
</Properties>
</file>