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rFonts w:hint="eastAsia"/>
          <w:sz w:val="32"/>
          <w:szCs w:val="32"/>
          <w:lang w:eastAsia="zh-CN"/>
        </w:rPr>
      </w:pPr>
      <w:r>
        <w:rPr>
          <w:rFonts w:hint="eastAsia"/>
          <w:sz w:val="32"/>
          <w:szCs w:val="32"/>
          <w:lang w:eastAsia="zh-CN"/>
        </w:rPr>
        <w:t>淄博高新区机关医院</w:t>
      </w:r>
      <w:r>
        <w:rPr>
          <w:sz w:val="32"/>
          <w:szCs w:val="32"/>
        </w:rPr>
        <w:t>招标采购</w:t>
      </w:r>
      <w:r>
        <w:rPr>
          <w:rFonts w:hint="eastAsia"/>
          <w:sz w:val="32"/>
          <w:szCs w:val="32"/>
          <w:lang w:eastAsia="zh-CN"/>
        </w:rPr>
        <w:t>管理办法</w:t>
      </w:r>
    </w:p>
    <w:p>
      <w:pPr>
        <w:keepNext w:val="0"/>
        <w:keepLines w:val="0"/>
        <w:pageBreakBefore w:val="0"/>
        <w:widowControl w:val="0"/>
        <w:kinsoku/>
        <w:wordWrap/>
        <w:overflowPunct/>
        <w:topLinePunct w:val="0"/>
        <w:autoSpaceDE/>
        <w:autoSpaceDN/>
        <w:bidi w:val="0"/>
        <w:adjustRightInd/>
        <w:snapToGrid/>
        <w:ind w:firstLine="1600" w:firstLineChars="500"/>
        <w:jc w:val="both"/>
        <w:textAlignment w:val="auto"/>
        <w:rPr>
          <w:sz w:val="32"/>
          <w:szCs w:val="32"/>
        </w:rPr>
      </w:pPr>
      <w:r>
        <w:rPr>
          <w:sz w:val="32"/>
          <w:szCs w:val="32"/>
        </w:rPr>
        <w:br w:type="textWrapping"/>
      </w:r>
      <w:r>
        <w:rPr>
          <w:rFonts w:hint="eastAsia"/>
          <w:sz w:val="32"/>
          <w:szCs w:val="32"/>
          <w:lang w:val="en-US" w:eastAsia="zh-CN"/>
        </w:rPr>
        <w:t xml:space="preserve">    </w:t>
      </w:r>
      <w:r>
        <w:rPr>
          <w:sz w:val="32"/>
          <w:szCs w:val="32"/>
        </w:rPr>
        <w:t>第一条</w:t>
      </w:r>
      <w:r>
        <w:rPr>
          <w:rFonts w:hint="eastAsia"/>
          <w:sz w:val="32"/>
          <w:szCs w:val="32"/>
          <w:lang w:val="en-US" w:eastAsia="zh-CN"/>
        </w:rPr>
        <w:t xml:space="preserve">  </w:t>
      </w:r>
      <w:r>
        <w:rPr>
          <w:sz w:val="32"/>
          <w:szCs w:val="32"/>
        </w:rPr>
        <w:t>招投标活动应当遵循公开、公平、公正和诚实信用的原则。</w:t>
      </w:r>
      <w:r>
        <w:rPr>
          <w:sz w:val="32"/>
          <w:szCs w:val="32"/>
        </w:rPr>
        <w:br w:type="textWrapping"/>
      </w:r>
      <w:r>
        <w:rPr>
          <w:rFonts w:hint="eastAsia"/>
          <w:sz w:val="32"/>
          <w:szCs w:val="32"/>
          <w:lang w:val="en-US" w:eastAsia="zh-CN"/>
        </w:rPr>
        <w:t xml:space="preserve">    </w:t>
      </w:r>
      <w:r>
        <w:rPr>
          <w:sz w:val="32"/>
          <w:szCs w:val="32"/>
        </w:rPr>
        <w:t>第二条</w:t>
      </w:r>
      <w:r>
        <w:rPr>
          <w:rFonts w:hint="eastAsia"/>
          <w:sz w:val="32"/>
          <w:szCs w:val="32"/>
          <w:lang w:val="en-US" w:eastAsia="zh-CN"/>
        </w:rPr>
        <w:t xml:space="preserve">  </w:t>
      </w:r>
      <w:r>
        <w:rPr>
          <w:sz w:val="32"/>
          <w:szCs w:val="32"/>
        </w:rPr>
        <w:t>招标文件不得要求或者标明特定的生产供应者以及含有倾向性或者排斥潜在投标人的内容。</w:t>
      </w:r>
      <w:r>
        <w:rPr>
          <w:sz w:val="32"/>
          <w:szCs w:val="32"/>
        </w:rPr>
        <w:br w:type="textWrapping"/>
      </w:r>
      <w:r>
        <w:rPr>
          <w:rFonts w:hint="eastAsia"/>
          <w:sz w:val="32"/>
          <w:szCs w:val="32"/>
          <w:lang w:val="en-US" w:eastAsia="zh-CN"/>
        </w:rPr>
        <w:t xml:space="preserve">    </w:t>
      </w:r>
      <w:r>
        <w:rPr>
          <w:sz w:val="32"/>
          <w:szCs w:val="32"/>
        </w:rPr>
        <w:t>第三条</w:t>
      </w:r>
      <w:r>
        <w:rPr>
          <w:rFonts w:hint="eastAsia"/>
          <w:sz w:val="32"/>
          <w:szCs w:val="32"/>
          <w:lang w:val="en-US" w:eastAsia="zh-CN"/>
        </w:rPr>
        <w:t xml:space="preserve">  院支部和“</w:t>
      </w:r>
      <w:r>
        <w:rPr>
          <w:rFonts w:hint="eastAsia"/>
          <w:sz w:val="32"/>
          <w:szCs w:val="32"/>
          <w:lang w:val="en-US" w:eastAsia="zh-CN"/>
        </w:rPr>
        <w:t>三重一大</w:t>
      </w:r>
      <w:r>
        <w:rPr>
          <w:rFonts w:hint="eastAsia"/>
          <w:sz w:val="32"/>
          <w:szCs w:val="32"/>
          <w:lang w:val="en-US" w:eastAsia="zh-CN"/>
        </w:rPr>
        <w:t>”领导小组</w:t>
      </w:r>
      <w:r>
        <w:rPr>
          <w:sz w:val="32"/>
          <w:szCs w:val="32"/>
        </w:rPr>
        <w:t>依法依纪对招投标活动及其当事人实施监督</w:t>
      </w:r>
      <w:r>
        <w:rPr>
          <w:rFonts w:hint="eastAsia"/>
          <w:sz w:val="32"/>
          <w:szCs w:val="32"/>
          <w:lang w:eastAsia="zh-CN"/>
        </w:rPr>
        <w:t>，</w:t>
      </w:r>
      <w:r>
        <w:rPr>
          <w:sz w:val="32"/>
          <w:szCs w:val="32"/>
        </w:rPr>
        <w:t>依法查处招投标活动中的违法违纪行力。</w:t>
      </w:r>
      <w:r>
        <w:rPr>
          <w:sz w:val="32"/>
          <w:szCs w:val="32"/>
        </w:rPr>
        <w:br w:type="textWrapping"/>
      </w:r>
      <w:r>
        <w:rPr>
          <w:rFonts w:hint="eastAsia"/>
          <w:sz w:val="32"/>
          <w:szCs w:val="32"/>
          <w:lang w:val="en-US" w:eastAsia="zh-CN"/>
        </w:rPr>
        <w:t xml:space="preserve">    </w:t>
      </w:r>
      <w:r>
        <w:rPr>
          <w:sz w:val="32"/>
          <w:szCs w:val="32"/>
        </w:rPr>
        <w:t>第四条</w:t>
      </w:r>
      <w:r>
        <w:rPr>
          <w:rFonts w:hint="eastAsia"/>
          <w:sz w:val="32"/>
          <w:szCs w:val="32"/>
          <w:lang w:val="en-US" w:eastAsia="zh-CN"/>
        </w:rPr>
        <w:t xml:space="preserve">  </w:t>
      </w:r>
      <w:r>
        <w:rPr>
          <w:sz w:val="32"/>
          <w:szCs w:val="32"/>
        </w:rPr>
        <w:t>招投标方式:</w:t>
      </w:r>
      <w:r>
        <w:rPr>
          <w:sz w:val="32"/>
          <w:szCs w:val="32"/>
        </w:rPr>
        <w:br w:type="textWrapping"/>
      </w:r>
      <w:r>
        <w:rPr>
          <w:rFonts w:hint="eastAsia"/>
          <w:sz w:val="32"/>
          <w:szCs w:val="32"/>
          <w:lang w:val="en-US" w:eastAsia="zh-CN"/>
        </w:rPr>
        <w:t xml:space="preserve">    （一）</w:t>
      </w:r>
      <w:r>
        <w:rPr>
          <w:sz w:val="32"/>
          <w:szCs w:val="32"/>
        </w:rPr>
        <w:t>公开招投标。由招标</w:t>
      </w:r>
      <w:r>
        <w:rPr>
          <w:rFonts w:hint="eastAsia"/>
          <w:sz w:val="32"/>
          <w:szCs w:val="32"/>
          <w:lang w:eastAsia="zh-CN"/>
        </w:rPr>
        <w:t>工作小组</w:t>
      </w:r>
      <w:r>
        <w:rPr>
          <w:sz w:val="32"/>
          <w:szCs w:val="32"/>
        </w:rPr>
        <w:t>在医院网站</w:t>
      </w:r>
      <w:r>
        <w:rPr>
          <w:rFonts w:hint="eastAsia"/>
          <w:sz w:val="32"/>
          <w:szCs w:val="32"/>
          <w:lang w:eastAsia="zh-CN"/>
        </w:rPr>
        <w:t>、其他招标网站、</w:t>
      </w:r>
      <w:r>
        <w:rPr>
          <w:sz w:val="32"/>
          <w:szCs w:val="32"/>
        </w:rPr>
        <w:t>宣传栏发布招标公告，邀请不特定的法人或其它组织投标。</w:t>
      </w:r>
      <w:r>
        <w:rPr>
          <w:sz w:val="32"/>
          <w:szCs w:val="32"/>
        </w:rPr>
        <w:br w:type="textWrapping"/>
      </w:r>
      <w:r>
        <w:rPr>
          <w:rFonts w:hint="eastAsia"/>
          <w:sz w:val="32"/>
          <w:szCs w:val="32"/>
          <w:lang w:val="en-US" w:eastAsia="zh-CN"/>
        </w:rPr>
        <w:t xml:space="preserve">    （二）</w:t>
      </w:r>
      <w:r>
        <w:rPr>
          <w:sz w:val="32"/>
          <w:szCs w:val="32"/>
        </w:rPr>
        <w:t>邀请招投标。由招标办以招标邀请书的方式，邀请特定的法人或其他组织投标。</w:t>
      </w:r>
    </w:p>
    <w:p>
      <w:pPr>
        <w:keepNext w:val="0"/>
        <w:keepLines w:val="0"/>
        <w:pageBreakBefore w:val="0"/>
        <w:widowControl w:val="0"/>
        <w:numPr>
          <w:ilvl w:val="0"/>
          <w:numId w:val="1"/>
        </w:numPr>
        <w:kinsoku/>
        <w:wordWrap/>
        <w:overflowPunct/>
        <w:topLinePunct w:val="0"/>
        <w:autoSpaceDE/>
        <w:autoSpaceDN/>
        <w:bidi w:val="0"/>
        <w:adjustRightInd/>
        <w:snapToGrid/>
        <w:ind w:left="638" w:leftChars="304" w:firstLine="0" w:firstLineChars="0"/>
        <w:jc w:val="both"/>
        <w:textAlignment w:val="auto"/>
        <w:rPr>
          <w:sz w:val="32"/>
          <w:szCs w:val="32"/>
        </w:rPr>
      </w:pPr>
      <w:r>
        <w:rPr>
          <w:sz w:val="32"/>
          <w:szCs w:val="32"/>
        </w:rPr>
        <w:t>委托招投标代理公司代理招投标。</w:t>
      </w:r>
    </w:p>
    <w:p>
      <w:pPr>
        <w:keepNext w:val="0"/>
        <w:keepLines w:val="0"/>
        <w:pageBreakBefore w:val="0"/>
        <w:widowControl w:val="0"/>
        <w:numPr>
          <w:ilvl w:val="0"/>
          <w:numId w:val="1"/>
        </w:numPr>
        <w:kinsoku/>
        <w:wordWrap/>
        <w:overflowPunct/>
        <w:topLinePunct w:val="0"/>
        <w:autoSpaceDE/>
        <w:autoSpaceDN/>
        <w:bidi w:val="0"/>
        <w:adjustRightInd/>
        <w:snapToGrid/>
        <w:ind w:left="638" w:leftChars="304" w:firstLine="0" w:firstLineChars="0"/>
        <w:jc w:val="both"/>
        <w:textAlignment w:val="auto"/>
        <w:rPr>
          <w:rFonts w:hint="eastAsia"/>
          <w:sz w:val="32"/>
          <w:szCs w:val="32"/>
          <w:lang w:eastAsia="zh-CN"/>
        </w:rPr>
      </w:pPr>
      <w:r>
        <w:rPr>
          <w:sz w:val="32"/>
          <w:szCs w:val="32"/>
        </w:rPr>
        <w:t>在特殊情况下，因采购项目的专业性、特殊性、</w:t>
      </w:r>
    </w:p>
    <w:p>
      <w:pPr>
        <w:keepNext w:val="0"/>
        <w:keepLines w:val="0"/>
        <w:pageBreakBefore w:val="0"/>
        <w:widowControl w:val="0"/>
        <w:numPr>
          <w:numId w:val="0"/>
        </w:numPr>
        <w:kinsoku/>
        <w:wordWrap/>
        <w:overflowPunct/>
        <w:topLinePunct w:val="0"/>
        <w:autoSpaceDE/>
        <w:autoSpaceDN/>
        <w:bidi w:val="0"/>
        <w:adjustRightInd/>
        <w:snapToGrid/>
        <w:jc w:val="both"/>
        <w:textAlignment w:val="auto"/>
        <w:rPr>
          <w:rFonts w:hint="eastAsia"/>
          <w:sz w:val="32"/>
          <w:szCs w:val="32"/>
          <w:lang w:eastAsia="zh-CN"/>
        </w:rPr>
      </w:pPr>
      <w:r>
        <w:rPr>
          <w:sz w:val="32"/>
          <w:szCs w:val="32"/>
        </w:rPr>
        <w:t>工程项目的时间性等，无法实施正常招投标程序的，经招标委员会研究批准，招标</w:t>
      </w:r>
      <w:r>
        <w:rPr>
          <w:rFonts w:hint="eastAsia"/>
          <w:sz w:val="32"/>
          <w:szCs w:val="32"/>
          <w:lang w:eastAsia="zh-CN"/>
        </w:rPr>
        <w:t>工作小组</w:t>
      </w:r>
      <w:r>
        <w:rPr>
          <w:sz w:val="32"/>
          <w:szCs w:val="32"/>
        </w:rPr>
        <w:t>可采取竞争性谈判、询价、单一来源采购等特殊方式。</w:t>
      </w:r>
      <w:r>
        <w:rPr>
          <w:sz w:val="32"/>
          <w:szCs w:val="32"/>
        </w:rPr>
        <w:br w:type="textWrapping"/>
      </w:r>
      <w:r>
        <w:rPr>
          <w:rFonts w:hint="eastAsia"/>
          <w:sz w:val="32"/>
          <w:szCs w:val="32"/>
          <w:lang w:val="en-US" w:eastAsia="zh-CN"/>
        </w:rPr>
        <w:t xml:space="preserve">    </w:t>
      </w:r>
      <w:r>
        <w:rPr>
          <w:sz w:val="32"/>
          <w:szCs w:val="32"/>
        </w:rPr>
        <w:t>第五条</w:t>
      </w:r>
      <w:r>
        <w:rPr>
          <w:rFonts w:hint="eastAsia"/>
          <w:sz w:val="32"/>
          <w:szCs w:val="32"/>
          <w:lang w:val="en-US" w:eastAsia="zh-CN"/>
        </w:rPr>
        <w:t xml:space="preserve">  </w:t>
      </w:r>
      <w:r>
        <w:rPr>
          <w:sz w:val="32"/>
          <w:szCs w:val="32"/>
        </w:rPr>
        <w:t>招投标基本程序</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sz w:val="32"/>
          <w:szCs w:val="32"/>
          <w:lang w:eastAsia="zh-CN"/>
        </w:rPr>
      </w:pPr>
      <w:r>
        <w:rPr>
          <w:rFonts w:hint="eastAsia"/>
          <w:sz w:val="32"/>
          <w:szCs w:val="32"/>
          <w:lang w:val="en-US" w:eastAsia="zh-CN"/>
        </w:rPr>
        <w:t>（一）</w:t>
      </w:r>
      <w:r>
        <w:rPr>
          <w:sz w:val="32"/>
          <w:szCs w:val="32"/>
        </w:rPr>
        <w:t>医院使用</w:t>
      </w:r>
      <w:r>
        <w:rPr>
          <w:rFonts w:hint="eastAsia"/>
          <w:sz w:val="32"/>
          <w:szCs w:val="32"/>
          <w:lang w:eastAsia="zh-CN"/>
        </w:rPr>
        <w:t>科室</w:t>
      </w:r>
      <w:r>
        <w:rPr>
          <w:sz w:val="32"/>
          <w:szCs w:val="32"/>
        </w:rPr>
        <w:t>及有关经办部门向招标</w:t>
      </w:r>
      <w:r>
        <w:rPr>
          <w:rFonts w:hint="eastAsia"/>
          <w:sz w:val="32"/>
          <w:szCs w:val="32"/>
          <w:lang w:eastAsia="zh-CN"/>
        </w:rPr>
        <w:t>工作小组</w:t>
      </w:r>
      <w:r>
        <w:rPr>
          <w:sz w:val="32"/>
          <w:szCs w:val="32"/>
        </w:rPr>
        <w:t>提出招投标申请， 编制、送审招标文件</w:t>
      </w:r>
      <w:r>
        <w:rPr>
          <w:rFonts w:hint="eastAsia"/>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jc w:val="both"/>
        <w:textAlignment w:val="auto"/>
        <w:rPr>
          <w:rFonts w:hint="eastAsia"/>
          <w:sz w:val="32"/>
          <w:szCs w:val="32"/>
          <w:lang w:eastAsia="zh-CN"/>
        </w:rPr>
      </w:pPr>
      <w:r>
        <w:rPr>
          <w:rFonts w:hint="eastAsia"/>
          <w:sz w:val="32"/>
          <w:szCs w:val="32"/>
          <w:lang w:eastAsia="zh-CN"/>
        </w:rPr>
        <w:t>（二）</w:t>
      </w:r>
      <w:r>
        <w:rPr>
          <w:sz w:val="32"/>
          <w:szCs w:val="32"/>
        </w:rPr>
        <w:t>招标</w:t>
      </w:r>
      <w:r>
        <w:rPr>
          <w:rFonts w:hint="eastAsia"/>
          <w:sz w:val="32"/>
          <w:szCs w:val="32"/>
          <w:lang w:eastAsia="zh-CN"/>
        </w:rPr>
        <w:t>工作小组</w:t>
      </w:r>
      <w:r>
        <w:rPr>
          <w:sz w:val="32"/>
          <w:szCs w:val="32"/>
        </w:rPr>
        <w:t>向招标</w:t>
      </w:r>
      <w:r>
        <w:rPr>
          <w:rFonts w:hint="eastAsia"/>
          <w:sz w:val="32"/>
          <w:szCs w:val="32"/>
          <w:lang w:eastAsia="zh-CN"/>
        </w:rPr>
        <w:t>领导小组</w:t>
      </w:r>
      <w:r>
        <w:rPr>
          <w:sz w:val="32"/>
          <w:szCs w:val="32"/>
        </w:rPr>
        <w:t>报送招投标申请</w:t>
      </w:r>
      <w:r>
        <w:rPr>
          <w:rFonts w:hint="eastAsia"/>
          <w:sz w:val="32"/>
          <w:szCs w:val="32"/>
          <w:lang w:eastAsia="zh-CN"/>
        </w:rPr>
        <w:t>。</w:t>
      </w:r>
      <w:r>
        <w:rPr>
          <w:sz w:val="32"/>
          <w:szCs w:val="32"/>
        </w:rPr>
        <w:br w:type="textWrapping"/>
      </w:r>
      <w:r>
        <w:rPr>
          <w:rFonts w:hint="eastAsia"/>
          <w:sz w:val="32"/>
          <w:szCs w:val="32"/>
          <w:lang w:val="en-US" w:eastAsia="zh-CN"/>
        </w:rPr>
        <w:t xml:space="preserve">    （三）</w:t>
      </w:r>
      <w:r>
        <w:rPr>
          <w:sz w:val="32"/>
          <w:szCs w:val="32"/>
        </w:rPr>
        <w:t>发布招标公告或发出招标邀请书</w:t>
      </w:r>
      <w:r>
        <w:rPr>
          <w:rFonts w:hint="eastAsia"/>
          <w:sz w:val="32"/>
          <w:szCs w:val="32"/>
          <w:lang w:eastAsia="zh-CN"/>
        </w:rPr>
        <w:t>。</w:t>
      </w:r>
      <w:r>
        <w:rPr>
          <w:sz w:val="32"/>
          <w:szCs w:val="32"/>
        </w:rPr>
        <w:br w:type="textWrapping"/>
      </w:r>
      <w:r>
        <w:rPr>
          <w:rFonts w:hint="eastAsia"/>
          <w:sz w:val="32"/>
          <w:szCs w:val="32"/>
          <w:lang w:val="en-US" w:eastAsia="zh-CN"/>
        </w:rPr>
        <w:t xml:space="preserve">    （四）</w:t>
      </w:r>
      <w:r>
        <w:rPr>
          <w:sz w:val="32"/>
          <w:szCs w:val="32"/>
        </w:rPr>
        <w:t>对申请投标的单位进行资格审查并确定投标单位</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eastAsia="zh-CN"/>
        </w:rPr>
        <w:t>（五）</w:t>
      </w:r>
      <w:r>
        <w:rPr>
          <w:sz w:val="32"/>
          <w:szCs w:val="32"/>
        </w:rPr>
        <w:t>向合格的投标单位分发招标文件及设计图纸、技术资料等</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rFonts w:hint="eastAsia"/>
          <w:sz w:val="32"/>
          <w:szCs w:val="32"/>
          <w:lang w:eastAsia="zh-CN"/>
        </w:rPr>
        <w:t>（六）</w:t>
      </w:r>
      <w:r>
        <w:rPr>
          <w:sz w:val="32"/>
          <w:szCs w:val="32"/>
        </w:rPr>
        <w:t>组织召开招投标会;接受投标文件</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rFonts w:hint="eastAsia"/>
          <w:sz w:val="32"/>
          <w:szCs w:val="32"/>
          <w:lang w:eastAsia="zh-CN"/>
        </w:rPr>
        <w:t>（七）</w:t>
      </w:r>
      <w:r>
        <w:rPr>
          <w:sz w:val="32"/>
          <w:szCs w:val="32"/>
        </w:rPr>
        <w:t>审查投标书，组织评标</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rFonts w:hint="eastAsia"/>
          <w:sz w:val="32"/>
          <w:szCs w:val="32"/>
          <w:lang w:eastAsia="zh-CN"/>
        </w:rPr>
        <w:t>（八）</w:t>
      </w:r>
      <w:r>
        <w:rPr>
          <w:sz w:val="32"/>
          <w:szCs w:val="32"/>
        </w:rPr>
        <w:t>选定中标单位，公示</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rFonts w:hint="eastAsia"/>
          <w:sz w:val="32"/>
          <w:szCs w:val="32"/>
          <w:lang w:eastAsia="zh-CN"/>
        </w:rPr>
        <w:t>（九）</w:t>
      </w:r>
      <w:r>
        <w:rPr>
          <w:sz w:val="32"/>
          <w:szCs w:val="32"/>
        </w:rPr>
        <w:t>发出中标通知书</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rFonts w:hint="eastAsia"/>
          <w:sz w:val="32"/>
          <w:szCs w:val="32"/>
          <w:lang w:eastAsia="zh-CN"/>
        </w:rPr>
        <w:t>（十）</w:t>
      </w:r>
      <w:r>
        <w:rPr>
          <w:sz w:val="32"/>
          <w:szCs w:val="32"/>
        </w:rPr>
        <w:t>与中标单位签订合同。</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sz w:val="32"/>
          <w:szCs w:val="32"/>
        </w:rPr>
        <w:t>第六条</w:t>
      </w:r>
      <w:r>
        <w:rPr>
          <w:rFonts w:hint="eastAsia"/>
          <w:sz w:val="32"/>
          <w:szCs w:val="32"/>
          <w:lang w:val="en-US" w:eastAsia="zh-CN"/>
        </w:rPr>
        <w:t xml:space="preserve">  </w:t>
      </w:r>
      <w:r>
        <w:rPr>
          <w:sz w:val="32"/>
          <w:szCs w:val="32"/>
        </w:rPr>
        <w:t>使用单位及有关部门填写《招标采购审批表》</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sz w:val="32"/>
          <w:szCs w:val="32"/>
        </w:rPr>
        <w:t>第七条</w:t>
      </w:r>
      <w:r>
        <w:rPr>
          <w:rFonts w:hint="eastAsia"/>
          <w:sz w:val="32"/>
          <w:szCs w:val="32"/>
          <w:lang w:val="en-US" w:eastAsia="zh-CN"/>
        </w:rPr>
        <w:t xml:space="preserve">  </w:t>
      </w:r>
      <w:r>
        <w:rPr>
          <w:sz w:val="32"/>
          <w:szCs w:val="32"/>
        </w:rPr>
        <w:t>开标</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rFonts w:hint="eastAsia"/>
          <w:sz w:val="32"/>
          <w:szCs w:val="32"/>
          <w:lang w:eastAsia="zh-CN"/>
        </w:rPr>
        <w:t>（一）</w:t>
      </w:r>
      <w:r>
        <w:rPr>
          <w:sz w:val="32"/>
          <w:szCs w:val="32"/>
        </w:rPr>
        <w:t>开标原则</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sz w:val="32"/>
          <w:szCs w:val="32"/>
        </w:rPr>
        <w:t>1、开标会议应按招标文件规定的时间由招标办组织</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rFonts w:hint="eastAsia"/>
          <w:sz w:val="32"/>
          <w:szCs w:val="32"/>
          <w:lang w:eastAsia="zh-CN"/>
        </w:rPr>
      </w:pPr>
      <w:r>
        <w:rPr>
          <w:sz w:val="32"/>
          <w:szCs w:val="32"/>
        </w:rPr>
        <w:t>2、开标会议由领导小组负责人或其指定人员主持</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sz w:val="32"/>
          <w:szCs w:val="32"/>
        </w:rPr>
        <w:t>3、开标会议在</w:t>
      </w:r>
      <w:r>
        <w:rPr>
          <w:rFonts w:hint="eastAsia"/>
          <w:sz w:val="32"/>
          <w:szCs w:val="32"/>
          <w:lang w:eastAsia="zh-CN"/>
        </w:rPr>
        <w:t>院支部和“三重一大”工作小组</w:t>
      </w:r>
      <w:r>
        <w:rPr>
          <w:sz w:val="32"/>
          <w:szCs w:val="32"/>
        </w:rPr>
        <w:t>监督下</w:t>
      </w:r>
    </w:p>
    <w:p>
      <w:pPr>
        <w:keepNext w:val="0"/>
        <w:keepLines w:val="0"/>
        <w:pageBreakBefore w:val="0"/>
        <w:widowControl w:val="0"/>
        <w:kinsoku/>
        <w:wordWrap/>
        <w:overflowPunct/>
        <w:topLinePunct w:val="0"/>
        <w:autoSpaceDE/>
        <w:autoSpaceDN/>
        <w:bidi w:val="0"/>
        <w:adjustRightInd/>
        <w:snapToGrid/>
        <w:textAlignment w:val="auto"/>
        <w:rPr>
          <w:rFonts w:hint="eastAsia"/>
          <w:sz w:val="32"/>
          <w:szCs w:val="32"/>
          <w:lang w:eastAsia="zh-CN"/>
        </w:rPr>
      </w:pPr>
      <w:r>
        <w:rPr>
          <w:sz w:val="32"/>
          <w:szCs w:val="32"/>
        </w:rPr>
        <w:t>进行</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sz w:val="32"/>
          <w:szCs w:val="32"/>
        </w:rPr>
        <w:t>4、唱标应按签到或</w:t>
      </w:r>
      <w:r>
        <w:rPr>
          <w:rFonts w:hint="eastAsia"/>
          <w:sz w:val="32"/>
          <w:szCs w:val="32"/>
          <w:lang w:eastAsia="zh-CN"/>
        </w:rPr>
        <w:t>抽</w:t>
      </w:r>
      <w:r>
        <w:rPr>
          <w:sz w:val="32"/>
          <w:szCs w:val="32"/>
        </w:rPr>
        <w:t>签顺序进行。</w:t>
      </w:r>
    </w:p>
    <w:p>
      <w:pPr>
        <w:keepNext w:val="0"/>
        <w:keepLines w:val="0"/>
        <w:pageBreakBefore w:val="0"/>
        <w:widowControl w:val="0"/>
        <w:kinsoku/>
        <w:wordWrap/>
        <w:overflowPunct/>
        <w:topLinePunct w:val="0"/>
        <w:autoSpaceDE/>
        <w:autoSpaceDN/>
        <w:bidi w:val="0"/>
        <w:adjustRightInd/>
        <w:snapToGrid/>
        <w:ind w:left="958" w:leftChars="304" w:hanging="320" w:hangingChars="100"/>
        <w:textAlignment w:val="auto"/>
        <w:rPr>
          <w:sz w:val="32"/>
          <w:szCs w:val="32"/>
        </w:rPr>
      </w:pPr>
      <w:r>
        <w:rPr>
          <w:rFonts w:hint="eastAsia"/>
          <w:sz w:val="32"/>
          <w:szCs w:val="32"/>
          <w:lang w:eastAsia="zh-CN"/>
        </w:rPr>
        <w:t>（二）</w:t>
      </w:r>
      <w:r>
        <w:rPr>
          <w:sz w:val="32"/>
          <w:szCs w:val="32"/>
        </w:rPr>
        <w:t>开标会议程序</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rFonts w:hint="eastAsia"/>
          <w:sz w:val="32"/>
          <w:szCs w:val="32"/>
          <w:lang w:eastAsia="zh-CN"/>
        </w:rPr>
      </w:pPr>
      <w:r>
        <w:rPr>
          <w:sz w:val="32"/>
          <w:szCs w:val="32"/>
        </w:rPr>
        <w:t>1、投标人签到</w:t>
      </w:r>
      <w:r>
        <w:rPr>
          <w:rFonts w:hint="eastAsia"/>
          <w:sz w:val="32"/>
          <w:szCs w:val="32"/>
          <w:lang w:eastAsia="zh-CN"/>
        </w:rPr>
        <w:t>。</w:t>
      </w:r>
      <w:r>
        <w:rPr>
          <w:sz w:val="32"/>
          <w:szCs w:val="32"/>
        </w:rPr>
        <w:br w:type="textWrapping"/>
      </w:r>
      <w:r>
        <w:rPr>
          <w:sz w:val="32"/>
          <w:szCs w:val="32"/>
        </w:rPr>
        <w:t>2</w:t>
      </w:r>
      <w:r>
        <w:rPr>
          <w:rFonts w:hint="eastAsia"/>
          <w:sz w:val="32"/>
          <w:szCs w:val="32"/>
          <w:lang w:eastAsia="zh-CN"/>
        </w:rPr>
        <w:t>、</w:t>
      </w:r>
      <w:r>
        <w:rPr>
          <w:sz w:val="32"/>
          <w:szCs w:val="32"/>
        </w:rPr>
        <w:t>招投标主持人宣布开标会议开始</w:t>
      </w:r>
      <w:r>
        <w:rPr>
          <w:rFonts w:hint="eastAsia"/>
          <w:sz w:val="32"/>
          <w:szCs w:val="32"/>
          <w:lang w:eastAsia="zh-CN"/>
        </w:rPr>
        <w:t>。</w:t>
      </w:r>
      <w:r>
        <w:rPr>
          <w:sz w:val="32"/>
          <w:szCs w:val="32"/>
        </w:rPr>
        <w:br w:type="textWrapping"/>
      </w:r>
      <w:r>
        <w:rPr>
          <w:sz w:val="32"/>
          <w:szCs w:val="32"/>
        </w:rPr>
        <w:t>3</w:t>
      </w:r>
      <w:r>
        <w:rPr>
          <w:rFonts w:hint="eastAsia"/>
          <w:sz w:val="32"/>
          <w:szCs w:val="32"/>
          <w:lang w:eastAsia="zh-CN"/>
        </w:rPr>
        <w:t>、</w:t>
      </w:r>
      <w:r>
        <w:rPr>
          <w:sz w:val="32"/>
          <w:szCs w:val="32"/>
        </w:rPr>
        <w:t>介绍参加开标会议的单位和人员，宣布会议纪律</w:t>
      </w:r>
      <w:r>
        <w:rPr>
          <w:rFonts w:hint="eastAsia"/>
          <w:sz w:val="32"/>
          <w:szCs w:val="32"/>
          <w:lang w:eastAsia="zh-CN"/>
        </w:rPr>
        <w:t>。</w:t>
      </w:r>
      <w:r>
        <w:rPr>
          <w:sz w:val="32"/>
          <w:szCs w:val="32"/>
        </w:rPr>
        <w:br w:type="textWrapping"/>
      </w:r>
      <w:r>
        <w:rPr>
          <w:sz w:val="32"/>
          <w:szCs w:val="32"/>
        </w:rPr>
        <w:t>4</w:t>
      </w:r>
      <w:r>
        <w:rPr>
          <w:rFonts w:hint="eastAsia"/>
          <w:sz w:val="32"/>
          <w:szCs w:val="32"/>
          <w:lang w:eastAsia="zh-CN"/>
        </w:rPr>
        <w:t>、</w:t>
      </w:r>
      <w:r>
        <w:rPr>
          <w:sz w:val="32"/>
          <w:szCs w:val="32"/>
        </w:rPr>
        <w:t>宣布评标原则、评标办法</w:t>
      </w:r>
      <w:r>
        <w:rPr>
          <w:rFonts w:hint="eastAsia"/>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sz w:val="32"/>
          <w:szCs w:val="32"/>
          <w:lang w:eastAsia="zh-CN"/>
        </w:rPr>
      </w:pPr>
      <w:r>
        <w:rPr>
          <w:sz w:val="32"/>
          <w:szCs w:val="32"/>
        </w:rPr>
        <w:t>宣读投标文件</w:t>
      </w:r>
      <w:r>
        <w:rPr>
          <w:rFonts w:hint="eastAsia"/>
          <w:sz w:val="32"/>
          <w:szCs w:val="32"/>
          <w:lang w:eastAsia="zh-CN"/>
        </w:rPr>
        <w:t>（</w:t>
      </w:r>
      <w:r>
        <w:rPr>
          <w:sz w:val="32"/>
          <w:szCs w:val="32"/>
        </w:rPr>
        <w:t>按签到或抽签顺序</w:t>
      </w:r>
      <w:r>
        <w:rPr>
          <w:rFonts w:hint="eastAsia"/>
          <w:sz w:val="32"/>
          <w:szCs w:val="32"/>
          <w:lang w:eastAsia="zh-CN"/>
        </w:rPr>
        <w:t>）</w:t>
      </w:r>
      <w:r>
        <w:rPr>
          <w:sz w:val="32"/>
          <w:szCs w:val="32"/>
        </w:rPr>
        <w:t>，公开唱标，由招标</w:t>
      </w:r>
      <w:r>
        <w:rPr>
          <w:rFonts w:hint="eastAsia"/>
          <w:sz w:val="32"/>
          <w:szCs w:val="32"/>
          <w:lang w:eastAsia="zh-CN"/>
        </w:rPr>
        <w:t>工作小组</w:t>
      </w:r>
      <w:r>
        <w:rPr>
          <w:sz w:val="32"/>
          <w:szCs w:val="32"/>
        </w:rPr>
        <w:t>监标</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6、进入评标阶段</w:t>
      </w:r>
      <w:r>
        <w:rPr>
          <w:rFonts w:hint="eastAsia"/>
          <w:sz w:val="32"/>
          <w:szCs w:val="32"/>
          <w:lang w:eastAsia="zh-CN"/>
        </w:rPr>
        <w:t>，</w:t>
      </w:r>
      <w:r>
        <w:rPr>
          <w:sz w:val="32"/>
          <w:szCs w:val="32"/>
        </w:rPr>
        <w:t>决定中标单位</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7、宣布评标结果和中</w:t>
      </w:r>
      <w:r>
        <w:rPr>
          <w:rFonts w:hint="eastAsia"/>
          <w:sz w:val="32"/>
          <w:szCs w:val="32"/>
          <w:lang w:eastAsia="zh-CN"/>
        </w:rPr>
        <w:t>标</w:t>
      </w:r>
      <w:r>
        <w:rPr>
          <w:sz w:val="32"/>
          <w:szCs w:val="32"/>
        </w:rPr>
        <w:t>单位</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8、会议结束</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9、公示。</w:t>
      </w:r>
      <w:r>
        <w:rPr>
          <w:sz w:val="32"/>
          <w:szCs w:val="32"/>
        </w:rPr>
        <w:br w:type="textWrapping"/>
      </w:r>
      <w:r>
        <w:rPr>
          <w:rFonts w:hint="eastAsia"/>
          <w:sz w:val="32"/>
          <w:szCs w:val="32"/>
          <w:lang w:val="en-US" w:eastAsia="zh-CN"/>
        </w:rPr>
        <w:t xml:space="preserve">    </w:t>
      </w:r>
      <w:r>
        <w:rPr>
          <w:sz w:val="32"/>
          <w:szCs w:val="32"/>
        </w:rPr>
        <w:t>第八条</w:t>
      </w:r>
      <w:r>
        <w:rPr>
          <w:rFonts w:hint="eastAsia"/>
          <w:sz w:val="32"/>
          <w:szCs w:val="32"/>
          <w:lang w:val="en-US" w:eastAsia="zh-CN"/>
        </w:rPr>
        <w:t xml:space="preserve">  </w:t>
      </w:r>
      <w:r>
        <w:rPr>
          <w:sz w:val="32"/>
          <w:szCs w:val="32"/>
        </w:rPr>
        <w:t>投标文件有下列情况之一 者视为无效</w:t>
      </w:r>
      <w:r>
        <w:rPr>
          <w:rFonts w:hint="eastAsia"/>
          <w:sz w:val="32"/>
          <w:szCs w:val="32"/>
          <w:lang w:eastAsia="zh-CN"/>
        </w:rPr>
        <w:t>：</w:t>
      </w:r>
      <w:r>
        <w:rPr>
          <w:sz w:val="32"/>
          <w:szCs w:val="32"/>
        </w:rPr>
        <w:br w:type="textWrapping"/>
      </w:r>
      <w:r>
        <w:rPr>
          <w:rFonts w:hint="eastAsia"/>
          <w:sz w:val="32"/>
          <w:szCs w:val="32"/>
          <w:lang w:val="en-US" w:eastAsia="zh-CN"/>
        </w:rPr>
        <w:t xml:space="preserve">    （一）</w:t>
      </w:r>
      <w:r>
        <w:rPr>
          <w:sz w:val="32"/>
          <w:szCs w:val="32"/>
        </w:rPr>
        <w:t>投标人法定代表或授权代表未按规定时间参加开标会议的视为自动弃权</w:t>
      </w:r>
      <w:r>
        <w:rPr>
          <w:rFonts w:hint="eastAsia"/>
          <w:sz w:val="32"/>
          <w:szCs w:val="32"/>
          <w:lang w:eastAsia="zh-CN"/>
        </w:rPr>
        <w:t>。</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（二）</w:t>
      </w:r>
      <w:r>
        <w:rPr>
          <w:sz w:val="32"/>
          <w:szCs w:val="32"/>
        </w:rPr>
        <w:t>投标文件递交时未按规定密封、标志</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eastAsia="zh-CN"/>
        </w:rPr>
        <w:t>（三）</w:t>
      </w:r>
      <w:r>
        <w:rPr>
          <w:sz w:val="32"/>
          <w:szCs w:val="32"/>
        </w:rPr>
        <w:t>未经法定代表人签署或未盖投标人公章或</w:t>
      </w:r>
      <w:r>
        <w:rPr>
          <w:rFonts w:hint="eastAsia"/>
          <w:sz w:val="32"/>
          <w:szCs w:val="32"/>
          <w:lang w:eastAsia="zh-CN"/>
        </w:rPr>
        <w:t>未</w:t>
      </w:r>
      <w:r>
        <w:rPr>
          <w:sz w:val="32"/>
          <w:szCs w:val="32"/>
        </w:rPr>
        <w:t>盖法定代表人印鉴</w:t>
      </w:r>
      <w:r>
        <w:rPr>
          <w:rFonts w:hint="eastAsia"/>
          <w:sz w:val="32"/>
          <w:szCs w:val="32"/>
          <w:lang w:eastAsia="zh-CN"/>
        </w:rPr>
        <w:t>。</w:t>
      </w:r>
      <w:r>
        <w:rPr>
          <w:sz w:val="32"/>
          <w:szCs w:val="32"/>
        </w:rPr>
        <w:br w:type="textWrapping"/>
      </w:r>
      <w:r>
        <w:rPr>
          <w:rFonts w:hint="eastAsia"/>
          <w:sz w:val="32"/>
          <w:szCs w:val="32"/>
          <w:lang w:val="en-US" w:eastAsia="zh-CN"/>
        </w:rPr>
        <w:t xml:space="preserve">    （四）</w:t>
      </w:r>
      <w:r>
        <w:rPr>
          <w:sz w:val="32"/>
          <w:szCs w:val="32"/>
        </w:rPr>
        <w:t>未按规定格式填写、内容不全或字迹模糊辨认不清</w:t>
      </w:r>
      <w:r>
        <w:rPr>
          <w:rFonts w:hint="eastAsia"/>
          <w:sz w:val="32"/>
          <w:szCs w:val="32"/>
          <w:lang w:eastAsia="zh-CN"/>
        </w:rPr>
        <w:t>。</w:t>
      </w:r>
      <w:r>
        <w:rPr>
          <w:sz w:val="32"/>
          <w:szCs w:val="32"/>
        </w:rPr>
        <w:br w:type="textWrapping"/>
      </w:r>
      <w:r>
        <w:rPr>
          <w:rFonts w:hint="eastAsia"/>
          <w:sz w:val="32"/>
          <w:szCs w:val="32"/>
          <w:lang w:val="en-US" w:eastAsia="zh-CN"/>
        </w:rPr>
        <w:t xml:space="preserve">    （五）</w:t>
      </w:r>
      <w:r>
        <w:rPr>
          <w:sz w:val="32"/>
          <w:szCs w:val="32"/>
        </w:rPr>
        <w:t>投标截止时间以后送达的投标文件。</w:t>
      </w:r>
      <w:r>
        <w:rPr>
          <w:sz w:val="32"/>
          <w:szCs w:val="32"/>
        </w:rPr>
        <w:br w:type="textWrapping"/>
      </w:r>
      <w:r>
        <w:rPr>
          <w:rFonts w:hint="eastAsia"/>
          <w:sz w:val="32"/>
          <w:szCs w:val="32"/>
          <w:lang w:val="en-US" w:eastAsia="zh-CN"/>
        </w:rPr>
        <w:t xml:space="preserve">    </w:t>
      </w:r>
      <w:r>
        <w:rPr>
          <w:sz w:val="32"/>
          <w:szCs w:val="32"/>
        </w:rPr>
        <w:t>第九条</w:t>
      </w:r>
      <w:r>
        <w:rPr>
          <w:rFonts w:hint="eastAsia"/>
          <w:sz w:val="32"/>
          <w:szCs w:val="32"/>
          <w:lang w:val="en-US" w:eastAsia="zh-CN"/>
        </w:rPr>
        <w:t xml:space="preserve">  </w:t>
      </w:r>
      <w:r>
        <w:rPr>
          <w:sz w:val="32"/>
          <w:szCs w:val="32"/>
        </w:rPr>
        <w:t>评标定标</w:t>
      </w:r>
      <w:r>
        <w:rPr>
          <w:sz w:val="32"/>
          <w:szCs w:val="32"/>
        </w:rPr>
        <w:br w:type="textWrapping"/>
      </w:r>
      <w:r>
        <w:rPr>
          <w:rFonts w:hint="eastAsia"/>
          <w:sz w:val="32"/>
          <w:szCs w:val="32"/>
          <w:lang w:val="en-US" w:eastAsia="zh-CN"/>
        </w:rPr>
        <w:t xml:space="preserve">    （一）</w:t>
      </w:r>
      <w:r>
        <w:rPr>
          <w:sz w:val="32"/>
          <w:szCs w:val="32"/>
        </w:rPr>
        <w:t>评标由领导小组组织的评标委员会(简称评委)负责。评委由领导小组成员和聘请相应专业的专家组成人数不少于5 人。超过30万元以上的项目，应适当增加评委成员，原则上不少于7人以上的奇数。</w:t>
      </w:r>
      <w:r>
        <w:rPr>
          <w:sz w:val="32"/>
          <w:szCs w:val="32"/>
        </w:rPr>
        <w:br w:type="textWrapping"/>
      </w:r>
      <w:r>
        <w:rPr>
          <w:rFonts w:hint="eastAsia"/>
          <w:sz w:val="32"/>
          <w:szCs w:val="32"/>
          <w:lang w:val="en-US" w:eastAsia="zh-CN"/>
        </w:rPr>
        <w:t xml:space="preserve">    （二）</w:t>
      </w:r>
      <w:r>
        <w:rPr>
          <w:sz w:val="32"/>
          <w:szCs w:val="32"/>
        </w:rPr>
        <w:t>评标定标程序</w:t>
      </w:r>
      <w:r>
        <w:rPr>
          <w:sz w:val="32"/>
          <w:szCs w:val="32"/>
        </w:rPr>
        <w:br w:type="textWrapping"/>
      </w:r>
      <w:r>
        <w:rPr>
          <w:rFonts w:hint="eastAsia"/>
          <w:sz w:val="32"/>
          <w:szCs w:val="32"/>
          <w:lang w:val="en-US" w:eastAsia="zh-CN"/>
        </w:rPr>
        <w:t xml:space="preserve">    </w:t>
      </w:r>
      <w:r>
        <w:rPr>
          <w:sz w:val="32"/>
          <w:szCs w:val="32"/>
        </w:rPr>
        <w:t>1</w:t>
      </w:r>
      <w:r>
        <w:rPr>
          <w:rFonts w:hint="eastAsia"/>
          <w:sz w:val="32"/>
          <w:szCs w:val="32"/>
          <w:lang w:eastAsia="zh-CN"/>
        </w:rPr>
        <w:t>、</w:t>
      </w:r>
      <w:r>
        <w:rPr>
          <w:sz w:val="32"/>
          <w:szCs w:val="32"/>
        </w:rPr>
        <w:t>由招标</w:t>
      </w:r>
      <w:r>
        <w:rPr>
          <w:rFonts w:hint="eastAsia"/>
          <w:sz w:val="32"/>
          <w:szCs w:val="32"/>
          <w:lang w:eastAsia="zh-CN"/>
        </w:rPr>
        <w:t>工作小组、院支部和“三重一大”工作小组</w:t>
      </w:r>
      <w:r>
        <w:rPr>
          <w:sz w:val="32"/>
          <w:szCs w:val="32"/>
        </w:rPr>
        <w:t>对投标文件进行符合性鉴定，确定为有效投标的投标书方可进入下一阶段的评标。</w:t>
      </w:r>
      <w:r>
        <w:rPr>
          <w:sz w:val="32"/>
          <w:szCs w:val="32"/>
        </w:rPr>
        <w:br w:type="textWrapping"/>
      </w:r>
      <w:r>
        <w:rPr>
          <w:rFonts w:hint="eastAsia"/>
          <w:sz w:val="32"/>
          <w:szCs w:val="32"/>
          <w:lang w:val="en-US" w:eastAsia="zh-CN"/>
        </w:rPr>
        <w:t xml:space="preserve">    </w:t>
      </w:r>
      <w:r>
        <w:rPr>
          <w:sz w:val="32"/>
          <w:szCs w:val="32"/>
        </w:rPr>
        <w:t>2</w:t>
      </w:r>
      <w:r>
        <w:rPr>
          <w:rFonts w:hint="eastAsia"/>
          <w:sz w:val="32"/>
          <w:szCs w:val="32"/>
          <w:lang w:eastAsia="zh-CN"/>
        </w:rPr>
        <w:t>、</w:t>
      </w:r>
      <w:r>
        <w:rPr>
          <w:sz w:val="32"/>
          <w:szCs w:val="32"/>
        </w:rPr>
        <w:t>由评委对各投标单位的投标报价、质量、工期、组织设计、制度和措施、项目小班</w:t>
      </w:r>
      <w:r>
        <w:rPr>
          <w:rFonts w:hint="eastAsia"/>
          <w:sz w:val="32"/>
          <w:szCs w:val="32"/>
          <w:lang w:eastAsia="zh-CN"/>
        </w:rPr>
        <w:t>子情况</w:t>
      </w:r>
      <w:r>
        <w:rPr>
          <w:sz w:val="32"/>
          <w:szCs w:val="32"/>
        </w:rPr>
        <w:t>、企业实力、信誉、业绩等方面进行评议、 评分。</w:t>
      </w:r>
      <w:r>
        <w:rPr>
          <w:sz w:val="32"/>
          <w:szCs w:val="32"/>
        </w:rPr>
        <w:br w:type="textWrapping"/>
      </w:r>
      <w:r>
        <w:rPr>
          <w:rFonts w:hint="eastAsia"/>
          <w:sz w:val="32"/>
          <w:szCs w:val="32"/>
          <w:lang w:val="en-US" w:eastAsia="zh-CN"/>
        </w:rPr>
        <w:t xml:space="preserve">    3、</w:t>
      </w:r>
      <w:r>
        <w:rPr>
          <w:sz w:val="32"/>
          <w:szCs w:val="32"/>
        </w:rPr>
        <w:t>由领导小组负责人和招标办对评标结果进行审核，通过评分排序的方式，择优选定中标单位。</w:t>
      </w:r>
      <w:r>
        <w:rPr>
          <w:sz w:val="32"/>
          <w:szCs w:val="32"/>
        </w:rPr>
        <w:br w:type="textWrapping"/>
      </w:r>
      <w:r>
        <w:rPr>
          <w:rFonts w:hint="eastAsia"/>
          <w:sz w:val="32"/>
          <w:szCs w:val="32"/>
          <w:lang w:val="en-US" w:eastAsia="zh-CN"/>
        </w:rPr>
        <w:t xml:space="preserve">    （三）</w:t>
      </w:r>
      <w:r>
        <w:rPr>
          <w:sz w:val="32"/>
          <w:szCs w:val="32"/>
        </w:rPr>
        <w:t>有下列情况之一，可宣布招投标无效</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1、所有投标单位或绝大多数投标单位的投标文件实质上不符合招投标文件要求</w:t>
      </w:r>
      <w:r>
        <w:rPr>
          <w:rFonts w:hint="eastAsia"/>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t>2、所有投标报价均超出有效标价允许的浮动范围，或投标单位投标报价明显高于市场价格</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3、在评标过程中，如发现投标人有以他人的名义投标、串通投标、雷同或陪标，以行贿手段谋取中标或者以其他弄虚作假方式投标</w:t>
      </w:r>
      <w:r>
        <w:rPr>
          <w:rFonts w:hint="eastAsia"/>
          <w:sz w:val="32"/>
          <w:szCs w:val="32"/>
          <w:lang w:eastAsia="zh-CN"/>
        </w:rPr>
        <w:t>，严</w:t>
      </w:r>
      <w:r>
        <w:rPr>
          <w:sz w:val="32"/>
          <w:szCs w:val="32"/>
        </w:rPr>
        <w:t>重影响本次招投标公正性的行为</w:t>
      </w:r>
      <w:r>
        <w:rPr>
          <w:rFonts w:hint="eastAsia"/>
          <w:sz w:val="32"/>
          <w:szCs w:val="32"/>
          <w:lang w:eastAsia="zh-CN"/>
        </w:rPr>
        <w:t>，</w:t>
      </w:r>
      <w:r>
        <w:rPr>
          <w:sz w:val="32"/>
          <w:szCs w:val="32"/>
        </w:rPr>
        <w:t>该投标单位的投标作废标处理</w:t>
      </w:r>
      <w:r>
        <w:rPr>
          <w:rFonts w:hint="eastAsia"/>
          <w:sz w:val="32"/>
          <w:szCs w:val="32"/>
          <w:lang w:eastAsia="zh-CN"/>
        </w:rPr>
        <w:t>，</w:t>
      </w:r>
      <w:r>
        <w:rPr>
          <w:sz w:val="32"/>
          <w:szCs w:val="32"/>
        </w:rPr>
        <w:t>并且三年内不准其进入我院市场。</w:t>
      </w:r>
      <w:r>
        <w:rPr>
          <w:sz w:val="32"/>
          <w:szCs w:val="32"/>
        </w:rPr>
        <w:br w:type="textWrapping"/>
      </w:r>
      <w:r>
        <w:rPr>
          <w:rFonts w:hint="eastAsia"/>
          <w:sz w:val="32"/>
          <w:szCs w:val="32"/>
          <w:lang w:val="en-US" w:eastAsia="zh-CN"/>
        </w:rPr>
        <w:t xml:space="preserve">    </w:t>
      </w:r>
      <w:r>
        <w:rPr>
          <w:sz w:val="32"/>
          <w:szCs w:val="32"/>
        </w:rPr>
        <w:t>第十条</w:t>
      </w:r>
      <w:r>
        <w:rPr>
          <w:rFonts w:hint="eastAsia"/>
          <w:sz w:val="32"/>
          <w:szCs w:val="32"/>
          <w:lang w:val="en-US" w:eastAsia="zh-CN"/>
        </w:rPr>
        <w:t xml:space="preserve">  </w:t>
      </w:r>
      <w:r>
        <w:rPr>
          <w:sz w:val="32"/>
          <w:szCs w:val="32"/>
        </w:rPr>
        <w:t>中标</w:t>
      </w:r>
      <w:r>
        <w:rPr>
          <w:sz w:val="32"/>
          <w:szCs w:val="32"/>
        </w:rPr>
        <w:br w:type="textWrapping"/>
      </w:r>
      <w:r>
        <w:rPr>
          <w:rFonts w:hint="eastAsia"/>
          <w:sz w:val="32"/>
          <w:szCs w:val="32"/>
          <w:lang w:val="en-US" w:eastAsia="zh-CN"/>
        </w:rPr>
        <w:t xml:space="preserve">    （一）</w:t>
      </w:r>
      <w:r>
        <w:rPr>
          <w:sz w:val="32"/>
          <w:szCs w:val="32"/>
        </w:rPr>
        <w:t>中标单位应符合下列条件</w:t>
      </w:r>
      <w:r>
        <w:rPr>
          <w:rFonts w:hint="eastAsia"/>
          <w:sz w:val="32"/>
          <w:szCs w:val="32"/>
          <w:lang w:eastAsia="zh-CN"/>
        </w:rPr>
        <w:t>之一：</w:t>
      </w:r>
      <w:r>
        <w:rPr>
          <w:sz w:val="32"/>
          <w:szCs w:val="32"/>
        </w:rPr>
        <w:br w:type="textWrapping"/>
      </w:r>
      <w:r>
        <w:rPr>
          <w:rFonts w:hint="eastAsia"/>
          <w:sz w:val="32"/>
          <w:szCs w:val="32"/>
          <w:lang w:val="en-US" w:eastAsia="zh-CN"/>
        </w:rPr>
        <w:t xml:space="preserve">    </w:t>
      </w:r>
      <w:r>
        <w:rPr>
          <w:sz w:val="32"/>
          <w:szCs w:val="32"/>
        </w:rPr>
        <w:t>1、能够最大限度满足招标文件中规定的各项综合评价标准</w:t>
      </w:r>
      <w:r>
        <w:rPr>
          <w:rFonts w:hint="eastAsia"/>
          <w:sz w:val="32"/>
          <w:szCs w:val="32"/>
          <w:lang w:eastAsia="zh-CN"/>
        </w:rPr>
        <w:t>。</w:t>
      </w:r>
      <w:r>
        <w:rPr>
          <w:sz w:val="32"/>
          <w:szCs w:val="32"/>
        </w:rPr>
        <w:br w:type="textWrapping"/>
      </w:r>
      <w:r>
        <w:rPr>
          <w:rFonts w:hint="eastAsia"/>
          <w:sz w:val="32"/>
          <w:szCs w:val="32"/>
          <w:lang w:val="en-US" w:eastAsia="zh-CN"/>
        </w:rPr>
        <w:t xml:space="preserve">    </w:t>
      </w:r>
      <w:r>
        <w:rPr>
          <w:sz w:val="32"/>
          <w:szCs w:val="32"/>
        </w:rPr>
        <w:t>2、能够满足招标文件的实质性要求，并且经评审的投标价格最低,投标价格低于成本的除外</w:t>
      </w:r>
      <w:r>
        <w:rPr>
          <w:rFonts w:hint="eastAsia"/>
          <w:sz w:val="32"/>
          <w:szCs w:val="32"/>
          <w:lang w:eastAsia="zh-CN"/>
        </w:rPr>
        <w:t>。</w:t>
      </w:r>
      <w:r>
        <w:rPr>
          <w:sz w:val="32"/>
          <w:szCs w:val="32"/>
        </w:rPr>
        <w:br w:type="textWrapping"/>
      </w:r>
      <w:r>
        <w:rPr>
          <w:rFonts w:hint="eastAsia"/>
          <w:sz w:val="32"/>
          <w:szCs w:val="32"/>
          <w:lang w:val="en-US" w:eastAsia="zh-CN"/>
        </w:rPr>
        <w:t xml:space="preserve">    3、</w:t>
      </w:r>
      <w:r>
        <w:rPr>
          <w:sz w:val="32"/>
          <w:szCs w:val="32"/>
        </w:rPr>
        <w:t>公示3天无异议。</w:t>
      </w:r>
      <w:r>
        <w:rPr>
          <w:sz w:val="32"/>
          <w:szCs w:val="32"/>
        </w:rPr>
        <w:br w:type="textWrapping"/>
      </w:r>
      <w:r>
        <w:rPr>
          <w:rFonts w:hint="eastAsia"/>
          <w:sz w:val="32"/>
          <w:szCs w:val="32"/>
          <w:lang w:val="en-US" w:eastAsia="zh-CN"/>
        </w:rPr>
        <w:t xml:space="preserve">    （二）</w:t>
      </w:r>
      <w:r>
        <w:rPr>
          <w:sz w:val="32"/>
          <w:szCs w:val="32"/>
        </w:rPr>
        <w:t>中标通知书经领导小组核准同意后发至中标单位。中标单位一经确定不得更改、转包或以附属单位代替</w:t>
      </w:r>
      <w:r>
        <w:rPr>
          <w:rFonts w:hint="eastAsia"/>
          <w:sz w:val="32"/>
          <w:szCs w:val="32"/>
          <w:lang w:eastAsia="zh-CN"/>
        </w:rPr>
        <w:t>。</w:t>
      </w:r>
      <w:r>
        <w:rPr>
          <w:sz w:val="32"/>
          <w:szCs w:val="32"/>
        </w:rPr>
        <w:t>如中标单位主动放弃中标资格</w:t>
      </w:r>
      <w:r>
        <w:rPr>
          <w:rFonts w:hint="eastAsia"/>
          <w:sz w:val="32"/>
          <w:szCs w:val="32"/>
          <w:lang w:eastAsia="zh-CN"/>
        </w:rPr>
        <w:t>，</w:t>
      </w:r>
      <w:r>
        <w:rPr>
          <w:sz w:val="32"/>
          <w:szCs w:val="32"/>
        </w:rPr>
        <w:t>则按排序由备选投标单位代替，保证金不</w:t>
      </w:r>
      <w:r>
        <w:rPr>
          <w:rFonts w:hint="eastAsia"/>
          <w:sz w:val="32"/>
          <w:szCs w:val="32"/>
          <w:lang w:eastAsia="zh-CN"/>
        </w:rPr>
        <w:t>予</w:t>
      </w:r>
      <w:r>
        <w:rPr>
          <w:sz w:val="32"/>
          <w:szCs w:val="32"/>
        </w:rPr>
        <w:t>退还。</w:t>
      </w:r>
    </w:p>
    <w:p>
      <w:pPr>
        <w:keepNext w:val="0"/>
        <w:keepLines w:val="0"/>
        <w:pageBreakBefore w:val="0"/>
        <w:widowControl w:val="0"/>
        <w:kinsoku/>
        <w:wordWrap/>
        <w:overflowPunct/>
        <w:topLinePunct w:val="0"/>
        <w:autoSpaceDE/>
        <w:autoSpaceDN/>
        <w:bidi w:val="0"/>
        <w:adjustRightInd/>
        <w:snapToGrid/>
        <w:ind w:left="638" w:leftChars="304" w:firstLine="0" w:firstLineChars="0"/>
        <w:textAlignment w:val="auto"/>
        <w:rPr>
          <w:sz w:val="32"/>
          <w:szCs w:val="32"/>
        </w:rPr>
      </w:pPr>
      <w:r>
        <w:rPr>
          <w:sz w:val="32"/>
          <w:szCs w:val="32"/>
        </w:rPr>
        <w:t>第十一条</w:t>
      </w:r>
      <w:r>
        <w:rPr>
          <w:rFonts w:hint="eastAsia"/>
          <w:sz w:val="32"/>
          <w:szCs w:val="32"/>
          <w:lang w:val="en-US" w:eastAsia="zh-CN"/>
        </w:rPr>
        <w:t xml:space="preserve">  </w:t>
      </w:r>
      <w:r>
        <w:rPr>
          <w:sz w:val="32"/>
          <w:szCs w:val="32"/>
        </w:rPr>
        <w:t>签订合同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eastAsia="zh-CN"/>
        </w:rPr>
        <w:t>（一）</w:t>
      </w:r>
      <w:r>
        <w:rPr>
          <w:sz w:val="32"/>
          <w:szCs w:val="32"/>
        </w:rPr>
        <w:t>招标</w:t>
      </w:r>
      <w:r>
        <w:rPr>
          <w:rFonts w:hint="eastAsia"/>
          <w:sz w:val="32"/>
          <w:szCs w:val="32"/>
          <w:lang w:eastAsia="zh-CN"/>
        </w:rPr>
        <w:t>工作小组</w:t>
      </w:r>
      <w:bookmarkStart w:id="0" w:name="_GoBack"/>
      <w:bookmarkEnd w:id="0"/>
      <w:r>
        <w:rPr>
          <w:sz w:val="32"/>
          <w:szCs w:val="32"/>
        </w:rPr>
        <w:t>在中标通知书发出7个工作日内， 经办科室按照招标文件和中标人的投标文件起草书面合同，由 财务科审核，经分管领导签章后，加盖公章。</w:t>
      </w:r>
      <w:r>
        <w:rPr>
          <w:sz w:val="32"/>
          <w:szCs w:val="32"/>
        </w:rPr>
        <w:br w:type="textWrapping"/>
      </w:r>
      <w:r>
        <w:rPr>
          <w:rFonts w:hint="eastAsia"/>
          <w:sz w:val="32"/>
          <w:szCs w:val="32"/>
          <w:lang w:val="en-US" w:eastAsia="zh-CN"/>
        </w:rPr>
        <w:t xml:space="preserve">    （二）</w:t>
      </w:r>
      <w:r>
        <w:rPr>
          <w:sz w:val="32"/>
          <w:szCs w:val="32"/>
        </w:rPr>
        <w:t>合同条款中必须明确项目结算方式，原则上不付预付款。项目结算应在项目验收合格后进行。</w:t>
      </w:r>
      <w:r>
        <w:rPr>
          <w:sz w:val="32"/>
          <w:szCs w:val="32"/>
        </w:rPr>
        <w:br w:type="textWrapping"/>
      </w:r>
      <w:r>
        <w:rPr>
          <w:rFonts w:hint="eastAsia"/>
          <w:sz w:val="32"/>
          <w:szCs w:val="32"/>
          <w:lang w:val="en-US" w:eastAsia="zh-CN"/>
        </w:rPr>
        <w:t xml:space="preserve">    </w:t>
      </w:r>
      <w:r>
        <w:rPr>
          <w:sz w:val="32"/>
          <w:szCs w:val="32"/>
        </w:rPr>
        <w:t>第</w:t>
      </w:r>
      <w:r>
        <w:rPr>
          <w:rFonts w:hint="eastAsia"/>
          <w:sz w:val="32"/>
          <w:szCs w:val="32"/>
          <w:lang w:eastAsia="zh-CN"/>
        </w:rPr>
        <w:t>十</w:t>
      </w:r>
      <w:r>
        <w:rPr>
          <w:sz w:val="32"/>
          <w:szCs w:val="32"/>
        </w:rPr>
        <w:t>二条</w:t>
      </w:r>
      <w:r>
        <w:rPr>
          <w:rFonts w:hint="eastAsia"/>
          <w:sz w:val="32"/>
          <w:szCs w:val="32"/>
          <w:lang w:val="en-US" w:eastAsia="zh-CN"/>
        </w:rPr>
        <w:t xml:space="preserve">  </w:t>
      </w:r>
      <w:r>
        <w:rPr>
          <w:sz w:val="32"/>
          <w:szCs w:val="32"/>
        </w:rPr>
        <w:t>违反本规定当事人的行政处罚、处分，按照医院有关规定进行。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0A2BB"/>
    <w:multiLevelType w:val="singleLevel"/>
    <w:tmpl w:val="ADD0A2BB"/>
    <w:lvl w:ilvl="0" w:tentative="0">
      <w:start w:val="5"/>
      <w:numFmt w:val="decimal"/>
      <w:suff w:val="nothing"/>
      <w:lvlText w:val="%1、"/>
      <w:lvlJc w:val="left"/>
    </w:lvl>
  </w:abstractNum>
  <w:abstractNum w:abstractNumId="1">
    <w:nsid w:val="658E0E32"/>
    <w:multiLevelType w:val="singleLevel"/>
    <w:tmpl w:val="658E0E3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MDc0ZTkzZTVjNTM2ZWZiZDg5MTVmNmM1ZTIwMDEifQ=="/>
  </w:docVars>
  <w:rsids>
    <w:rsidRoot w:val="00000000"/>
    <w:rsid w:val="5A91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lenovo2</dc:creator>
  <cp:lastModifiedBy>lenovo2</cp:lastModifiedBy>
  <dcterms:modified xsi:type="dcterms:W3CDTF">2022-09-28T03:33:17Z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CFA1E98AB03447FCAB5A95A19B5119AD</vt:lpwstr>
  </property>
</Properties>
</file>