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982A">
      <w:pPr>
        <w:keepNext w:val="0"/>
        <w:keepLines w:val="0"/>
        <w:pageBreakBefore w:val="0"/>
        <w:widowControl w:val="0"/>
        <w:kinsoku/>
        <w:wordWrap/>
        <w:overflowPunct/>
        <w:topLinePunct w:val="0"/>
        <w:autoSpaceDE/>
        <w:autoSpaceDN/>
        <w:bidi w:val="0"/>
        <w:adjustRightInd/>
        <w:snapToGrid/>
        <w:spacing w:after="313" w:afterLines="100" w:line="580" w:lineRule="exact"/>
        <w:jc w:val="both"/>
        <w:textAlignment w:val="auto"/>
        <w:rPr>
          <w:rFonts w:hint="default" w:ascii="方正小标宋简体" w:hAnsi="方正小标宋简体" w:eastAsia="方正小标宋简体" w:cs="方正小标宋简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32"/>
          <w:szCs w:val="32"/>
          <w:lang w:val="en-US" w:eastAsia="zh-CN" w:bidi="ar"/>
        </w:rPr>
        <w:t>附件2</w:t>
      </w:r>
    </w:p>
    <w:p w14:paraId="53C090DA">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2024年</w:t>
      </w:r>
      <w:r>
        <w:rPr>
          <w:rFonts w:hint="eastAsia" w:ascii="方正小标宋简体" w:hAnsi="方正小标宋简体" w:eastAsia="方正小标宋简体" w:cs="方正小标宋简体"/>
          <w:color w:val="000000"/>
          <w:kern w:val="0"/>
          <w:sz w:val="44"/>
          <w:szCs w:val="44"/>
          <w:lang w:val="en-US" w:eastAsia="zh-CN" w:bidi="ar"/>
        </w:rPr>
        <w:t>淄博市</w:t>
      </w:r>
      <w:r>
        <w:rPr>
          <w:rFonts w:hint="eastAsia" w:ascii="方正小标宋简体" w:hAnsi="方正小标宋简体" w:eastAsia="方正小标宋简体" w:cs="方正小标宋简体"/>
          <w:color w:val="000000"/>
          <w:kern w:val="0"/>
          <w:sz w:val="44"/>
          <w:szCs w:val="44"/>
          <w:lang w:bidi="ar"/>
        </w:rPr>
        <w:t>社会事务进入中小学校园事项白名单</w:t>
      </w:r>
    </w:p>
    <w:p w14:paraId="0BDEF28E">
      <w:pPr>
        <w:spacing w:after="120"/>
        <w:jc w:val="left"/>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、采取“专项进入校园”方式的</w:t>
      </w:r>
    </w:p>
    <w:tbl>
      <w:tblPr>
        <w:tblStyle w:val="6"/>
        <w:tblW w:w="14851" w:type="dxa"/>
        <w:jc w:val="center"/>
        <w:tblLayout w:type="fixed"/>
        <w:tblCellMar>
          <w:top w:w="0" w:type="dxa"/>
          <w:left w:w="0" w:type="dxa"/>
          <w:bottom w:w="0" w:type="dxa"/>
          <w:right w:w="0" w:type="dxa"/>
        </w:tblCellMar>
      </w:tblPr>
      <w:tblGrid>
        <w:gridCol w:w="654"/>
        <w:gridCol w:w="1792"/>
        <w:gridCol w:w="1050"/>
        <w:gridCol w:w="4050"/>
        <w:gridCol w:w="1695"/>
        <w:gridCol w:w="4110"/>
        <w:gridCol w:w="1500"/>
      </w:tblGrid>
      <w:tr w14:paraId="2409E775">
        <w:tblPrEx>
          <w:tblCellMar>
            <w:top w:w="0" w:type="dxa"/>
            <w:left w:w="0" w:type="dxa"/>
            <w:bottom w:w="0" w:type="dxa"/>
            <w:right w:w="0" w:type="dxa"/>
          </w:tblCellMar>
        </w:tblPrEx>
        <w:trPr>
          <w:trHeight w:val="591" w:hRule="atLeast"/>
          <w:tblHeader/>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69F3E">
            <w:pPr>
              <w:spacing w:line="400" w:lineRule="exact"/>
              <w:jc w:val="center"/>
              <w:textAlignment w:val="center"/>
              <w:rPr>
                <w:rFonts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F6636">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事项名称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CDB0A">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开展时间</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D025E">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开展依据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6721A">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开展形式</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B77BA">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事项的主要内容</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E69BA">
            <w:pPr>
              <w:spacing w:line="400" w:lineRule="exact"/>
              <w:jc w:val="center"/>
              <w:textAlignment w:val="center"/>
              <w:rPr>
                <w:rFonts w:ascii="黑体" w:hAnsi="黑体" w:eastAsia="黑体" w:cs="黑体"/>
                <w:color w:val="0000FF"/>
                <w:sz w:val="24"/>
              </w:rPr>
            </w:pPr>
            <w:r>
              <w:rPr>
                <w:rFonts w:hint="eastAsia" w:ascii="黑体" w:hAnsi="黑体" w:eastAsia="黑体" w:cs="黑体"/>
                <w:color w:val="000000"/>
                <w:kern w:val="0"/>
                <w:sz w:val="24"/>
                <w:lang w:bidi="ar"/>
              </w:rPr>
              <w:t>牵头单位</w:t>
            </w:r>
          </w:p>
        </w:tc>
      </w:tr>
      <w:tr w14:paraId="6A265E24">
        <w:tblPrEx>
          <w:tblCellMar>
            <w:top w:w="0" w:type="dxa"/>
            <w:left w:w="0" w:type="dxa"/>
            <w:bottom w:w="0" w:type="dxa"/>
            <w:right w:w="0" w:type="dxa"/>
          </w:tblCellMar>
        </w:tblPrEx>
        <w:trPr>
          <w:trHeight w:val="1910"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C2469">
            <w:pPr>
              <w:spacing w:line="400" w:lineRule="exact"/>
              <w:jc w:val="center"/>
              <w:rPr>
                <w:rFonts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1</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C47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爱国主义教育</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auto"/>
                <w:sz w:val="24"/>
                <w:lang w:eastAsia="zh-CN"/>
              </w:rPr>
              <w:t>国防教育、</w:t>
            </w:r>
            <w:r>
              <w:rPr>
                <w:rFonts w:hint="eastAsia" w:ascii="仿宋_GB2312" w:hAnsi="仿宋_GB2312" w:eastAsia="仿宋_GB2312" w:cs="仿宋_GB2312"/>
                <w:bCs/>
                <w:color w:val="000000"/>
                <w:sz w:val="24"/>
              </w:rPr>
              <w:t>红色基因传承进校园</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3EF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1月-12月（集中在3月、9月）</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DB2A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《爱国主义教育法》《山东省红色基因传承</w:t>
            </w:r>
            <w:r>
              <w:rPr>
                <w:rFonts w:hint="eastAsia" w:ascii="仿宋_GB2312" w:hAnsi="仿宋_GB2312" w:eastAsia="仿宋_GB2312" w:cs="仿宋_GB2312"/>
                <w:bCs/>
                <w:color w:val="000000"/>
                <w:sz w:val="24"/>
                <w:highlight w:val="none"/>
              </w:rPr>
              <w:t>工程实施方案（2023-2027年）》</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鲁宣组发〔2023〕2号</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rPr>
              <w:t>《中共中央办公厅印发〈关于加强和改进新时代党委讲师团工作的意见〉的通知》（厅字〔2019〕8号）</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B6A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宣讲、比赛</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A4A3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组织“五支队伍进校园”开展宣讲；</w:t>
            </w:r>
            <w:r>
              <w:rPr>
                <w:rFonts w:hint="eastAsia" w:ascii="仿宋_GB2312" w:hAnsi="仿宋_GB2312" w:eastAsia="仿宋_GB2312" w:cs="仿宋_GB2312"/>
                <w:bCs/>
                <w:color w:val="auto"/>
                <w:sz w:val="24"/>
                <w:lang w:eastAsia="zh-CN"/>
              </w:rPr>
              <w:t>开展全民国防教育进校园活动；</w:t>
            </w:r>
            <w:r>
              <w:rPr>
                <w:rFonts w:hint="eastAsia" w:ascii="仿宋_GB2312" w:hAnsi="仿宋_GB2312" w:eastAsia="仿宋_GB2312" w:cs="仿宋_GB2312"/>
                <w:bCs/>
                <w:sz w:val="24"/>
              </w:rPr>
              <w:t>举办“红色齐鲁 强国复兴有我”山东省第六届红色故事讲解大赛</w:t>
            </w:r>
            <w:r>
              <w:rPr>
                <w:rFonts w:hint="eastAsia" w:ascii="仿宋_GB2312" w:hAnsi="仿宋_GB2312" w:eastAsia="仿宋_GB2312" w:cs="仿宋_GB2312"/>
                <w:bCs/>
                <w:sz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24E8C">
            <w:pPr>
              <w:spacing w:line="400" w:lineRule="exact"/>
              <w:jc w:val="center"/>
              <w:rPr>
                <w:rFonts w:ascii="仿宋_GB2312" w:hAnsi="仿宋_GB2312" w:eastAsia="仿宋_GB2312" w:cs="仿宋_GB2312"/>
                <w:b/>
                <w:bCs/>
                <w:color w:val="0000FF"/>
                <w:kern w:val="2"/>
                <w:sz w:val="24"/>
                <w:szCs w:val="24"/>
                <w:lang w:val="en-US" w:eastAsia="zh-CN" w:bidi="ar-SA"/>
              </w:rPr>
            </w:pPr>
            <w:r>
              <w:rPr>
                <w:rFonts w:hint="eastAsia" w:ascii="仿宋_GB2312" w:hAnsi="仿宋_GB2312" w:eastAsia="仿宋_GB2312" w:cs="仿宋_GB2312"/>
                <w:bCs/>
                <w:color w:val="000000"/>
                <w:sz w:val="24"/>
                <w:lang w:val="en-US" w:eastAsia="zh-CN"/>
              </w:rPr>
              <w:t>市</w:t>
            </w:r>
            <w:r>
              <w:rPr>
                <w:rFonts w:hint="eastAsia" w:ascii="仿宋_GB2312" w:hAnsi="仿宋_GB2312" w:eastAsia="仿宋_GB2312" w:cs="仿宋_GB2312"/>
                <w:bCs/>
                <w:color w:val="000000"/>
                <w:sz w:val="24"/>
              </w:rPr>
              <w:t>委宣传部</w:t>
            </w:r>
          </w:p>
        </w:tc>
      </w:tr>
      <w:tr w14:paraId="22EE3CAD">
        <w:tblPrEx>
          <w:tblCellMar>
            <w:top w:w="0" w:type="dxa"/>
            <w:left w:w="0" w:type="dxa"/>
            <w:bottom w:w="0" w:type="dxa"/>
            <w:right w:w="0" w:type="dxa"/>
          </w:tblCellMar>
        </w:tblPrEx>
        <w:trPr>
          <w:trHeight w:val="2414" w:hRule="atLeast"/>
          <w:jc w:val="center"/>
        </w:trPr>
        <w:tc>
          <w:tcPr>
            <w:tcW w:w="65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879DA5B">
            <w:pPr>
              <w:spacing w:line="40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w:t>
            </w:r>
          </w:p>
        </w:tc>
        <w:tc>
          <w:tcPr>
            <w:tcW w:w="17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55132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rPr>
              <w:t>第十一届“国学小名士”中华经典诵读活动</w:t>
            </w:r>
          </w:p>
        </w:tc>
        <w:tc>
          <w:tcPr>
            <w:tcW w:w="10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D658F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-12月</w:t>
            </w:r>
          </w:p>
        </w:tc>
        <w:tc>
          <w:tcPr>
            <w:tcW w:w="40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8E71C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rPr>
              <w:t>《关于实施全环境立德树人 加强和改进未成年人思想道德建设的意见》（鲁教组发〔2022〕1号）</w:t>
            </w:r>
          </w:p>
        </w:tc>
        <w:tc>
          <w:tcPr>
            <w:tcW w:w="169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769B11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比赛、展示</w:t>
            </w:r>
          </w:p>
        </w:tc>
        <w:tc>
          <w:tcPr>
            <w:tcW w:w="41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225B33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rPr>
              <w:t>开展“读中华经典 扬中华美德 做时代新人”活动、“国学小名士”中华经典诵读电视大赛、“国学小名士”中华家庭诗词擂台赛、“国学小名士”情景小剧、微短剧创作大赛系列活动</w:t>
            </w:r>
            <w:r>
              <w:rPr>
                <w:rFonts w:hint="eastAsia" w:ascii="仿宋_GB2312" w:hAnsi="仿宋_GB2312" w:eastAsia="仿宋_GB2312" w:cs="仿宋_GB2312"/>
                <w:bCs/>
                <w:color w:val="000000"/>
                <w:sz w:val="24"/>
                <w:szCs w:val="24"/>
                <w:lang w:eastAsia="zh-CN"/>
              </w:rPr>
              <w:t>。</w:t>
            </w:r>
          </w:p>
        </w:tc>
        <w:tc>
          <w:tcPr>
            <w:tcW w:w="15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9F9F865">
            <w:pPr>
              <w:spacing w:line="40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lang w:val="en-US" w:eastAsia="zh-CN"/>
              </w:rPr>
              <w:t>市</w:t>
            </w:r>
            <w:r>
              <w:rPr>
                <w:rFonts w:hint="eastAsia" w:ascii="仿宋_GB2312" w:hAnsi="仿宋_GB2312" w:eastAsia="仿宋_GB2312" w:cs="仿宋_GB2312"/>
                <w:bCs/>
                <w:color w:val="000000"/>
                <w:sz w:val="24"/>
              </w:rPr>
              <w:t>委宣传部</w:t>
            </w:r>
          </w:p>
        </w:tc>
      </w:tr>
    </w:tbl>
    <w:p w14:paraId="38B96E61">
      <w:pPr>
        <w:spacing w:after="120" w:line="580" w:lineRule="exact"/>
        <w:jc w:val="left"/>
        <w:rPr>
          <w:rFonts w:ascii="黑体" w:hAnsi="黑体" w:eastAsia="黑体" w:cs="黑体"/>
          <w:sz w:val="32"/>
          <w:szCs w:val="32"/>
        </w:rPr>
      </w:pPr>
    </w:p>
    <w:p w14:paraId="62055A28">
      <w:pPr>
        <w:spacing w:after="120" w:line="580" w:lineRule="exact"/>
        <w:jc w:val="left"/>
        <w:rPr>
          <w:rFonts w:ascii="黑体" w:hAnsi="黑体" w:eastAsia="黑体" w:cs="黑体"/>
          <w:sz w:val="32"/>
          <w:szCs w:val="32"/>
        </w:rPr>
        <w:sectPr>
          <w:footerReference r:id="rId5" w:type="first"/>
          <w:footerReference r:id="rId3" w:type="default"/>
          <w:footerReference r:id="rId4" w:type="even"/>
          <w:pgSz w:w="16838" w:h="11906" w:orient="landscape"/>
          <w:pgMar w:top="1531" w:right="2041" w:bottom="1531" w:left="1985" w:header="851" w:footer="1247" w:gutter="0"/>
          <w:cols w:space="0" w:num="1"/>
          <w:titlePg/>
          <w:rtlGutter w:val="0"/>
          <w:docGrid w:type="lines" w:linePitch="312" w:charSpace="0"/>
        </w:sectPr>
      </w:pPr>
    </w:p>
    <w:p w14:paraId="0DD4DC9E">
      <w:pPr>
        <w:spacing w:after="120" w:line="580" w:lineRule="exact"/>
        <w:jc w:val="left"/>
        <w:rPr>
          <w:rFonts w:ascii="黑体" w:hAnsi="黑体" w:eastAsia="黑体" w:cs="黑体"/>
          <w:sz w:val="32"/>
          <w:szCs w:val="32"/>
        </w:rPr>
      </w:pPr>
      <w:r>
        <w:rPr>
          <w:rFonts w:hint="eastAsia" w:ascii="黑体" w:hAnsi="黑体" w:eastAsia="黑体" w:cs="黑体"/>
          <w:sz w:val="32"/>
          <w:szCs w:val="32"/>
        </w:rPr>
        <w:t>二、采取“牵头单位提供相关教育资源，由教育行政部门组织中小学自主开展”方式的</w:t>
      </w:r>
    </w:p>
    <w:tbl>
      <w:tblPr>
        <w:tblStyle w:val="6"/>
        <w:tblW w:w="14977" w:type="dxa"/>
        <w:jc w:val="center"/>
        <w:tblLayout w:type="fixed"/>
        <w:tblCellMar>
          <w:top w:w="0" w:type="dxa"/>
          <w:left w:w="0" w:type="dxa"/>
          <w:bottom w:w="0" w:type="dxa"/>
          <w:right w:w="0" w:type="dxa"/>
        </w:tblCellMar>
      </w:tblPr>
      <w:tblGrid>
        <w:gridCol w:w="580"/>
        <w:gridCol w:w="1725"/>
        <w:gridCol w:w="1125"/>
        <w:gridCol w:w="4395"/>
        <w:gridCol w:w="1755"/>
        <w:gridCol w:w="4039"/>
        <w:gridCol w:w="1358"/>
      </w:tblGrid>
      <w:tr w14:paraId="1D9706B8">
        <w:tblPrEx>
          <w:tblCellMar>
            <w:top w:w="0" w:type="dxa"/>
            <w:left w:w="0" w:type="dxa"/>
            <w:bottom w:w="0" w:type="dxa"/>
            <w:right w:w="0" w:type="dxa"/>
          </w:tblCellMar>
        </w:tblPrEx>
        <w:trPr>
          <w:trHeight w:val="751" w:hRule="atLeast"/>
          <w:tblHeader/>
          <w:jc w:val="center"/>
        </w:trPr>
        <w:tc>
          <w:tcPr>
            <w:tcW w:w="5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4554FA">
            <w:pPr>
              <w:spacing w:line="400" w:lineRule="exact"/>
              <w:jc w:val="center"/>
              <w:textAlignment w:val="center"/>
              <w:rPr>
                <w:rFonts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17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F42991E">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事项名称</w:t>
            </w:r>
          </w:p>
        </w:tc>
        <w:tc>
          <w:tcPr>
            <w:tcW w:w="11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8ECA92F">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开展时间</w:t>
            </w:r>
          </w:p>
        </w:tc>
        <w:tc>
          <w:tcPr>
            <w:tcW w:w="439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353455C">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开展依据</w:t>
            </w:r>
          </w:p>
        </w:tc>
        <w:tc>
          <w:tcPr>
            <w:tcW w:w="175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302F4DB">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开展形式</w:t>
            </w:r>
          </w:p>
        </w:tc>
        <w:tc>
          <w:tcPr>
            <w:tcW w:w="40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3D2B1CD">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事项的主要内容</w:t>
            </w:r>
          </w:p>
        </w:tc>
        <w:tc>
          <w:tcPr>
            <w:tcW w:w="135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E8633B6">
            <w:pPr>
              <w:spacing w:line="400" w:lineRule="exact"/>
              <w:jc w:val="center"/>
              <w:textAlignment w:val="center"/>
              <w:rPr>
                <w:rFonts w:ascii="黑体" w:hAnsi="黑体" w:eastAsia="黑体" w:cs="黑体"/>
                <w:color w:val="0000FF"/>
                <w:sz w:val="24"/>
              </w:rPr>
            </w:pPr>
            <w:r>
              <w:rPr>
                <w:rFonts w:hint="eastAsia" w:ascii="黑体" w:hAnsi="黑体" w:eastAsia="黑体" w:cs="黑体"/>
                <w:color w:val="000000"/>
                <w:kern w:val="0"/>
                <w:sz w:val="24"/>
                <w:lang w:bidi="ar"/>
              </w:rPr>
              <w:t>牵头单位</w:t>
            </w:r>
          </w:p>
        </w:tc>
      </w:tr>
      <w:tr w14:paraId="2E7E5765">
        <w:tblPrEx>
          <w:tblCellMar>
            <w:top w:w="0" w:type="dxa"/>
            <w:left w:w="0" w:type="dxa"/>
            <w:bottom w:w="0" w:type="dxa"/>
            <w:right w:w="0"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0EBDD6C">
            <w:pPr>
              <w:spacing w:line="40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1</w:t>
            </w:r>
          </w:p>
        </w:tc>
        <w:tc>
          <w:tcPr>
            <w:tcW w:w="0" w:type="auto"/>
            <w:tcBorders>
              <w:top w:val="single" w:color="auto" w:sz="4" w:space="0"/>
              <w:left w:val="single" w:color="auto" w:sz="4" w:space="0"/>
              <w:bottom w:val="single" w:color="auto" w:sz="4" w:space="0"/>
              <w:right w:val="single" w:color="auto" w:sz="4" w:space="0"/>
            </w:tcBorders>
            <w:vAlign w:val="center"/>
          </w:tcPr>
          <w:p w14:paraId="4338638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科学家（精神）、科学普及进校园</w:t>
            </w:r>
          </w:p>
        </w:tc>
        <w:tc>
          <w:tcPr>
            <w:tcW w:w="0" w:type="auto"/>
            <w:tcBorders>
              <w:top w:val="single" w:color="auto" w:sz="4" w:space="0"/>
              <w:left w:val="single" w:color="auto" w:sz="4" w:space="0"/>
              <w:bottom w:val="single" w:color="auto" w:sz="4" w:space="0"/>
              <w:right w:val="single" w:color="auto" w:sz="4" w:space="0"/>
            </w:tcBorders>
            <w:vAlign w:val="center"/>
          </w:tcPr>
          <w:p w14:paraId="64D7C9D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1月-12月根据活动主题开展</w:t>
            </w:r>
          </w:p>
        </w:tc>
        <w:tc>
          <w:tcPr>
            <w:tcW w:w="0" w:type="auto"/>
            <w:tcBorders>
              <w:top w:val="single" w:color="auto" w:sz="4" w:space="0"/>
              <w:left w:val="single" w:color="auto" w:sz="4" w:space="0"/>
              <w:bottom w:val="single" w:color="auto" w:sz="4" w:space="0"/>
              <w:right w:val="single" w:color="auto" w:sz="4" w:space="0"/>
            </w:tcBorders>
            <w:vAlign w:val="center"/>
          </w:tcPr>
          <w:p w14:paraId="6D95F85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color w:val="auto"/>
                <w:sz w:val="24"/>
                <w:szCs w:val="24"/>
              </w:rPr>
            </w:pPr>
            <w:r>
              <w:rPr>
                <w:rFonts w:hint="eastAsia" w:ascii="仿宋_GB2312" w:hAnsi="仿宋_GB2312" w:eastAsia="仿宋_GB2312" w:cs="仿宋_GB2312"/>
                <w:bCs/>
                <w:color w:val="auto"/>
                <w:sz w:val="24"/>
                <w:szCs w:val="24"/>
              </w:rPr>
              <w:t>《关于进一步</w:t>
            </w:r>
            <w:r>
              <w:rPr>
                <w:rFonts w:hint="eastAsia" w:ascii="仿宋_GB2312" w:hAnsi="仿宋_GB2312" w:eastAsia="仿宋_GB2312" w:cs="仿宋_GB2312"/>
                <w:bCs/>
                <w:color w:val="auto"/>
                <w:sz w:val="24"/>
                <w:szCs w:val="24"/>
                <w:highlight w:val="none"/>
              </w:rPr>
              <w:t>弘扬科学家精神加强作风和学风建设的意见》（</w:t>
            </w:r>
            <w:r>
              <w:rPr>
                <w:rFonts w:hint="eastAsia" w:ascii="仿宋_GB2312" w:hAnsi="仿宋_GB2312" w:eastAsia="仿宋_GB2312" w:cs="仿宋_GB2312"/>
                <w:bCs/>
                <w:color w:val="auto"/>
                <w:sz w:val="24"/>
                <w:szCs w:val="24"/>
                <w:highlight w:val="none"/>
                <w:lang w:val="en-US" w:eastAsia="zh-CN"/>
              </w:rPr>
              <w:t>中办发</w:t>
            </w:r>
            <w:r>
              <w:rPr>
                <w:rFonts w:hint="eastAsia" w:ascii="仿宋_GB2312" w:hAnsi="仿宋_GB2312" w:eastAsia="仿宋_GB2312" w:cs="仿宋_GB2312"/>
                <w:bCs/>
                <w:color w:val="auto"/>
                <w:sz w:val="24"/>
                <w:szCs w:val="24"/>
                <w:highlight w:val="none"/>
              </w:rPr>
              <w:t>〔20</w:t>
            </w:r>
            <w:r>
              <w:rPr>
                <w:rFonts w:hint="eastAsia" w:ascii="仿宋_GB2312" w:hAnsi="仿宋_GB2312" w:eastAsia="仿宋_GB2312" w:cs="仿宋_GB2312"/>
                <w:bCs/>
                <w:color w:val="auto"/>
                <w:sz w:val="24"/>
                <w:szCs w:val="24"/>
                <w:highlight w:val="none"/>
                <w:lang w:val="en-US" w:eastAsia="zh-CN"/>
              </w:rPr>
              <w:t>19</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35</w:t>
            </w:r>
            <w:r>
              <w:rPr>
                <w:rFonts w:hint="eastAsia" w:ascii="仿宋_GB2312" w:hAnsi="仿宋_GB2312" w:eastAsia="仿宋_GB2312" w:cs="仿宋_GB2312"/>
                <w:bCs/>
                <w:color w:val="auto"/>
                <w:sz w:val="24"/>
                <w:szCs w:val="24"/>
                <w:highlight w:val="none"/>
              </w:rPr>
              <w:t>号）、《全民科学素质行动计划纲要(2021-2035年)》（</w:t>
            </w:r>
            <w:r>
              <w:rPr>
                <w:rFonts w:hint="eastAsia" w:ascii="仿宋_GB2312" w:hAnsi="仿宋_GB2312" w:eastAsia="仿宋_GB2312" w:cs="仿宋_GB2312"/>
                <w:bCs/>
                <w:color w:val="auto"/>
                <w:sz w:val="24"/>
                <w:szCs w:val="24"/>
                <w:highlight w:val="none"/>
                <w:lang w:val="en-US" w:eastAsia="zh-CN"/>
              </w:rPr>
              <w:t>国</w:t>
            </w:r>
            <w:r>
              <w:rPr>
                <w:rFonts w:hint="eastAsia" w:ascii="仿宋_GB2312" w:hAnsi="仿宋_GB2312" w:eastAsia="仿宋_GB2312" w:cs="仿宋_GB2312"/>
                <w:bCs/>
                <w:color w:val="auto"/>
                <w:sz w:val="24"/>
                <w:szCs w:val="24"/>
                <w:highlight w:val="none"/>
              </w:rPr>
              <w:t>发〔202</w:t>
            </w: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9</w:t>
            </w:r>
            <w:r>
              <w:rPr>
                <w:rFonts w:hint="eastAsia" w:ascii="仿宋_GB2312" w:hAnsi="仿宋_GB2312" w:eastAsia="仿宋_GB2312" w:cs="仿宋_GB2312"/>
                <w:bCs/>
                <w:color w:val="auto"/>
                <w:sz w:val="24"/>
                <w:szCs w:val="24"/>
                <w:highlight w:val="none"/>
              </w:rPr>
              <w:t>号）、《教育部、中央宣传部等十八部门关于加强新时代中小学科学教育工作的意见》（</w:t>
            </w:r>
            <w:r>
              <w:rPr>
                <w:rFonts w:hint="eastAsia" w:ascii="仿宋_GB2312" w:hAnsi="仿宋_GB2312" w:eastAsia="仿宋_GB2312" w:cs="仿宋_GB2312"/>
                <w:bCs/>
                <w:color w:val="auto"/>
                <w:sz w:val="24"/>
                <w:szCs w:val="24"/>
                <w:highlight w:val="none"/>
                <w:lang w:val="en-US" w:eastAsia="zh-CN"/>
              </w:rPr>
              <w:t>教监管</w:t>
            </w:r>
            <w:r>
              <w:rPr>
                <w:rFonts w:hint="eastAsia" w:ascii="仿宋_GB2312" w:hAnsi="仿宋_GB2312" w:eastAsia="仿宋_GB2312" w:cs="仿宋_GB2312"/>
                <w:bCs/>
                <w:color w:val="auto"/>
                <w:sz w:val="24"/>
                <w:szCs w:val="24"/>
                <w:highlight w:val="none"/>
              </w:rPr>
              <w:t>〔202</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号）</w:t>
            </w:r>
            <w:r>
              <w:rPr>
                <w:rFonts w:ascii="仿宋_GB2312" w:hAnsi="宋体" w:eastAsia="仿宋_GB2312" w:cs="仿宋_GB2312"/>
                <w:color w:val="auto"/>
                <w:kern w:val="0"/>
                <w:sz w:val="24"/>
                <w:szCs w:val="24"/>
                <w:lang w:val="en-US" w:eastAsia="zh-CN" w:bidi="ar"/>
              </w:rPr>
              <w:t>中国科协、</w:t>
            </w:r>
            <w:r>
              <w:rPr>
                <w:rFonts w:hint="eastAsia" w:ascii="仿宋_GB2312" w:hAnsi="宋体" w:eastAsia="仿宋_GB2312" w:cs="仿宋_GB2312"/>
                <w:color w:val="auto"/>
                <w:kern w:val="0"/>
                <w:sz w:val="24"/>
                <w:szCs w:val="24"/>
                <w:lang w:val="en-US" w:eastAsia="zh-CN" w:bidi="ar"/>
              </w:rPr>
              <w:t>教育部印发《“科学家（精神）进校园行动”实施方案》（科协发宣字〔2023〕30 号）</w:t>
            </w:r>
          </w:p>
          <w:p w14:paraId="4870A2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63BF77D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公益性科普报告、</w:t>
            </w:r>
            <w:r>
              <w:rPr>
                <w:rFonts w:hint="eastAsia" w:ascii="仿宋_GB2312" w:hAnsi="仿宋_GB2312" w:eastAsia="仿宋_GB2312" w:cs="仿宋_GB2312"/>
                <w:bCs/>
                <w:color w:val="auto"/>
                <w:sz w:val="24"/>
                <w:lang w:val="en-US" w:eastAsia="zh-CN"/>
              </w:rPr>
              <w:t>科普活动、比赛</w:t>
            </w:r>
          </w:p>
        </w:tc>
        <w:tc>
          <w:tcPr>
            <w:tcW w:w="4039" w:type="dxa"/>
            <w:tcBorders>
              <w:top w:val="single" w:color="auto" w:sz="4" w:space="0"/>
              <w:left w:val="single" w:color="auto" w:sz="4" w:space="0"/>
              <w:bottom w:val="single" w:color="auto" w:sz="4" w:space="0"/>
              <w:right w:val="single" w:color="auto" w:sz="4" w:space="0"/>
            </w:tcBorders>
            <w:vAlign w:val="center"/>
          </w:tcPr>
          <w:p w14:paraId="35662F6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淄博市青少年“蒲公英”科普大讲堂、</w:t>
            </w:r>
          </w:p>
          <w:p w14:paraId="72C0BCE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山东省“科学家（精神）进校园行动”、</w:t>
            </w:r>
          </w:p>
          <w:p w14:paraId="668048C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淄博市科技馆流动科普（流动科技馆、</w:t>
            </w:r>
          </w:p>
          <w:p w14:paraId="3E712D8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科普大篷车）进校园巡展活动、现代</w:t>
            </w:r>
          </w:p>
          <w:p w14:paraId="017178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科技馆体系联合行动“同上一堂科学</w:t>
            </w:r>
          </w:p>
          <w:p w14:paraId="4B7469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课”活动。</w:t>
            </w:r>
          </w:p>
          <w:p w14:paraId="039BE6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val="en-US" w:eastAsia="zh-CN"/>
              </w:rPr>
              <w:t>开展各项各类科技主题比赛竞赛、</w:t>
            </w:r>
            <w:r>
              <w:rPr>
                <w:rFonts w:hint="eastAsia" w:ascii="仿宋_GB2312" w:hAnsi="仿宋_GB2312" w:eastAsia="仿宋_GB2312" w:cs="仿宋_GB2312"/>
                <w:bCs/>
                <w:color w:val="auto"/>
                <w:sz w:val="24"/>
                <w:lang w:eastAsia="zh-CN"/>
              </w:rPr>
              <w:t>青少年科普征文及演讲大赛。</w:t>
            </w:r>
          </w:p>
          <w:p w14:paraId="405690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淄博市“蒲公英”科技辅导员专业素</w:t>
            </w:r>
          </w:p>
          <w:p w14:paraId="6A9DC3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养提升交流活动（科技创新类、信息</w:t>
            </w:r>
          </w:p>
          <w:p w14:paraId="1E2FCF3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lang w:eastAsia="zh-CN"/>
              </w:rPr>
              <w:t>学类等）。</w:t>
            </w:r>
          </w:p>
        </w:tc>
        <w:tc>
          <w:tcPr>
            <w:tcW w:w="1358" w:type="dxa"/>
            <w:tcBorders>
              <w:top w:val="single" w:color="auto" w:sz="4" w:space="0"/>
              <w:left w:val="single" w:color="auto" w:sz="4" w:space="0"/>
              <w:bottom w:val="single" w:color="auto" w:sz="4" w:space="0"/>
              <w:right w:val="single" w:color="auto" w:sz="4" w:space="0"/>
            </w:tcBorders>
            <w:vAlign w:val="center"/>
          </w:tcPr>
          <w:p w14:paraId="7AC6B279">
            <w:pPr>
              <w:spacing w:line="400" w:lineRule="exact"/>
              <w:jc w:val="center"/>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w:t>
            </w:r>
            <w:r>
              <w:rPr>
                <w:rFonts w:hint="eastAsia" w:ascii="仿宋_GB2312" w:hAnsi="仿宋_GB2312" w:eastAsia="仿宋_GB2312" w:cs="仿宋_GB2312"/>
                <w:bCs/>
                <w:color w:val="auto"/>
                <w:sz w:val="24"/>
              </w:rPr>
              <w:t>科协</w:t>
            </w:r>
          </w:p>
        </w:tc>
      </w:tr>
      <w:tr w14:paraId="39588866">
        <w:tblPrEx>
          <w:tblCellMar>
            <w:top w:w="0" w:type="dxa"/>
            <w:left w:w="0" w:type="dxa"/>
            <w:bottom w:w="0" w:type="dxa"/>
            <w:right w:w="0" w:type="dxa"/>
          </w:tblCellMar>
        </w:tblPrEx>
        <w:trPr>
          <w:trHeight w:val="153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AF40E85">
            <w:pPr>
              <w:spacing w:line="40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2</w:t>
            </w:r>
          </w:p>
        </w:tc>
        <w:tc>
          <w:tcPr>
            <w:tcW w:w="0" w:type="auto"/>
            <w:tcBorders>
              <w:top w:val="single" w:color="auto" w:sz="4" w:space="0"/>
              <w:left w:val="single" w:color="auto" w:sz="4" w:space="0"/>
              <w:bottom w:val="single" w:color="auto" w:sz="4" w:space="0"/>
              <w:right w:val="single" w:color="auto" w:sz="4" w:space="0"/>
            </w:tcBorders>
            <w:vAlign w:val="center"/>
          </w:tcPr>
          <w:p w14:paraId="6C65B71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英烈文化进校园</w:t>
            </w:r>
          </w:p>
        </w:tc>
        <w:tc>
          <w:tcPr>
            <w:tcW w:w="0" w:type="auto"/>
            <w:tcBorders>
              <w:top w:val="single" w:color="auto" w:sz="4" w:space="0"/>
              <w:left w:val="single" w:color="auto" w:sz="4" w:space="0"/>
              <w:bottom w:val="single" w:color="auto" w:sz="4" w:space="0"/>
              <w:right w:val="single" w:color="auto" w:sz="4" w:space="0"/>
            </w:tcBorders>
            <w:vAlign w:val="center"/>
          </w:tcPr>
          <w:p w14:paraId="56B83FF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集中在3月、4月、9月</w:t>
            </w:r>
          </w:p>
        </w:tc>
        <w:tc>
          <w:tcPr>
            <w:tcW w:w="0" w:type="auto"/>
            <w:tcBorders>
              <w:top w:val="single" w:color="auto" w:sz="4" w:space="0"/>
              <w:left w:val="single" w:color="auto" w:sz="4" w:space="0"/>
              <w:bottom w:val="single" w:color="auto" w:sz="4" w:space="0"/>
              <w:right w:val="single" w:color="auto" w:sz="4" w:space="0"/>
            </w:tcBorders>
            <w:vAlign w:val="center"/>
          </w:tcPr>
          <w:p w14:paraId="6C19137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《中华人民共和国英雄烈士保护法》</w:t>
            </w:r>
          </w:p>
        </w:tc>
        <w:tc>
          <w:tcPr>
            <w:tcW w:w="0" w:type="auto"/>
            <w:tcBorders>
              <w:top w:val="single" w:color="auto" w:sz="4" w:space="0"/>
              <w:left w:val="single" w:color="auto" w:sz="4" w:space="0"/>
              <w:bottom w:val="single" w:color="auto" w:sz="4" w:space="0"/>
              <w:right w:val="single" w:color="auto" w:sz="4" w:space="0"/>
            </w:tcBorders>
            <w:vAlign w:val="center"/>
          </w:tcPr>
          <w:p w14:paraId="17CCFC7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宣讲、观看视频</w:t>
            </w:r>
          </w:p>
        </w:tc>
        <w:tc>
          <w:tcPr>
            <w:tcW w:w="4039" w:type="dxa"/>
            <w:tcBorders>
              <w:top w:val="single" w:color="auto" w:sz="4" w:space="0"/>
              <w:left w:val="single" w:color="auto" w:sz="4" w:space="0"/>
              <w:bottom w:val="single" w:color="auto" w:sz="4" w:space="0"/>
              <w:right w:val="single" w:color="auto" w:sz="4" w:space="0"/>
            </w:tcBorders>
            <w:vAlign w:val="center"/>
          </w:tcPr>
          <w:p w14:paraId="1528C35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Cs/>
                <w:color w:val="auto"/>
                <w:sz w:val="24"/>
              </w:rPr>
              <w:t>宣讲英烈事迹和精神，传承弘扬红色文化</w:t>
            </w:r>
            <w:r>
              <w:rPr>
                <w:rFonts w:hint="eastAsia" w:ascii="仿宋_GB2312" w:hAnsi="仿宋_GB2312" w:eastAsia="仿宋_GB2312" w:cs="仿宋_GB2312"/>
                <w:bCs/>
                <w:color w:val="auto"/>
                <w:sz w:val="24"/>
                <w:lang w:eastAsia="zh-CN"/>
              </w:rPr>
              <w:t>。</w:t>
            </w:r>
          </w:p>
        </w:tc>
        <w:tc>
          <w:tcPr>
            <w:tcW w:w="1358" w:type="dxa"/>
            <w:tcBorders>
              <w:top w:val="single" w:color="auto" w:sz="4" w:space="0"/>
              <w:left w:val="single" w:color="auto" w:sz="4" w:space="0"/>
              <w:bottom w:val="single" w:color="auto" w:sz="4" w:space="0"/>
              <w:right w:val="single" w:color="auto" w:sz="4" w:space="0"/>
            </w:tcBorders>
            <w:vAlign w:val="center"/>
          </w:tcPr>
          <w:p w14:paraId="1E5048CA">
            <w:pPr>
              <w:spacing w:line="40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w:t>
            </w:r>
            <w:r>
              <w:rPr>
                <w:rFonts w:hint="eastAsia" w:ascii="仿宋_GB2312" w:hAnsi="仿宋_GB2312" w:eastAsia="仿宋_GB2312" w:cs="仿宋_GB2312"/>
                <w:bCs/>
                <w:color w:val="auto"/>
                <w:sz w:val="24"/>
              </w:rPr>
              <w:t>退役军人事务</w:t>
            </w:r>
            <w:r>
              <w:rPr>
                <w:rFonts w:hint="eastAsia" w:ascii="仿宋_GB2312" w:hAnsi="仿宋_GB2312" w:eastAsia="仿宋_GB2312" w:cs="仿宋_GB2312"/>
                <w:bCs/>
                <w:color w:val="auto"/>
                <w:sz w:val="24"/>
                <w:lang w:val="en-US" w:eastAsia="zh-CN"/>
              </w:rPr>
              <w:t>局</w:t>
            </w:r>
          </w:p>
        </w:tc>
      </w:tr>
      <w:tr w14:paraId="22A3F42C">
        <w:tblPrEx>
          <w:tblCellMar>
            <w:top w:w="0" w:type="dxa"/>
            <w:left w:w="0" w:type="dxa"/>
            <w:bottom w:w="0" w:type="dxa"/>
            <w:right w:w="0" w:type="dxa"/>
          </w:tblCellMar>
        </w:tblPrEx>
        <w:trPr>
          <w:trHeight w:val="24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51A4B28">
            <w:pPr>
              <w:spacing w:line="40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3</w:t>
            </w:r>
          </w:p>
        </w:tc>
        <w:tc>
          <w:tcPr>
            <w:tcW w:w="0" w:type="auto"/>
            <w:tcBorders>
              <w:top w:val="single" w:color="auto" w:sz="4" w:space="0"/>
              <w:left w:val="single" w:color="auto" w:sz="4" w:space="0"/>
              <w:bottom w:val="single" w:color="auto" w:sz="4" w:space="0"/>
              <w:right w:val="single" w:color="auto" w:sz="4" w:space="0"/>
            </w:tcBorders>
            <w:vAlign w:val="center"/>
          </w:tcPr>
          <w:p w14:paraId="7E47EFD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安全宣传进学校</w:t>
            </w:r>
          </w:p>
        </w:tc>
        <w:tc>
          <w:tcPr>
            <w:tcW w:w="0" w:type="auto"/>
            <w:tcBorders>
              <w:top w:val="single" w:color="auto" w:sz="4" w:space="0"/>
              <w:left w:val="single" w:color="auto" w:sz="4" w:space="0"/>
              <w:bottom w:val="single" w:color="auto" w:sz="4" w:space="0"/>
              <w:right w:val="single" w:color="auto" w:sz="4" w:space="0"/>
            </w:tcBorders>
            <w:vAlign w:val="center"/>
          </w:tcPr>
          <w:p w14:paraId="117ABD9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月-</w:t>
            </w:r>
            <w:r>
              <w:rPr>
                <w:rFonts w:hint="eastAsia" w:ascii="仿宋_GB2312" w:hAnsi="仿宋_GB2312" w:eastAsia="仿宋_GB2312" w:cs="仿宋_GB2312"/>
                <w:bCs/>
                <w:color w:val="auto"/>
                <w:sz w:val="24"/>
                <w:lang w:val="en-US" w:eastAsia="zh-CN"/>
              </w:rPr>
              <w:t>12</w:t>
            </w:r>
            <w:r>
              <w:rPr>
                <w:rFonts w:hint="eastAsia" w:ascii="仿宋_GB2312" w:hAnsi="仿宋_GB2312" w:eastAsia="仿宋_GB2312" w:cs="仿宋_GB2312"/>
                <w:bCs/>
                <w:color w:val="auto"/>
                <w:sz w:val="24"/>
              </w:rPr>
              <w:t>月</w:t>
            </w:r>
          </w:p>
        </w:tc>
        <w:tc>
          <w:tcPr>
            <w:tcW w:w="0" w:type="auto"/>
            <w:tcBorders>
              <w:top w:val="single" w:color="auto" w:sz="4" w:space="0"/>
              <w:left w:val="single" w:color="auto" w:sz="4" w:space="0"/>
              <w:bottom w:val="single" w:color="auto" w:sz="4" w:space="0"/>
              <w:right w:val="single" w:color="auto" w:sz="4" w:space="0"/>
            </w:tcBorders>
            <w:vAlign w:val="center"/>
          </w:tcPr>
          <w:p w14:paraId="5430FCA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《国务院安委会办公室、应急管理部关于印发〈推进安全宣传“五进”工作方案〉的通知》（安委办〔2020〕3号）、</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国务院办公厅关于加强中小学幼儿园安全风险防控体系建设的意见</w:t>
            </w:r>
            <w:r>
              <w:rPr>
                <w:rFonts w:hint="eastAsia" w:ascii="仿宋_GB2312" w:hAnsi="仿宋_GB2312" w:eastAsia="仿宋_GB2312" w:cs="仿宋_GB2312"/>
                <w:bCs/>
                <w:color w:val="auto"/>
                <w:sz w:val="24"/>
                <w:lang w:eastAsia="zh-CN"/>
              </w:rPr>
              <w:t>》（国办发〔2017〕35号）</w:t>
            </w:r>
          </w:p>
        </w:tc>
        <w:tc>
          <w:tcPr>
            <w:tcW w:w="0" w:type="auto"/>
            <w:tcBorders>
              <w:top w:val="single" w:color="auto" w:sz="4" w:space="0"/>
              <w:left w:val="single" w:color="auto" w:sz="4" w:space="0"/>
              <w:bottom w:val="single" w:color="auto" w:sz="4" w:space="0"/>
              <w:right w:val="single" w:color="auto" w:sz="4" w:space="0"/>
            </w:tcBorders>
            <w:vAlign w:val="center"/>
          </w:tcPr>
          <w:p w14:paraId="17070F5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安全</w:t>
            </w:r>
            <w:r>
              <w:rPr>
                <w:rFonts w:hint="eastAsia" w:ascii="仿宋_GB2312" w:hAnsi="仿宋_GB2312" w:eastAsia="仿宋_GB2312" w:cs="仿宋_GB2312"/>
                <w:bCs/>
                <w:color w:val="auto"/>
                <w:sz w:val="24"/>
                <w:lang w:val="en-US" w:eastAsia="zh-CN"/>
              </w:rPr>
              <w:t>宣传教育（讲座、知识竞赛、征文等）、安全检查、安全培训演练</w:t>
            </w:r>
          </w:p>
        </w:tc>
        <w:tc>
          <w:tcPr>
            <w:tcW w:w="4039" w:type="dxa"/>
            <w:tcBorders>
              <w:top w:val="single" w:color="auto" w:sz="4" w:space="0"/>
              <w:left w:val="single" w:color="auto" w:sz="4" w:space="0"/>
              <w:bottom w:val="single" w:color="auto" w:sz="4" w:space="0"/>
              <w:right w:val="single" w:color="auto" w:sz="4" w:space="0"/>
            </w:tcBorders>
            <w:vAlign w:val="center"/>
          </w:tcPr>
          <w:p w14:paraId="2EDE2ED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开展</w:t>
            </w:r>
            <w:r>
              <w:rPr>
                <w:rFonts w:hint="eastAsia" w:ascii="仿宋_GB2312" w:hAnsi="仿宋_GB2312" w:eastAsia="仿宋_GB2312" w:cs="仿宋_GB2312"/>
                <w:bCs/>
                <w:color w:val="auto"/>
                <w:sz w:val="24"/>
                <w:lang w:val="en-US" w:eastAsia="zh-CN"/>
              </w:rPr>
              <w:t>各类</w:t>
            </w:r>
            <w:r>
              <w:rPr>
                <w:rFonts w:hint="eastAsia" w:ascii="仿宋_GB2312" w:hAnsi="仿宋_GB2312" w:eastAsia="仿宋_GB2312" w:cs="仿宋_GB2312"/>
                <w:bCs/>
                <w:color w:val="auto"/>
                <w:sz w:val="24"/>
              </w:rPr>
              <w:t>安全和防灾减灾知识科普，强化</w:t>
            </w:r>
            <w:r>
              <w:rPr>
                <w:rFonts w:hint="eastAsia" w:ascii="仿宋_GB2312" w:hAnsi="仿宋_GB2312" w:eastAsia="仿宋_GB2312" w:cs="仿宋_GB2312"/>
                <w:bCs/>
                <w:color w:val="auto"/>
                <w:sz w:val="24"/>
                <w:lang w:val="en-US" w:eastAsia="zh-CN"/>
              </w:rPr>
              <w:t>师生</w:t>
            </w:r>
            <w:r>
              <w:rPr>
                <w:rFonts w:hint="eastAsia" w:ascii="仿宋_GB2312" w:hAnsi="仿宋_GB2312" w:eastAsia="仿宋_GB2312" w:cs="仿宋_GB2312"/>
                <w:bCs/>
                <w:color w:val="auto"/>
                <w:sz w:val="24"/>
              </w:rPr>
              <w:t>安全意识</w:t>
            </w:r>
            <w:r>
              <w:rPr>
                <w:rFonts w:hint="eastAsia" w:ascii="仿宋_GB2312" w:hAnsi="仿宋_GB2312" w:eastAsia="仿宋_GB2312" w:cs="仿宋_GB2312"/>
                <w:bCs/>
                <w:color w:val="auto"/>
                <w:sz w:val="24"/>
                <w:lang w:eastAsia="zh-CN"/>
              </w:rPr>
              <w:t>。</w:t>
            </w:r>
          </w:p>
        </w:tc>
        <w:tc>
          <w:tcPr>
            <w:tcW w:w="1358" w:type="dxa"/>
            <w:tcBorders>
              <w:top w:val="single" w:color="auto" w:sz="4" w:space="0"/>
              <w:left w:val="single" w:color="auto" w:sz="4" w:space="0"/>
              <w:bottom w:val="single" w:color="auto" w:sz="4" w:space="0"/>
              <w:right w:val="single" w:color="auto" w:sz="4" w:space="0"/>
            </w:tcBorders>
            <w:vAlign w:val="center"/>
          </w:tcPr>
          <w:p w14:paraId="707D2E46">
            <w:pPr>
              <w:spacing w:line="320" w:lineRule="exact"/>
              <w:rPr>
                <w:rFonts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w:t>
            </w:r>
            <w:r>
              <w:rPr>
                <w:rFonts w:hint="eastAsia" w:ascii="仿宋_GB2312" w:hAnsi="仿宋_GB2312" w:eastAsia="仿宋_GB2312" w:cs="仿宋_GB2312"/>
                <w:bCs/>
                <w:color w:val="auto"/>
                <w:sz w:val="24"/>
              </w:rPr>
              <w:t>应急管理</w:t>
            </w:r>
            <w:r>
              <w:rPr>
                <w:rFonts w:hint="eastAsia" w:ascii="仿宋_GB2312" w:hAnsi="仿宋_GB2312" w:eastAsia="仿宋_GB2312" w:cs="仿宋_GB2312"/>
                <w:bCs/>
                <w:color w:val="auto"/>
                <w:sz w:val="24"/>
                <w:lang w:val="en-US" w:eastAsia="zh-CN"/>
              </w:rPr>
              <w:t>局（地震局）、市公安局（交警支队）、市消防支队等</w:t>
            </w:r>
          </w:p>
        </w:tc>
      </w:tr>
      <w:tr w14:paraId="5E436082">
        <w:tblPrEx>
          <w:tblCellMar>
            <w:top w:w="0" w:type="dxa"/>
            <w:left w:w="0" w:type="dxa"/>
            <w:bottom w:w="0" w:type="dxa"/>
            <w:right w:w="0" w:type="dxa"/>
          </w:tblCellMar>
        </w:tblPrEx>
        <w:trPr>
          <w:trHeight w:val="270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5E14DCF">
            <w:pPr>
              <w:spacing w:line="40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4</w:t>
            </w:r>
          </w:p>
        </w:tc>
        <w:tc>
          <w:tcPr>
            <w:tcW w:w="0" w:type="auto"/>
            <w:tcBorders>
              <w:top w:val="single" w:color="auto" w:sz="4" w:space="0"/>
              <w:left w:val="single" w:color="auto" w:sz="4" w:space="0"/>
              <w:bottom w:val="single" w:color="auto" w:sz="4" w:space="0"/>
              <w:right w:val="single" w:color="auto" w:sz="4" w:space="0"/>
            </w:tcBorders>
            <w:vAlign w:val="center"/>
          </w:tcPr>
          <w:p w14:paraId="2E9F2AB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健康知识进学校</w:t>
            </w:r>
          </w:p>
        </w:tc>
        <w:tc>
          <w:tcPr>
            <w:tcW w:w="0" w:type="auto"/>
            <w:tcBorders>
              <w:top w:val="single" w:color="auto" w:sz="4" w:space="0"/>
              <w:left w:val="single" w:color="auto" w:sz="4" w:space="0"/>
              <w:bottom w:val="single" w:color="auto" w:sz="4" w:space="0"/>
              <w:right w:val="single" w:color="auto" w:sz="4" w:space="0"/>
            </w:tcBorders>
            <w:vAlign w:val="center"/>
          </w:tcPr>
          <w:p w14:paraId="3DC3121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9月-10月</w:t>
            </w:r>
          </w:p>
        </w:tc>
        <w:tc>
          <w:tcPr>
            <w:tcW w:w="0" w:type="auto"/>
            <w:tcBorders>
              <w:top w:val="single" w:color="auto" w:sz="4" w:space="0"/>
              <w:left w:val="single" w:color="auto" w:sz="4" w:space="0"/>
              <w:bottom w:val="single" w:color="auto" w:sz="4" w:space="0"/>
              <w:right w:val="single" w:color="auto" w:sz="4" w:space="0"/>
            </w:tcBorders>
            <w:vAlign w:val="center"/>
          </w:tcPr>
          <w:p w14:paraId="24B60B8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《山东省学校安全条例》实施细则（鲁政办发〔2022〕16号）、</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传染病防治法</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突发公共卫生事件应急条例</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健康山东行动</w:t>
            </w:r>
            <w:r>
              <w:rPr>
                <w:rFonts w:hint="eastAsia" w:ascii="仿宋_GB2312" w:hAnsi="仿宋_GB2312" w:eastAsia="仿宋_GB2312" w:cs="仿宋_GB2312"/>
                <w:bCs/>
                <w:color w:val="auto"/>
                <w:sz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7EF18D4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知识讲座、技能培训</w:t>
            </w:r>
          </w:p>
        </w:tc>
        <w:tc>
          <w:tcPr>
            <w:tcW w:w="4039" w:type="dxa"/>
            <w:tcBorders>
              <w:top w:val="single" w:color="auto" w:sz="4" w:space="0"/>
              <w:left w:val="single" w:color="auto" w:sz="4" w:space="0"/>
              <w:bottom w:val="single" w:color="auto" w:sz="4" w:space="0"/>
              <w:right w:val="single" w:color="auto" w:sz="4" w:space="0"/>
            </w:tcBorders>
            <w:vAlign w:val="center"/>
          </w:tcPr>
          <w:p w14:paraId="39A704E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组织开展健康讲座等各种形式的健康传播活动；“医疗应急急救知识进校园”健康促进行动；传染病防治知识科普宣传</w:t>
            </w:r>
            <w:r>
              <w:rPr>
                <w:rFonts w:hint="eastAsia" w:ascii="仿宋_GB2312" w:hAnsi="仿宋_GB2312" w:eastAsia="仿宋_GB2312" w:cs="仿宋_GB2312"/>
                <w:bCs/>
                <w:color w:val="auto"/>
                <w:sz w:val="24"/>
                <w:lang w:eastAsia="zh-CN"/>
              </w:rPr>
              <w:t>。</w:t>
            </w:r>
          </w:p>
        </w:tc>
        <w:tc>
          <w:tcPr>
            <w:tcW w:w="1358" w:type="dxa"/>
            <w:tcBorders>
              <w:top w:val="single" w:color="auto" w:sz="4" w:space="0"/>
              <w:left w:val="single" w:color="auto" w:sz="4" w:space="0"/>
              <w:bottom w:val="single" w:color="auto" w:sz="4" w:space="0"/>
              <w:right w:val="single" w:color="auto" w:sz="4" w:space="0"/>
            </w:tcBorders>
            <w:vAlign w:val="center"/>
          </w:tcPr>
          <w:p w14:paraId="02D61DAD">
            <w:pPr>
              <w:spacing w:line="360" w:lineRule="exac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w:t>
            </w:r>
            <w:r>
              <w:rPr>
                <w:rFonts w:hint="eastAsia" w:ascii="仿宋_GB2312" w:hAnsi="仿宋_GB2312" w:eastAsia="仿宋_GB2312" w:cs="仿宋_GB2312"/>
                <w:bCs/>
                <w:color w:val="auto"/>
                <w:sz w:val="24"/>
              </w:rPr>
              <w:t>卫生健康委</w:t>
            </w:r>
          </w:p>
        </w:tc>
      </w:tr>
      <w:tr w14:paraId="47133BEB">
        <w:tblPrEx>
          <w:tblCellMar>
            <w:top w:w="0" w:type="dxa"/>
            <w:left w:w="0" w:type="dxa"/>
            <w:bottom w:w="0" w:type="dxa"/>
            <w:right w:w="0" w:type="dxa"/>
          </w:tblCellMar>
        </w:tblPrEx>
        <w:trPr>
          <w:trHeight w:val="25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DEEF90D">
            <w:pPr>
              <w:spacing w:line="36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5</w:t>
            </w:r>
          </w:p>
        </w:tc>
        <w:tc>
          <w:tcPr>
            <w:tcW w:w="0" w:type="auto"/>
            <w:tcBorders>
              <w:top w:val="single" w:color="auto" w:sz="4" w:space="0"/>
              <w:left w:val="single" w:color="auto" w:sz="4" w:space="0"/>
              <w:bottom w:val="single" w:color="auto" w:sz="4" w:space="0"/>
              <w:right w:val="single" w:color="auto" w:sz="4" w:space="0"/>
            </w:tcBorders>
            <w:vAlign w:val="center"/>
          </w:tcPr>
          <w:p w14:paraId="3C2C5B9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禁毒戒毒宣传</w:t>
            </w:r>
          </w:p>
          <w:p w14:paraId="0E3FAC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进校园</w:t>
            </w:r>
          </w:p>
        </w:tc>
        <w:tc>
          <w:tcPr>
            <w:tcW w:w="0" w:type="auto"/>
            <w:tcBorders>
              <w:top w:val="single" w:color="auto" w:sz="4" w:space="0"/>
              <w:left w:val="single" w:color="auto" w:sz="4" w:space="0"/>
              <w:bottom w:val="single" w:color="auto" w:sz="4" w:space="0"/>
              <w:right w:val="single" w:color="auto" w:sz="4" w:space="0"/>
            </w:tcBorders>
            <w:vAlign w:val="center"/>
          </w:tcPr>
          <w:p w14:paraId="181DAB2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3月-6月；</w:t>
            </w:r>
          </w:p>
          <w:p w14:paraId="287AF31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9月-11月</w:t>
            </w:r>
          </w:p>
        </w:tc>
        <w:tc>
          <w:tcPr>
            <w:tcW w:w="0" w:type="auto"/>
            <w:tcBorders>
              <w:top w:val="single" w:color="auto" w:sz="4" w:space="0"/>
              <w:left w:val="single" w:color="auto" w:sz="4" w:space="0"/>
              <w:bottom w:val="single" w:color="auto" w:sz="4" w:space="0"/>
              <w:right w:val="single" w:color="auto" w:sz="4" w:space="0"/>
            </w:tcBorders>
            <w:vAlign w:val="center"/>
          </w:tcPr>
          <w:p w14:paraId="57605B1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《禁毒法》《国家禁毒办、教育部等17部门关于印发</w:t>
            </w:r>
            <w:r>
              <w:rPr>
                <w:rFonts w:hint="eastAsia" w:ascii="仿宋_GB2312" w:hAnsi="仿宋_GB2312" w:eastAsia="仿宋_GB2312" w:cs="仿宋_GB2312"/>
                <w:bCs/>
                <w:color w:val="auto"/>
                <w:sz w:val="24"/>
                <w:lang w:val="en-US" w:eastAsia="zh-CN"/>
              </w:rPr>
              <w:t>&lt;</w:t>
            </w:r>
            <w:r>
              <w:rPr>
                <w:rFonts w:hint="eastAsia" w:ascii="仿宋_GB2312" w:hAnsi="仿宋_GB2312" w:eastAsia="仿宋_GB2312" w:cs="仿宋_GB2312"/>
                <w:bCs/>
                <w:color w:val="auto"/>
                <w:sz w:val="24"/>
              </w:rPr>
              <w:t>防范青少年滥用涉麻精药品等成瘾性物质宣传教育活动方案</w:t>
            </w:r>
            <w:r>
              <w:rPr>
                <w:rFonts w:hint="eastAsia" w:ascii="仿宋_GB2312" w:hAnsi="仿宋_GB2312" w:eastAsia="仿宋_GB2312" w:cs="仿宋_GB2312"/>
                <w:bCs/>
                <w:color w:val="auto"/>
                <w:sz w:val="24"/>
                <w:lang w:val="en-US" w:eastAsia="zh-CN"/>
              </w:rPr>
              <w:t>&gt;</w:t>
            </w:r>
            <w:r>
              <w:rPr>
                <w:rFonts w:hint="eastAsia" w:ascii="仿宋_GB2312" w:hAnsi="仿宋_GB2312" w:eastAsia="仿宋_GB2312" w:cs="仿宋_GB2312"/>
                <w:bCs/>
                <w:color w:val="auto"/>
                <w:sz w:val="24"/>
              </w:rPr>
              <w:t>的通知》（禁毒办通〔2024〕5号）</w:t>
            </w:r>
          </w:p>
        </w:tc>
        <w:tc>
          <w:tcPr>
            <w:tcW w:w="0" w:type="auto"/>
            <w:tcBorders>
              <w:top w:val="single" w:color="auto" w:sz="4" w:space="0"/>
              <w:left w:val="single" w:color="auto" w:sz="4" w:space="0"/>
              <w:bottom w:val="single" w:color="auto" w:sz="4" w:space="0"/>
              <w:right w:val="single" w:color="auto" w:sz="4" w:space="0"/>
            </w:tcBorders>
            <w:vAlign w:val="center"/>
          </w:tcPr>
          <w:p w14:paraId="04B450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参观禁毒展馆、开展主题班会、禁毒知识答题、禁毒作品征集、观看禁毒影视作品等</w:t>
            </w:r>
          </w:p>
        </w:tc>
        <w:tc>
          <w:tcPr>
            <w:tcW w:w="4039" w:type="dxa"/>
            <w:tcBorders>
              <w:top w:val="single" w:color="auto" w:sz="4" w:space="0"/>
              <w:left w:val="single" w:color="auto" w:sz="4" w:space="0"/>
              <w:bottom w:val="single" w:color="auto" w:sz="4" w:space="0"/>
              <w:right w:val="single" w:color="auto" w:sz="4" w:space="0"/>
            </w:tcBorders>
            <w:vAlign w:val="center"/>
          </w:tcPr>
          <w:p w14:paraId="5652E7B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紧密结合在校学生秋季开学“五个一”禁毒专题教育活动和2024年全国青少年禁毒知识竞赛活动安排，深入推进“禁毒教育进课堂”，把</w:t>
            </w:r>
            <w:bookmarkStart w:id="0" w:name="_GoBack"/>
            <w:bookmarkEnd w:id="0"/>
            <w:r>
              <w:rPr>
                <w:rFonts w:hint="eastAsia" w:ascii="仿宋_GB2312" w:hAnsi="仿宋_GB2312" w:eastAsia="仿宋_GB2312" w:cs="仿宋_GB2312"/>
                <w:bCs/>
                <w:color w:val="auto"/>
                <w:sz w:val="24"/>
              </w:rPr>
              <w:t>防范青少年药物滥用纳入学校禁毒专题教育、卫生健康教育内容，培育一批中小学毒品预防教育工作典型</w:t>
            </w:r>
            <w:r>
              <w:rPr>
                <w:rFonts w:hint="eastAsia" w:ascii="仿宋_GB2312" w:hAnsi="仿宋_GB2312" w:eastAsia="仿宋_GB2312" w:cs="仿宋_GB2312"/>
                <w:bCs/>
                <w:color w:val="auto"/>
                <w:sz w:val="24"/>
                <w:lang w:eastAsia="zh-CN"/>
              </w:rPr>
              <w:t>。</w:t>
            </w:r>
          </w:p>
        </w:tc>
        <w:tc>
          <w:tcPr>
            <w:tcW w:w="1358" w:type="dxa"/>
            <w:tcBorders>
              <w:top w:val="single" w:color="auto" w:sz="4" w:space="0"/>
              <w:left w:val="single" w:color="auto" w:sz="4" w:space="0"/>
              <w:bottom w:val="single" w:color="auto" w:sz="4" w:space="0"/>
              <w:right w:val="single" w:color="auto" w:sz="4" w:space="0"/>
            </w:tcBorders>
            <w:vAlign w:val="center"/>
          </w:tcPr>
          <w:p w14:paraId="71FF748B">
            <w:pPr>
              <w:spacing w:line="360" w:lineRule="exact"/>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w:t>
            </w:r>
            <w:r>
              <w:rPr>
                <w:rFonts w:hint="eastAsia" w:ascii="仿宋_GB2312" w:hAnsi="仿宋_GB2312" w:eastAsia="仿宋_GB2312" w:cs="仿宋_GB2312"/>
                <w:bCs/>
                <w:color w:val="auto"/>
                <w:sz w:val="24"/>
              </w:rPr>
              <w:t>公安</w:t>
            </w:r>
            <w:r>
              <w:rPr>
                <w:rFonts w:hint="eastAsia" w:ascii="仿宋_GB2312" w:hAnsi="仿宋_GB2312" w:eastAsia="仿宋_GB2312" w:cs="仿宋_GB2312"/>
                <w:bCs/>
                <w:color w:val="auto"/>
                <w:sz w:val="24"/>
                <w:lang w:val="en-US" w:eastAsia="zh-CN"/>
              </w:rPr>
              <w:t>局</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en-US" w:eastAsia="zh-CN"/>
              </w:rPr>
              <w:t>市</w:t>
            </w:r>
            <w:r>
              <w:rPr>
                <w:rFonts w:hint="eastAsia" w:ascii="仿宋_GB2312" w:hAnsi="仿宋_GB2312" w:eastAsia="仿宋_GB2312" w:cs="仿宋_GB2312"/>
                <w:bCs/>
                <w:color w:val="auto"/>
                <w:sz w:val="24"/>
              </w:rPr>
              <w:t>司法</w:t>
            </w:r>
            <w:r>
              <w:rPr>
                <w:rFonts w:hint="eastAsia" w:ascii="仿宋_GB2312" w:hAnsi="仿宋_GB2312" w:eastAsia="仿宋_GB2312" w:cs="仿宋_GB2312"/>
                <w:bCs/>
                <w:color w:val="auto"/>
                <w:sz w:val="24"/>
                <w:lang w:val="en-US" w:eastAsia="zh-CN"/>
              </w:rPr>
              <w:t>局</w:t>
            </w:r>
          </w:p>
        </w:tc>
      </w:tr>
      <w:tr w14:paraId="739D49BA">
        <w:tblPrEx>
          <w:tblCellMar>
            <w:top w:w="0" w:type="dxa"/>
            <w:left w:w="0" w:type="dxa"/>
            <w:bottom w:w="0" w:type="dxa"/>
            <w:right w:w="0" w:type="dxa"/>
          </w:tblCellMar>
        </w:tblPrEx>
        <w:trPr>
          <w:trHeight w:val="13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A11713E">
            <w:pPr>
              <w:spacing w:line="36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6</w:t>
            </w:r>
          </w:p>
        </w:tc>
        <w:tc>
          <w:tcPr>
            <w:tcW w:w="0" w:type="auto"/>
            <w:tcBorders>
              <w:top w:val="single" w:color="auto" w:sz="4" w:space="0"/>
              <w:left w:val="single" w:color="auto" w:sz="4" w:space="0"/>
              <w:bottom w:val="single" w:color="auto" w:sz="4" w:space="0"/>
              <w:right w:val="single" w:color="auto" w:sz="4" w:space="0"/>
            </w:tcBorders>
            <w:vAlign w:val="center"/>
          </w:tcPr>
          <w:p w14:paraId="7A0F3A2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“新时代好少年”学习宣传活动</w:t>
            </w:r>
          </w:p>
        </w:tc>
        <w:tc>
          <w:tcPr>
            <w:tcW w:w="0" w:type="auto"/>
            <w:tcBorders>
              <w:top w:val="single" w:color="auto" w:sz="4" w:space="0"/>
              <w:left w:val="single" w:color="auto" w:sz="4" w:space="0"/>
              <w:bottom w:val="single" w:color="auto" w:sz="4" w:space="0"/>
              <w:right w:val="single" w:color="auto" w:sz="4" w:space="0"/>
            </w:tcBorders>
            <w:vAlign w:val="center"/>
          </w:tcPr>
          <w:p w14:paraId="1528178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3月-12月</w:t>
            </w:r>
          </w:p>
        </w:tc>
        <w:tc>
          <w:tcPr>
            <w:tcW w:w="0" w:type="auto"/>
            <w:tcBorders>
              <w:top w:val="single" w:color="auto" w:sz="4" w:space="0"/>
              <w:left w:val="single" w:color="auto" w:sz="4" w:space="0"/>
              <w:bottom w:val="single" w:color="auto" w:sz="4" w:space="0"/>
              <w:right w:val="single" w:color="auto" w:sz="4" w:space="0"/>
            </w:tcBorders>
            <w:vAlign w:val="center"/>
          </w:tcPr>
          <w:p w14:paraId="2F2D066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《省文明办、省教育厅等5部门关于开展2024年山东省“新时代好少年”学习宣传活动的通知》（鲁文明办〔2024〕4号）</w:t>
            </w:r>
          </w:p>
        </w:tc>
        <w:tc>
          <w:tcPr>
            <w:tcW w:w="0" w:type="auto"/>
            <w:tcBorders>
              <w:top w:val="single" w:color="auto" w:sz="4" w:space="0"/>
              <w:left w:val="single" w:color="auto" w:sz="4" w:space="0"/>
              <w:bottom w:val="single" w:color="auto" w:sz="4" w:space="0"/>
              <w:right w:val="single" w:color="auto" w:sz="4" w:space="0"/>
            </w:tcBorders>
            <w:vAlign w:val="center"/>
          </w:tcPr>
          <w:p w14:paraId="39031E1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推荐遴选、组织宣传、学习实践</w:t>
            </w:r>
          </w:p>
        </w:tc>
        <w:tc>
          <w:tcPr>
            <w:tcW w:w="4039" w:type="dxa"/>
            <w:tcBorders>
              <w:top w:val="single" w:color="auto" w:sz="4" w:space="0"/>
              <w:left w:val="single" w:color="auto" w:sz="4" w:space="0"/>
              <w:bottom w:val="single" w:color="auto" w:sz="4" w:space="0"/>
              <w:right w:val="single" w:color="auto" w:sz="4" w:space="0"/>
            </w:tcBorders>
            <w:vAlign w:val="center"/>
          </w:tcPr>
          <w:p w14:paraId="29B4C53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发现、推荐青少年先进典型，进行先进事迹发布，开展学习宣传活动</w:t>
            </w:r>
            <w:r>
              <w:rPr>
                <w:rFonts w:hint="eastAsia" w:ascii="仿宋_GB2312" w:hAnsi="仿宋_GB2312" w:eastAsia="仿宋_GB2312" w:cs="仿宋_GB2312"/>
                <w:bCs/>
                <w:color w:val="000000"/>
                <w:sz w:val="24"/>
                <w:lang w:eastAsia="zh-CN"/>
              </w:rPr>
              <w:t>。</w:t>
            </w:r>
          </w:p>
        </w:tc>
        <w:tc>
          <w:tcPr>
            <w:tcW w:w="1358" w:type="dxa"/>
            <w:tcBorders>
              <w:top w:val="single" w:color="auto" w:sz="4" w:space="0"/>
              <w:left w:val="single" w:color="auto" w:sz="4" w:space="0"/>
              <w:bottom w:val="single" w:color="auto" w:sz="4" w:space="0"/>
              <w:right w:val="single" w:color="auto" w:sz="4" w:space="0"/>
            </w:tcBorders>
            <w:vAlign w:val="center"/>
          </w:tcPr>
          <w:p w14:paraId="6766F71D">
            <w:pPr>
              <w:spacing w:line="360" w:lineRule="exact"/>
              <w:jc w:val="center"/>
              <w:rPr>
                <w:rFonts w:hint="eastAsia" w:ascii="仿宋_GB2312" w:hAnsi="仿宋_GB2312" w:eastAsia="仿宋_GB2312" w:cs="仿宋_GB2312"/>
                <w:b/>
                <w:bCs/>
                <w:color w:val="0000FF"/>
                <w:kern w:val="2"/>
                <w:sz w:val="24"/>
                <w:szCs w:val="24"/>
                <w:lang w:val="en-US" w:eastAsia="zh-CN" w:bidi="ar-SA"/>
              </w:rPr>
            </w:pPr>
            <w:r>
              <w:rPr>
                <w:rFonts w:hint="eastAsia" w:ascii="仿宋_GB2312" w:hAnsi="仿宋_GB2312" w:eastAsia="仿宋_GB2312" w:cs="仿宋_GB2312"/>
                <w:bCs/>
                <w:color w:val="000000"/>
                <w:sz w:val="24"/>
                <w:lang w:val="en-US" w:eastAsia="zh-CN"/>
              </w:rPr>
              <w:t>市委宣传部（</w:t>
            </w:r>
            <w:r>
              <w:rPr>
                <w:rFonts w:hint="eastAsia" w:ascii="仿宋_GB2312" w:hAnsi="仿宋_GB2312" w:eastAsia="仿宋_GB2312" w:cs="仿宋_GB2312"/>
                <w:bCs/>
                <w:color w:val="000000"/>
                <w:sz w:val="24"/>
              </w:rPr>
              <w:t>文明办</w:t>
            </w:r>
            <w:r>
              <w:rPr>
                <w:rFonts w:hint="eastAsia" w:ascii="仿宋_GB2312" w:hAnsi="仿宋_GB2312" w:eastAsia="仿宋_GB2312" w:cs="仿宋_GB2312"/>
                <w:bCs/>
                <w:color w:val="000000"/>
                <w:sz w:val="24"/>
                <w:lang w:val="en-US" w:eastAsia="zh-CN"/>
              </w:rPr>
              <w:t>）</w:t>
            </w:r>
          </w:p>
        </w:tc>
      </w:tr>
      <w:tr w14:paraId="2AB24EF5">
        <w:tblPrEx>
          <w:tblCellMar>
            <w:top w:w="0" w:type="dxa"/>
            <w:left w:w="0" w:type="dxa"/>
            <w:bottom w:w="0" w:type="dxa"/>
            <w:right w:w="0" w:type="dxa"/>
          </w:tblCellMar>
        </w:tblPrEx>
        <w:trPr>
          <w:trHeight w:val="134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7720186">
            <w:pPr>
              <w:spacing w:line="40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7</w:t>
            </w:r>
          </w:p>
        </w:tc>
        <w:tc>
          <w:tcPr>
            <w:tcW w:w="0" w:type="auto"/>
            <w:tcBorders>
              <w:top w:val="single" w:color="auto" w:sz="4" w:space="0"/>
              <w:left w:val="single" w:color="auto" w:sz="4" w:space="0"/>
              <w:bottom w:val="single" w:color="auto" w:sz="4" w:space="0"/>
              <w:right w:val="single" w:color="auto" w:sz="4" w:space="0"/>
            </w:tcBorders>
            <w:vAlign w:val="center"/>
          </w:tcPr>
          <w:p w14:paraId="0E6AB0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“护苗·绿书签行动”系列宣传活动</w:t>
            </w:r>
          </w:p>
        </w:tc>
        <w:tc>
          <w:tcPr>
            <w:tcW w:w="0" w:type="auto"/>
            <w:tcBorders>
              <w:top w:val="single" w:color="auto" w:sz="4" w:space="0"/>
              <w:left w:val="single" w:color="auto" w:sz="4" w:space="0"/>
              <w:bottom w:val="single" w:color="auto" w:sz="4" w:space="0"/>
              <w:right w:val="single" w:color="auto" w:sz="4" w:space="0"/>
            </w:tcBorders>
            <w:vAlign w:val="center"/>
          </w:tcPr>
          <w:p w14:paraId="6E0353B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kern w:val="2"/>
                <w:sz w:val="24"/>
                <w:szCs w:val="24"/>
                <w:highlight w:val="none"/>
                <w:lang w:val="en-US" w:eastAsia="zh-CN" w:bidi="ar-SA"/>
              </w:rPr>
            </w:pPr>
            <w:r>
              <w:rPr>
                <w:rFonts w:hint="eastAsia" w:ascii="仿宋_GB2312" w:hAnsi="仿宋_GB2312" w:eastAsia="仿宋_GB2312" w:cs="仿宋_GB2312"/>
                <w:bCs/>
                <w:color w:val="000000"/>
                <w:sz w:val="24"/>
                <w:highlight w:val="none"/>
              </w:rPr>
              <w:t>4月-8月</w:t>
            </w:r>
          </w:p>
        </w:tc>
        <w:tc>
          <w:tcPr>
            <w:tcW w:w="0" w:type="auto"/>
            <w:tcBorders>
              <w:top w:val="single" w:color="auto" w:sz="4" w:space="0"/>
              <w:left w:val="single" w:color="auto" w:sz="4" w:space="0"/>
              <w:bottom w:val="single" w:color="auto" w:sz="4" w:space="0"/>
              <w:right w:val="single" w:color="auto" w:sz="4" w:space="0"/>
            </w:tcBorders>
            <w:vAlign w:val="center"/>
          </w:tcPr>
          <w:p w14:paraId="3BF4A1B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color w:val="000000"/>
                <w:kern w:val="2"/>
                <w:sz w:val="24"/>
                <w:szCs w:val="24"/>
                <w:highlight w:val="none"/>
                <w:lang w:val="en-US" w:eastAsia="zh-CN" w:bidi="ar-SA"/>
              </w:rPr>
            </w:pPr>
            <w:r>
              <w:rPr>
                <w:rFonts w:hint="eastAsia" w:ascii="仿宋_GB2312" w:hAnsi="仿宋_GB2312" w:eastAsia="仿宋_GB2312" w:cs="仿宋_GB2312"/>
                <w:bCs/>
                <w:color w:val="000000"/>
                <w:sz w:val="24"/>
                <w:highlight w:val="none"/>
              </w:rPr>
              <w:t>全国“扫黄打非”办公室《关于开展</w:t>
            </w:r>
            <w:r>
              <w:rPr>
                <w:rFonts w:hint="eastAsia" w:ascii="仿宋_GB2312" w:hAnsi="仿宋_GB2312" w:eastAsia="仿宋_GB2312" w:cs="仿宋_GB2312"/>
                <w:bCs/>
                <w:color w:val="000000"/>
                <w:sz w:val="24"/>
                <w:highlight w:val="none"/>
                <w:lang w:val="en-US" w:eastAsia="zh-CN"/>
              </w:rPr>
              <w:t>2024年</w:t>
            </w:r>
            <w:r>
              <w:rPr>
                <w:rFonts w:hint="eastAsia" w:ascii="仿宋_GB2312" w:hAnsi="仿宋_GB2312" w:eastAsia="仿宋_GB2312" w:cs="仿宋_GB2312"/>
                <w:bCs/>
                <w:color w:val="000000"/>
                <w:sz w:val="24"/>
                <w:highlight w:val="none"/>
              </w:rPr>
              <w:t>“绿书签行动”系列宣传活动的通知》</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lang w:val="en-US" w:eastAsia="zh-CN"/>
              </w:rPr>
              <w:t>扫黄打非办字</w:t>
            </w:r>
            <w:r>
              <w:rPr>
                <w:rFonts w:hint="eastAsia" w:ascii="仿宋_GB2312" w:hAnsi="仿宋_GB2312" w:eastAsia="仿宋_GB2312" w:cs="仿宋_GB2312"/>
                <w:bCs/>
                <w:color w:val="000000"/>
                <w:sz w:val="24"/>
                <w:highlight w:val="none"/>
              </w:rPr>
              <w:t>〔2024〕</w:t>
            </w:r>
            <w:r>
              <w:rPr>
                <w:rFonts w:hint="eastAsia" w:ascii="仿宋_GB2312" w:hAnsi="仿宋_GB2312" w:eastAsia="仿宋_GB2312" w:cs="仿宋_GB2312"/>
                <w:bCs/>
                <w:color w:val="000000"/>
                <w:sz w:val="24"/>
                <w:highlight w:val="none"/>
                <w:lang w:val="en-US" w:eastAsia="zh-CN"/>
              </w:rPr>
              <w:t>31</w:t>
            </w:r>
            <w:r>
              <w:rPr>
                <w:rFonts w:hint="eastAsia" w:ascii="仿宋_GB2312" w:hAnsi="仿宋_GB2312" w:eastAsia="仿宋_GB2312" w:cs="仿宋_GB2312"/>
                <w:bCs/>
                <w:color w:val="000000"/>
                <w:sz w:val="24"/>
                <w:highlight w:val="none"/>
              </w:rPr>
              <w:t>号</w:t>
            </w:r>
            <w:r>
              <w:rPr>
                <w:rFonts w:hint="eastAsia" w:ascii="仿宋_GB2312" w:hAnsi="仿宋_GB2312" w:eastAsia="仿宋_GB2312" w:cs="仿宋_GB2312"/>
                <w:bCs/>
                <w:color w:val="000000"/>
                <w:sz w:val="24"/>
                <w:highlight w:val="none"/>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0E9C920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文艺表演、志愿服务、海报征集</w:t>
            </w:r>
          </w:p>
        </w:tc>
        <w:tc>
          <w:tcPr>
            <w:tcW w:w="4039" w:type="dxa"/>
            <w:tcBorders>
              <w:top w:val="single" w:color="auto" w:sz="4" w:space="0"/>
              <w:left w:val="single" w:color="auto" w:sz="4" w:space="0"/>
              <w:bottom w:val="single" w:color="auto" w:sz="4" w:space="0"/>
              <w:right w:val="single" w:color="auto" w:sz="4" w:space="0"/>
            </w:tcBorders>
            <w:vAlign w:val="center"/>
          </w:tcPr>
          <w:p w14:paraId="0776A03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根据不同场景主题，开展丰富多彩活动，引导青少年群体自觉抵制有害出版物和信息，保护少年儿童健康成长</w:t>
            </w:r>
            <w:r>
              <w:rPr>
                <w:rFonts w:hint="eastAsia" w:ascii="仿宋_GB2312" w:hAnsi="仿宋_GB2312" w:eastAsia="仿宋_GB2312" w:cs="仿宋_GB2312"/>
                <w:bCs/>
                <w:color w:val="000000"/>
                <w:sz w:val="24"/>
                <w:lang w:eastAsia="zh-CN"/>
              </w:rPr>
              <w:t>。</w:t>
            </w:r>
          </w:p>
        </w:tc>
        <w:tc>
          <w:tcPr>
            <w:tcW w:w="1358" w:type="dxa"/>
            <w:tcBorders>
              <w:top w:val="single" w:color="auto" w:sz="4" w:space="0"/>
              <w:left w:val="single" w:color="auto" w:sz="4" w:space="0"/>
              <w:bottom w:val="single" w:color="auto" w:sz="4" w:space="0"/>
              <w:right w:val="single" w:color="auto" w:sz="4" w:space="0"/>
            </w:tcBorders>
            <w:vAlign w:val="center"/>
          </w:tcPr>
          <w:p w14:paraId="4CACCB9F">
            <w:pPr>
              <w:spacing w:line="400" w:lineRule="exact"/>
              <w:jc w:val="center"/>
              <w:rPr>
                <w:rFonts w:hint="eastAsia" w:ascii="仿宋_GB2312" w:hAnsi="仿宋_GB2312" w:eastAsia="仿宋_GB2312" w:cs="仿宋_GB2312"/>
                <w:b/>
                <w:bCs/>
                <w:color w:val="0000FF"/>
                <w:kern w:val="2"/>
                <w:sz w:val="24"/>
                <w:szCs w:val="24"/>
                <w:lang w:val="en-US" w:eastAsia="zh-CN" w:bidi="ar-SA"/>
              </w:rPr>
            </w:pPr>
            <w:r>
              <w:rPr>
                <w:rFonts w:hint="eastAsia" w:ascii="仿宋_GB2312" w:hAnsi="仿宋_GB2312" w:eastAsia="仿宋_GB2312" w:cs="仿宋_GB2312"/>
                <w:bCs/>
                <w:color w:val="000000"/>
                <w:sz w:val="24"/>
                <w:lang w:val="en-US" w:eastAsia="zh-CN"/>
              </w:rPr>
              <w:t>市</w:t>
            </w:r>
            <w:r>
              <w:rPr>
                <w:rFonts w:hint="eastAsia" w:ascii="仿宋_GB2312" w:hAnsi="仿宋_GB2312" w:eastAsia="仿宋_GB2312" w:cs="仿宋_GB2312"/>
                <w:bCs/>
                <w:color w:val="000000"/>
                <w:sz w:val="24"/>
              </w:rPr>
              <w:t>委宣传部</w:t>
            </w:r>
          </w:p>
        </w:tc>
      </w:tr>
      <w:tr w14:paraId="743CA1C2">
        <w:tblPrEx>
          <w:tblCellMar>
            <w:top w:w="0" w:type="dxa"/>
            <w:left w:w="0" w:type="dxa"/>
            <w:bottom w:w="0" w:type="dxa"/>
            <w:right w:w="0" w:type="dxa"/>
          </w:tblCellMar>
        </w:tblPrEx>
        <w:trPr>
          <w:trHeight w:val="144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EF21098">
            <w:pPr>
              <w:spacing w:line="40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8</w:t>
            </w:r>
          </w:p>
        </w:tc>
        <w:tc>
          <w:tcPr>
            <w:tcW w:w="0" w:type="auto"/>
            <w:tcBorders>
              <w:top w:val="single" w:color="auto" w:sz="4" w:space="0"/>
              <w:left w:val="single" w:color="auto" w:sz="4" w:space="0"/>
              <w:bottom w:val="single" w:color="auto" w:sz="4" w:space="0"/>
              <w:right w:val="single" w:color="auto" w:sz="4" w:space="0"/>
            </w:tcBorders>
            <w:vAlign w:val="center"/>
          </w:tcPr>
          <w:p w14:paraId="23FB1B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eastAsia="zh-CN"/>
              </w:rPr>
              <w:t>“</w:t>
            </w:r>
            <w:r>
              <w:rPr>
                <w:rFonts w:hint="default" w:ascii="仿宋_GB2312" w:hAnsi="仿宋_GB2312" w:eastAsia="仿宋_GB2312" w:cs="仿宋_GB2312"/>
                <w:bCs/>
                <w:color w:val="000000"/>
                <w:sz w:val="24"/>
                <w:lang w:eastAsia="zh-CN"/>
              </w:rPr>
              <w:t>思政大先生</w:t>
            </w:r>
            <w:r>
              <w:rPr>
                <w:rFonts w:hint="eastAsia" w:ascii="仿宋_GB2312" w:hAnsi="仿宋_GB2312" w:eastAsia="仿宋_GB2312" w:cs="仿宋_GB2312"/>
                <w:bCs/>
                <w:color w:val="000000"/>
                <w:sz w:val="24"/>
                <w:lang w:eastAsia="zh-CN"/>
              </w:rPr>
              <w:t>”</w:t>
            </w:r>
            <w:r>
              <w:rPr>
                <w:rFonts w:hint="default" w:ascii="仿宋_GB2312" w:hAnsi="仿宋_GB2312" w:eastAsia="仿宋_GB2312" w:cs="仿宋_GB2312"/>
                <w:bCs/>
                <w:color w:val="000000"/>
                <w:sz w:val="24"/>
                <w:lang w:val="en-US" w:eastAsia="zh-CN"/>
              </w:rPr>
              <w:t>进校园活动</w:t>
            </w:r>
          </w:p>
        </w:tc>
        <w:tc>
          <w:tcPr>
            <w:tcW w:w="0" w:type="auto"/>
            <w:tcBorders>
              <w:top w:val="single" w:color="auto" w:sz="4" w:space="0"/>
              <w:left w:val="single" w:color="auto" w:sz="4" w:space="0"/>
              <w:bottom w:val="single" w:color="auto" w:sz="4" w:space="0"/>
              <w:right w:val="single" w:color="auto" w:sz="4" w:space="0"/>
            </w:tcBorders>
            <w:vAlign w:val="center"/>
          </w:tcPr>
          <w:p w14:paraId="2F7516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000000"/>
                <w:sz w:val="24"/>
                <w:lang w:val="en-US" w:eastAsia="zh-CN"/>
              </w:rPr>
            </w:pPr>
            <w:r>
              <w:rPr>
                <w:rFonts w:hint="default" w:ascii="仿宋_GB2312" w:hAnsi="仿宋_GB2312" w:eastAsia="仿宋_GB2312" w:cs="仿宋_GB2312"/>
                <w:bCs/>
                <w:color w:val="000000"/>
                <w:sz w:val="24"/>
                <w:lang w:val="en-US" w:eastAsia="zh-CN"/>
              </w:rPr>
              <w:t>1月-12月</w:t>
            </w:r>
          </w:p>
        </w:tc>
        <w:tc>
          <w:tcPr>
            <w:tcW w:w="0" w:type="auto"/>
            <w:tcBorders>
              <w:top w:val="single" w:color="auto" w:sz="4" w:space="0"/>
              <w:left w:val="single" w:color="auto" w:sz="4" w:space="0"/>
              <w:bottom w:val="single" w:color="auto" w:sz="4" w:space="0"/>
              <w:right w:val="single" w:color="auto" w:sz="4" w:space="0"/>
            </w:tcBorders>
            <w:vAlign w:val="center"/>
          </w:tcPr>
          <w:p w14:paraId="4C19CE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《关于实施全环境立德树人 加强和改</w:t>
            </w:r>
          </w:p>
          <w:p w14:paraId="75B2A5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进未成年人思想道德建设的意见》（鲁</w:t>
            </w:r>
          </w:p>
          <w:p w14:paraId="0AC8FB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000000"/>
                <w:sz w:val="24"/>
                <w:lang w:val="en-US" w:eastAsia="zh-CN"/>
              </w:rPr>
            </w:pPr>
            <w:r>
              <w:rPr>
                <w:rFonts w:hint="default" w:ascii="仿宋_GB2312" w:hAnsi="仿宋_GB2312" w:eastAsia="仿宋_GB2312" w:cs="仿宋_GB2312"/>
                <w:bCs/>
                <w:color w:val="000000"/>
                <w:sz w:val="24"/>
              </w:rPr>
              <w:t>教组发〔2022〕1 号）</w:t>
            </w:r>
          </w:p>
        </w:tc>
        <w:tc>
          <w:tcPr>
            <w:tcW w:w="0" w:type="auto"/>
            <w:tcBorders>
              <w:top w:val="single" w:color="auto" w:sz="4" w:space="0"/>
              <w:left w:val="single" w:color="auto" w:sz="4" w:space="0"/>
              <w:bottom w:val="single" w:color="auto" w:sz="4" w:space="0"/>
              <w:right w:val="single" w:color="auto" w:sz="4" w:space="0"/>
            </w:tcBorders>
            <w:vAlign w:val="center"/>
          </w:tcPr>
          <w:p w14:paraId="764A8E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eastAsia="zh-CN"/>
              </w:rPr>
              <w:t>以线上线下相结合的形式，开展</w:t>
            </w:r>
            <w:r>
              <w:rPr>
                <w:rFonts w:hint="default" w:ascii="仿宋_GB2312" w:hAnsi="仿宋_GB2312" w:eastAsia="仿宋_GB2312" w:cs="仿宋_GB2312"/>
                <w:bCs/>
                <w:color w:val="000000"/>
                <w:sz w:val="24"/>
              </w:rPr>
              <w:t>公益性</w:t>
            </w:r>
            <w:r>
              <w:rPr>
                <w:rFonts w:hint="default" w:ascii="仿宋_GB2312" w:hAnsi="仿宋_GB2312" w:eastAsia="仿宋_GB2312" w:cs="仿宋_GB2312"/>
                <w:bCs/>
                <w:color w:val="000000"/>
                <w:sz w:val="24"/>
                <w:lang w:eastAsia="zh-CN"/>
              </w:rPr>
              <w:t>宣讲</w:t>
            </w:r>
          </w:p>
        </w:tc>
        <w:tc>
          <w:tcPr>
            <w:tcW w:w="4039" w:type="dxa"/>
            <w:tcBorders>
              <w:top w:val="single" w:color="auto" w:sz="4" w:space="0"/>
              <w:left w:val="single" w:color="auto" w:sz="4" w:space="0"/>
              <w:bottom w:val="single" w:color="auto" w:sz="4" w:space="0"/>
              <w:right w:val="single" w:color="auto" w:sz="4" w:space="0"/>
            </w:tcBorders>
            <w:vAlign w:val="center"/>
          </w:tcPr>
          <w:p w14:paraId="47F9A1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eastAsia="zh-CN"/>
              </w:rPr>
              <w:t>组织</w:t>
            </w:r>
            <w:r>
              <w:rPr>
                <w:rFonts w:hint="default" w:ascii="仿宋_GB2312" w:hAnsi="仿宋_GB2312" w:eastAsia="仿宋_GB2312" w:cs="仿宋_GB2312"/>
                <w:bCs/>
                <w:color w:val="000000"/>
                <w:sz w:val="24"/>
                <w:lang w:eastAsia="zh-CN"/>
              </w:rPr>
              <w:t>“思政大先生”与学校</w:t>
            </w:r>
            <w:r>
              <w:rPr>
                <w:rFonts w:hint="eastAsia" w:ascii="仿宋_GB2312" w:hAnsi="仿宋_GB2312" w:eastAsia="仿宋_GB2312" w:cs="仿宋_GB2312"/>
                <w:bCs/>
                <w:color w:val="000000"/>
                <w:sz w:val="24"/>
                <w:lang w:eastAsia="zh-CN"/>
              </w:rPr>
              <w:t>结对</w:t>
            </w:r>
            <w:r>
              <w:rPr>
                <w:rFonts w:hint="default" w:ascii="仿宋_GB2312" w:hAnsi="仿宋_GB2312" w:eastAsia="仿宋_GB2312" w:cs="仿宋_GB2312"/>
                <w:bCs/>
                <w:color w:val="000000"/>
                <w:sz w:val="24"/>
                <w:lang w:eastAsia="zh-CN"/>
              </w:rPr>
              <w:t>共建</w:t>
            </w:r>
            <w:r>
              <w:rPr>
                <w:rFonts w:hint="eastAsia" w:ascii="仿宋_GB2312" w:hAnsi="仿宋_GB2312" w:eastAsia="仿宋_GB2312" w:cs="仿宋_GB2312"/>
                <w:bCs/>
                <w:color w:val="000000"/>
                <w:sz w:val="24"/>
                <w:lang w:eastAsia="zh-CN"/>
              </w:rPr>
              <w:t>，</w:t>
            </w:r>
            <w:r>
              <w:rPr>
                <w:rFonts w:hint="default" w:ascii="仿宋_GB2312" w:hAnsi="仿宋_GB2312" w:eastAsia="仿宋_GB2312" w:cs="仿宋_GB2312"/>
                <w:bCs/>
                <w:color w:val="000000"/>
                <w:sz w:val="24"/>
                <w:lang w:eastAsia="zh-CN"/>
              </w:rPr>
              <w:t>开展“思政大先生”</w:t>
            </w:r>
            <w:r>
              <w:rPr>
                <w:rFonts w:hint="eastAsia" w:ascii="仿宋_GB2312" w:hAnsi="仿宋_GB2312" w:eastAsia="仿宋_GB2312" w:cs="仿宋_GB2312"/>
                <w:bCs/>
                <w:color w:val="000000"/>
                <w:sz w:val="24"/>
                <w:lang w:eastAsia="zh-CN"/>
              </w:rPr>
              <w:t>进校园</w:t>
            </w:r>
            <w:r>
              <w:rPr>
                <w:rFonts w:hint="default" w:ascii="仿宋_GB2312" w:hAnsi="仿宋_GB2312" w:eastAsia="仿宋_GB2312" w:cs="仿宋_GB2312"/>
                <w:bCs/>
                <w:color w:val="000000"/>
                <w:sz w:val="24"/>
                <w:lang w:eastAsia="zh-CN"/>
              </w:rPr>
              <w:t>宣讲</w:t>
            </w:r>
            <w:r>
              <w:rPr>
                <w:rFonts w:hint="eastAsia" w:ascii="仿宋_GB2312" w:hAnsi="仿宋_GB2312" w:eastAsia="仿宋_GB2312" w:cs="仿宋_GB2312"/>
                <w:bCs/>
                <w:color w:val="000000"/>
                <w:sz w:val="24"/>
                <w:lang w:eastAsia="zh-CN"/>
              </w:rPr>
              <w:t>等</w:t>
            </w:r>
            <w:r>
              <w:rPr>
                <w:rFonts w:hint="default" w:ascii="仿宋_GB2312" w:hAnsi="仿宋_GB2312" w:eastAsia="仿宋_GB2312" w:cs="仿宋_GB2312"/>
                <w:bCs/>
                <w:color w:val="000000"/>
                <w:sz w:val="24"/>
                <w:lang w:eastAsia="zh-CN"/>
              </w:rPr>
              <w:t>活动</w:t>
            </w:r>
          </w:p>
        </w:tc>
        <w:tc>
          <w:tcPr>
            <w:tcW w:w="1358" w:type="dxa"/>
            <w:tcBorders>
              <w:top w:val="single" w:color="auto" w:sz="4" w:space="0"/>
              <w:left w:val="single" w:color="auto" w:sz="4" w:space="0"/>
              <w:bottom w:val="single" w:color="auto" w:sz="4" w:space="0"/>
              <w:right w:val="single" w:color="auto" w:sz="4" w:space="0"/>
            </w:tcBorders>
            <w:vAlign w:val="center"/>
          </w:tcPr>
          <w:p w14:paraId="2832197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Cs/>
                <w:color w:val="000000"/>
                <w:sz w:val="24"/>
                <w:lang w:val="en-US" w:eastAsia="zh-CN"/>
              </w:rPr>
            </w:pPr>
            <w:r>
              <w:rPr>
                <w:rFonts w:hint="default" w:ascii="仿宋_GB2312" w:hAnsi="仿宋_GB2312" w:eastAsia="仿宋_GB2312" w:cs="仿宋_GB2312"/>
                <w:bCs/>
                <w:color w:val="000000"/>
                <w:sz w:val="24"/>
                <w:lang w:eastAsia="zh-CN"/>
              </w:rPr>
              <w:t>市委宣传部</w:t>
            </w:r>
          </w:p>
        </w:tc>
      </w:tr>
      <w:tr w14:paraId="5DCB68DD">
        <w:tblPrEx>
          <w:tblCellMar>
            <w:top w:w="0" w:type="dxa"/>
            <w:left w:w="0" w:type="dxa"/>
            <w:bottom w:w="0" w:type="dxa"/>
            <w:right w:w="0" w:type="dxa"/>
          </w:tblCellMar>
        </w:tblPrEx>
        <w:trPr>
          <w:trHeight w:val="16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4E25524">
            <w:pPr>
              <w:spacing w:line="40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9</w:t>
            </w:r>
          </w:p>
        </w:tc>
        <w:tc>
          <w:tcPr>
            <w:tcW w:w="0" w:type="auto"/>
            <w:tcBorders>
              <w:top w:val="single" w:color="auto" w:sz="4" w:space="0"/>
              <w:left w:val="single" w:color="auto" w:sz="4" w:space="0"/>
              <w:bottom w:val="single" w:color="auto" w:sz="4" w:space="0"/>
              <w:right w:val="single" w:color="auto" w:sz="4" w:space="0"/>
            </w:tcBorders>
            <w:vAlign w:val="center"/>
          </w:tcPr>
          <w:p w14:paraId="09956ED6">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lang w:val="en-US" w:eastAsia="zh-CN"/>
              </w:rPr>
              <w:t>生态文明宣传教育</w:t>
            </w:r>
          </w:p>
        </w:tc>
        <w:tc>
          <w:tcPr>
            <w:tcW w:w="0" w:type="auto"/>
            <w:tcBorders>
              <w:top w:val="single" w:color="auto" w:sz="4" w:space="0"/>
              <w:left w:val="single" w:color="auto" w:sz="4" w:space="0"/>
              <w:bottom w:val="single" w:color="auto" w:sz="4" w:space="0"/>
              <w:right w:val="single" w:color="auto" w:sz="4" w:space="0"/>
            </w:tcBorders>
            <w:vAlign w:val="center"/>
          </w:tcPr>
          <w:p w14:paraId="437048D0">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1月-12月</w:t>
            </w:r>
          </w:p>
        </w:tc>
        <w:tc>
          <w:tcPr>
            <w:tcW w:w="0" w:type="auto"/>
            <w:tcBorders>
              <w:top w:val="single" w:color="auto" w:sz="4" w:space="0"/>
              <w:left w:val="single" w:color="auto" w:sz="4" w:space="0"/>
              <w:bottom w:val="single" w:color="auto" w:sz="4" w:space="0"/>
              <w:right w:val="single" w:color="auto" w:sz="4" w:space="0"/>
            </w:tcBorders>
            <w:vAlign w:val="center"/>
          </w:tcPr>
          <w:p w14:paraId="72F90B25">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《中华人民共和国森林法》《山东省人民政府办公厅关于全面建立林长制的实施意见》（鲁政办字〔2019〕131号）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中华人民共和国湿地保护法</w:t>
            </w:r>
            <w:r>
              <w:rPr>
                <w:rFonts w:hint="eastAsia" w:ascii="仿宋_GB2312" w:hAnsi="仿宋_GB2312" w:eastAsia="仿宋_GB2312" w:cs="仿宋_GB2312"/>
                <w:bCs/>
                <w:color w:val="000000"/>
                <w:sz w:val="24"/>
                <w:lang w:eastAsia="zh-CN"/>
              </w:rPr>
              <w:t>》《中华人民共和国野生动物保护法》《山东省人民政府办公厅关于进一步加强野生动物保护工作的意见》（鲁政办字〔</w:t>
            </w:r>
            <w:r>
              <w:rPr>
                <w:rFonts w:hint="eastAsia" w:ascii="仿宋_GB2312" w:hAnsi="仿宋_GB2312" w:eastAsia="仿宋_GB2312" w:cs="仿宋_GB2312"/>
                <w:bCs/>
                <w:color w:val="000000"/>
                <w:sz w:val="24"/>
                <w:lang w:val="en-US" w:eastAsia="zh-CN"/>
              </w:rPr>
              <w:t>2021</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lang w:eastAsia="zh-CN"/>
              </w:rPr>
              <w:t>号）</w:t>
            </w:r>
          </w:p>
        </w:tc>
        <w:tc>
          <w:tcPr>
            <w:tcW w:w="0" w:type="auto"/>
            <w:tcBorders>
              <w:top w:val="single" w:color="auto" w:sz="4" w:space="0"/>
              <w:left w:val="single" w:color="auto" w:sz="4" w:space="0"/>
              <w:bottom w:val="single" w:color="auto" w:sz="4" w:space="0"/>
              <w:right w:val="single" w:color="auto" w:sz="4" w:space="0"/>
            </w:tcBorders>
            <w:vAlign w:val="center"/>
          </w:tcPr>
          <w:p w14:paraId="400C9F88">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lang w:val="en-US" w:eastAsia="zh-CN"/>
              </w:rPr>
              <w:t>专题讲座、科普宣讲宣传等</w:t>
            </w:r>
          </w:p>
        </w:tc>
        <w:tc>
          <w:tcPr>
            <w:tcW w:w="4039" w:type="dxa"/>
            <w:tcBorders>
              <w:top w:val="single" w:color="auto" w:sz="4" w:space="0"/>
              <w:left w:val="single" w:color="auto" w:sz="4" w:space="0"/>
              <w:bottom w:val="single" w:color="auto" w:sz="4" w:space="0"/>
              <w:right w:val="single" w:color="auto" w:sz="4" w:space="0"/>
            </w:tcBorders>
            <w:vAlign w:val="center"/>
          </w:tcPr>
          <w:p w14:paraId="2B0EBB73">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lang w:val="en-US" w:eastAsia="zh-CN"/>
              </w:rPr>
              <w:t>组织校园绿化，对学生开展湿地保护、野生动植物保护等生态文明宣传教育以及国土绿化、森林防火、森林资源保护等宣传教育。</w:t>
            </w:r>
          </w:p>
        </w:tc>
        <w:tc>
          <w:tcPr>
            <w:tcW w:w="1358" w:type="dxa"/>
            <w:tcBorders>
              <w:top w:val="single" w:color="auto" w:sz="4" w:space="0"/>
              <w:left w:val="single" w:color="auto" w:sz="4" w:space="0"/>
              <w:bottom w:val="single" w:color="auto" w:sz="4" w:space="0"/>
              <w:right w:val="single" w:color="auto" w:sz="4" w:space="0"/>
            </w:tcBorders>
            <w:vAlign w:val="center"/>
          </w:tcPr>
          <w:p w14:paraId="7F4125F3">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lang w:val="en-US" w:eastAsia="zh-CN"/>
              </w:rPr>
              <w:t>市自然资源和规划局</w:t>
            </w:r>
          </w:p>
        </w:tc>
      </w:tr>
    </w:tbl>
    <w:p w14:paraId="56907EA3">
      <w:pPr>
        <w:spacing w:line="580" w:lineRule="exact"/>
        <w:jc w:val="left"/>
        <w:rPr>
          <w:rFonts w:ascii="黑体" w:hAnsi="黑体" w:eastAsia="黑体" w:cs="黑体"/>
          <w:color w:val="000000"/>
          <w:kern w:val="0"/>
          <w:sz w:val="32"/>
          <w:szCs w:val="32"/>
          <w:lang w:bidi="ar"/>
        </w:rPr>
      </w:pPr>
      <w:r>
        <w:rPr>
          <w:rFonts w:hint="eastAsia" w:ascii="黑体" w:hAnsi="黑体" w:eastAsia="黑体" w:cs="黑体"/>
          <w:sz w:val="32"/>
          <w:szCs w:val="32"/>
        </w:rPr>
        <w:br w:type="page"/>
      </w:r>
      <w:r>
        <w:rPr>
          <w:rFonts w:hint="eastAsia" w:ascii="黑体" w:hAnsi="黑体" w:eastAsia="黑体" w:cs="黑体"/>
          <w:color w:val="000000"/>
          <w:kern w:val="0"/>
          <w:sz w:val="32"/>
          <w:szCs w:val="32"/>
          <w:lang w:val="en-US" w:eastAsia="zh-CN" w:bidi="ar"/>
        </w:rPr>
        <w:t>三</w:t>
      </w:r>
      <w:r>
        <w:rPr>
          <w:rFonts w:hint="eastAsia" w:ascii="黑体" w:hAnsi="黑体" w:eastAsia="黑体" w:cs="黑体"/>
          <w:color w:val="000000"/>
          <w:kern w:val="0"/>
          <w:sz w:val="32"/>
          <w:szCs w:val="32"/>
          <w:lang w:bidi="ar"/>
        </w:rPr>
        <w:t xml:space="preserve">、采取“融入学校正常教育教学”方式的 </w:t>
      </w:r>
    </w:p>
    <w:tbl>
      <w:tblPr>
        <w:tblStyle w:val="6"/>
        <w:tblW w:w="14522" w:type="dxa"/>
        <w:jc w:val="center"/>
        <w:tblLayout w:type="fixed"/>
        <w:tblCellMar>
          <w:top w:w="0" w:type="dxa"/>
          <w:left w:w="0" w:type="dxa"/>
          <w:bottom w:w="0" w:type="dxa"/>
          <w:right w:w="0" w:type="dxa"/>
        </w:tblCellMar>
      </w:tblPr>
      <w:tblGrid>
        <w:gridCol w:w="590"/>
        <w:gridCol w:w="1727"/>
        <w:gridCol w:w="1117"/>
        <w:gridCol w:w="3951"/>
        <w:gridCol w:w="1392"/>
        <w:gridCol w:w="2952"/>
        <w:gridCol w:w="1142"/>
        <w:gridCol w:w="1651"/>
      </w:tblGrid>
      <w:tr w14:paraId="7806EE68">
        <w:tblPrEx>
          <w:tblCellMar>
            <w:top w:w="0" w:type="dxa"/>
            <w:left w:w="0" w:type="dxa"/>
            <w:bottom w:w="0" w:type="dxa"/>
            <w:right w:w="0" w:type="dxa"/>
          </w:tblCellMar>
        </w:tblPrEx>
        <w:trPr>
          <w:trHeight w:val="751" w:hRule="atLeast"/>
          <w:tblHeader/>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0FE37">
            <w:pPr>
              <w:spacing w:line="400" w:lineRule="exact"/>
              <w:jc w:val="center"/>
              <w:textAlignment w:val="center"/>
              <w:rPr>
                <w:rFonts w:ascii="黑体" w:hAnsi="黑体" w:eastAsia="黑体" w:cs="黑体"/>
                <w:b w:val="0"/>
                <w:bCs w:val="0"/>
                <w:color w:val="000000"/>
                <w:kern w:val="0"/>
                <w:sz w:val="24"/>
                <w:lang w:bidi="ar"/>
              </w:rPr>
            </w:pPr>
            <w:r>
              <w:rPr>
                <w:rFonts w:hint="eastAsia" w:ascii="黑体" w:hAnsi="黑体" w:eastAsia="黑体" w:cs="黑体"/>
                <w:b w:val="0"/>
                <w:bCs w:val="0"/>
                <w:color w:val="000000"/>
                <w:kern w:val="0"/>
                <w:sz w:val="24"/>
                <w:lang w:bidi="ar"/>
              </w:rPr>
              <w:t>序号</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97AEF">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事项名称</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0D7D9">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开展时间</w:t>
            </w:r>
          </w:p>
        </w:tc>
        <w:tc>
          <w:tcPr>
            <w:tcW w:w="3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4D9B5">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开展依据</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943D9">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开展形式</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4B0E1">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事项的主要内容</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C34B0">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牵头单位</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848AB">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sz w:val="24"/>
              </w:rPr>
              <w:t>所融入的课程或教学活动</w:t>
            </w:r>
          </w:p>
        </w:tc>
      </w:tr>
      <w:tr w14:paraId="3A5D5CA0">
        <w:tblPrEx>
          <w:tblCellMar>
            <w:top w:w="0" w:type="dxa"/>
            <w:left w:w="0" w:type="dxa"/>
            <w:bottom w:w="0" w:type="dxa"/>
            <w:right w:w="0" w:type="dxa"/>
          </w:tblCellMar>
        </w:tblPrEx>
        <w:trPr>
          <w:trHeight w:val="3037"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5F3BA">
            <w:pPr>
              <w:spacing w:line="40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1</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35473">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民族团结进步</w:t>
            </w:r>
          </w:p>
          <w:p w14:paraId="62A86719">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创建</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92141">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Times New Roman" w:hAnsi="Times New Roman" w:eastAsia="宋体" w:cs="Times New Roman"/>
                <w:color w:val="auto"/>
                <w:kern w:val="2"/>
                <w:sz w:val="24"/>
                <w:szCs w:val="24"/>
                <w:lang w:val="en-US" w:eastAsia="zh-CN" w:bidi="ar-SA"/>
              </w:rPr>
            </w:pPr>
            <w:r>
              <w:rPr>
                <w:rFonts w:hint="eastAsia" w:ascii="仿宋_GB2312" w:hAnsi="仿宋_GB2312" w:eastAsia="仿宋_GB2312" w:cs="仿宋_GB2312"/>
                <w:bCs/>
                <w:color w:val="auto"/>
                <w:sz w:val="24"/>
              </w:rPr>
              <w:t>9月</w:t>
            </w:r>
          </w:p>
        </w:tc>
        <w:tc>
          <w:tcPr>
            <w:tcW w:w="3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9E75F">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《关于全面深入持久开展民族团结进步创建工作铸牢中华民族共同体意识的意见》（中办发〔2018〕65号）</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《深化新时代学校民族团结进步教育指导纲要》（教民〔2021〕1号）</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A204A">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创建示范学校、开展宣传教育、举办主题活动等</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BF4A8">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深化铸牢中华民族共同体意识和民族团结宣传教育、促进各族学生交往交流交融、加强民族团结进步示范学校建设等</w:t>
            </w:r>
            <w:r>
              <w:rPr>
                <w:rFonts w:hint="eastAsia" w:ascii="仿宋_GB2312" w:hAnsi="仿宋_GB2312" w:eastAsia="仿宋_GB2312" w:cs="仿宋_GB2312"/>
                <w:bCs/>
                <w:color w:val="auto"/>
                <w:sz w:val="24"/>
                <w:lang w:eastAsia="zh-CN"/>
              </w:rPr>
              <w:t>。</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327E0">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市委统战部</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B1BE5">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中小学道德与法治、地理、历史等课程和主题班会</w:t>
            </w:r>
            <w:r>
              <w:rPr>
                <w:rFonts w:hint="eastAsia" w:ascii="仿宋_GB2312" w:hAnsi="仿宋_GB2312" w:eastAsia="仿宋_GB2312" w:cs="仿宋_GB2312"/>
                <w:bCs/>
                <w:color w:val="auto"/>
                <w:sz w:val="24"/>
                <w:lang w:eastAsia="zh-CN"/>
              </w:rPr>
              <w:t>。</w:t>
            </w:r>
          </w:p>
        </w:tc>
      </w:tr>
      <w:tr w14:paraId="10CC25A3">
        <w:tblPrEx>
          <w:tblCellMar>
            <w:top w:w="0" w:type="dxa"/>
            <w:left w:w="0" w:type="dxa"/>
            <w:bottom w:w="0" w:type="dxa"/>
            <w:right w:w="0" w:type="dxa"/>
          </w:tblCellMar>
        </w:tblPrEx>
        <w:trPr>
          <w:trHeight w:val="1301"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2C1F6">
            <w:pPr>
              <w:spacing w:line="400" w:lineRule="exact"/>
              <w:jc w:val="center"/>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2</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2B0B">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国家版图知识</w:t>
            </w:r>
          </w:p>
          <w:p w14:paraId="7BC1736F">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38BB6">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9月</w:t>
            </w:r>
          </w:p>
        </w:tc>
        <w:tc>
          <w:tcPr>
            <w:tcW w:w="3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C2558">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《测绘法》</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ADC37">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宣讲国家版图知识</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1100A">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普及国家版图知识，提高全民国家版图意识</w:t>
            </w:r>
            <w:r>
              <w:rPr>
                <w:rFonts w:hint="eastAsia" w:ascii="仿宋_GB2312" w:hAnsi="仿宋_GB2312" w:eastAsia="仿宋_GB2312" w:cs="仿宋_GB2312"/>
                <w:bCs/>
                <w:color w:val="auto"/>
                <w:sz w:val="24"/>
                <w:lang w:eastAsia="zh-CN"/>
              </w:rPr>
              <w:t>。</w:t>
            </w:r>
          </w:p>
        </w:tc>
        <w:tc>
          <w:tcPr>
            <w:tcW w:w="1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8FABB">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w:t>
            </w:r>
            <w:r>
              <w:rPr>
                <w:rFonts w:hint="eastAsia" w:ascii="仿宋_GB2312" w:hAnsi="仿宋_GB2312" w:eastAsia="仿宋_GB2312" w:cs="仿宋_GB2312"/>
                <w:bCs/>
                <w:color w:val="auto"/>
                <w:sz w:val="24"/>
              </w:rPr>
              <w:t>自然资源</w:t>
            </w:r>
            <w:r>
              <w:rPr>
                <w:rFonts w:hint="eastAsia" w:ascii="仿宋_GB2312" w:hAnsi="仿宋_GB2312" w:eastAsia="仿宋_GB2312" w:cs="仿宋_GB2312"/>
                <w:bCs/>
                <w:color w:val="auto"/>
                <w:sz w:val="24"/>
                <w:lang w:val="en-US" w:eastAsia="zh-CN"/>
              </w:rPr>
              <w:t>和规划局</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B0A07">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中小学道德与法治、地理课程</w:t>
            </w:r>
            <w:r>
              <w:rPr>
                <w:rFonts w:hint="eastAsia" w:ascii="仿宋_GB2312" w:hAnsi="仿宋_GB2312" w:eastAsia="仿宋_GB2312" w:cs="仿宋_GB2312"/>
                <w:color w:val="auto"/>
                <w:sz w:val="24"/>
                <w:lang w:eastAsia="zh-CN"/>
              </w:rPr>
              <w:t>。</w:t>
            </w:r>
          </w:p>
        </w:tc>
      </w:tr>
      <w:tr w14:paraId="3E5C925E">
        <w:tblPrEx>
          <w:tblCellMar>
            <w:top w:w="0" w:type="dxa"/>
            <w:left w:w="0" w:type="dxa"/>
            <w:bottom w:w="0" w:type="dxa"/>
            <w:right w:w="0" w:type="dxa"/>
          </w:tblCellMar>
        </w:tblPrEx>
        <w:trPr>
          <w:trHeight w:val="2094" w:hRule="atLeast"/>
          <w:jc w:val="center"/>
        </w:trPr>
        <w:tc>
          <w:tcPr>
            <w:tcW w:w="59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4AA1506">
            <w:pPr>
              <w:spacing w:line="40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3</w:t>
            </w:r>
          </w:p>
        </w:tc>
        <w:tc>
          <w:tcPr>
            <w:tcW w:w="17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5B1F52B">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节水宣传进校园</w:t>
            </w:r>
          </w:p>
        </w:tc>
        <w:tc>
          <w:tcPr>
            <w:tcW w:w="111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BA6F429">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随相关课程安排</w:t>
            </w:r>
          </w:p>
        </w:tc>
        <w:tc>
          <w:tcPr>
            <w:tcW w:w="395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8432565">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《山东省节约用水条例》</w:t>
            </w:r>
          </w:p>
        </w:tc>
        <w:tc>
          <w:tcPr>
            <w:tcW w:w="1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FE7024A">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节水科普课</w:t>
            </w:r>
          </w:p>
        </w:tc>
        <w:tc>
          <w:tcPr>
            <w:tcW w:w="295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3136ABE">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普及节水知识，增强中小学生珍惜水资源、节约水资源、保护水资源的意识，在全社会营造良好的节水氛围</w:t>
            </w:r>
            <w:r>
              <w:rPr>
                <w:rFonts w:hint="eastAsia" w:ascii="仿宋_GB2312" w:hAnsi="仿宋_GB2312" w:eastAsia="仿宋_GB2312" w:cs="仿宋_GB2312"/>
                <w:bCs/>
                <w:color w:val="auto"/>
                <w:sz w:val="24"/>
                <w:lang w:eastAsia="zh-CN"/>
              </w:rPr>
              <w:t>。</w:t>
            </w:r>
          </w:p>
        </w:tc>
        <w:tc>
          <w:tcPr>
            <w:tcW w:w="11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EAC582B">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市水利局</w:t>
            </w:r>
          </w:p>
        </w:tc>
        <w:tc>
          <w:tcPr>
            <w:tcW w:w="165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C88324B">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中小学生态环境教育地方课程。</w:t>
            </w:r>
          </w:p>
        </w:tc>
      </w:tr>
      <w:tr w14:paraId="5C1B8185">
        <w:tblPrEx>
          <w:tblCellMar>
            <w:top w:w="0" w:type="dxa"/>
            <w:left w:w="0" w:type="dxa"/>
            <w:bottom w:w="0" w:type="dxa"/>
            <w:right w:w="0" w:type="dxa"/>
          </w:tblCellMar>
        </w:tblPrEx>
        <w:trPr>
          <w:trHeight w:val="1520" w:hRule="atLeast"/>
          <w:jc w:val="center"/>
        </w:trPr>
        <w:tc>
          <w:tcPr>
            <w:tcW w:w="5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C13FC2">
            <w:pPr>
              <w:spacing w:line="40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4</w:t>
            </w:r>
          </w:p>
        </w:tc>
        <w:tc>
          <w:tcPr>
            <w:tcW w:w="17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015057">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水土保持进校园</w:t>
            </w:r>
          </w:p>
        </w:tc>
        <w:tc>
          <w:tcPr>
            <w:tcW w:w="11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B24188">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随相关课程安排</w:t>
            </w:r>
          </w:p>
        </w:tc>
        <w:tc>
          <w:tcPr>
            <w:tcW w:w="39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9CCB5B">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微软雅黑"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highlight w:val="none"/>
              </w:rPr>
              <w:t>《中华人民共和国水土保持法》《中华人民共和国水土保持法释义》《关于加强新时代水土保持工作的意见》</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fldChar w:fldCharType="begin"/>
            </w:r>
            <w:r>
              <w:rPr>
                <w:rFonts w:hint="eastAsia" w:ascii="仿宋_GB2312" w:hAnsi="仿宋_GB2312" w:eastAsia="仿宋_GB2312" w:cs="仿宋_GB2312"/>
                <w:bCs/>
                <w:color w:val="auto"/>
                <w:sz w:val="24"/>
                <w:highlight w:val="none"/>
              </w:rPr>
              <w:instrText xml:space="preserve"> HYPERLINK "https://www.18ben.com/index/tiaomuview/id/javascript:void(0);" \o "复制编号" </w:instrText>
            </w:r>
            <w:r>
              <w:rPr>
                <w:rFonts w:hint="eastAsia" w:ascii="仿宋_GB2312" w:hAnsi="仿宋_GB2312" w:eastAsia="仿宋_GB2312" w:cs="仿宋_GB2312"/>
                <w:bCs/>
                <w:color w:val="auto"/>
                <w:sz w:val="24"/>
                <w:highlight w:val="none"/>
              </w:rPr>
              <w:fldChar w:fldCharType="separate"/>
            </w:r>
            <w:r>
              <w:rPr>
                <w:rFonts w:hint="eastAsia" w:ascii="仿宋_GB2312" w:hAnsi="仿宋_GB2312" w:eastAsia="仿宋_GB2312" w:cs="仿宋_GB2312"/>
                <w:bCs/>
                <w:color w:val="auto"/>
                <w:sz w:val="24"/>
                <w:highlight w:val="none"/>
              </w:rPr>
              <w:t>中办发〔202</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val="en-US" w:eastAsia="zh-CN"/>
              </w:rPr>
              <w:t>68</w:t>
            </w:r>
            <w:r>
              <w:rPr>
                <w:rFonts w:hint="eastAsia" w:ascii="仿宋_GB2312" w:hAnsi="仿宋_GB2312" w:eastAsia="仿宋_GB2312" w:cs="仿宋_GB2312"/>
                <w:bCs/>
                <w:color w:val="auto"/>
                <w:sz w:val="24"/>
                <w:highlight w:val="none"/>
              </w:rPr>
              <w:t>号</w:t>
            </w:r>
            <w:r>
              <w:rPr>
                <w:rFonts w:hint="eastAsia" w:ascii="仿宋_GB2312" w:hAnsi="仿宋_GB2312" w:eastAsia="仿宋_GB2312" w:cs="仿宋_GB2312"/>
                <w:bCs/>
                <w:color w:val="auto"/>
                <w:sz w:val="24"/>
                <w:highlight w:val="none"/>
              </w:rPr>
              <w:fldChar w:fldCharType="end"/>
            </w:r>
            <w:r>
              <w:rPr>
                <w:rFonts w:hint="eastAsia" w:ascii="仿宋_GB2312" w:hAnsi="仿宋_GB2312" w:eastAsia="仿宋_GB2312" w:cs="仿宋_GB2312"/>
                <w:bCs/>
                <w:color w:val="auto"/>
                <w:sz w:val="24"/>
                <w:highlight w:val="none"/>
                <w:lang w:eastAsia="zh-CN"/>
              </w:rPr>
              <w:t>） 《山东省水土保持条例》</w:t>
            </w:r>
          </w:p>
        </w:tc>
        <w:tc>
          <w:tcPr>
            <w:tcW w:w="1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67867D">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科普宣讲</w:t>
            </w:r>
          </w:p>
        </w:tc>
        <w:tc>
          <w:tcPr>
            <w:tcW w:w="2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E0AFB3">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通过科普知识进课堂、走进水土保持科普示范园、举办水土保持宣传教育类活动等方式，科普水土流失成因、危害，水土保持措施、成效等，宣传水土保持相关法律法规，增强水土保持理念</w:t>
            </w:r>
            <w:r>
              <w:rPr>
                <w:rFonts w:hint="eastAsia" w:ascii="仿宋_GB2312" w:hAnsi="仿宋_GB2312" w:eastAsia="仿宋_GB2312" w:cs="仿宋_GB2312"/>
                <w:bCs/>
                <w:color w:val="auto"/>
                <w:sz w:val="24"/>
                <w:lang w:eastAsia="zh-CN"/>
              </w:rPr>
              <w:t>。</w:t>
            </w:r>
          </w:p>
        </w:tc>
        <w:tc>
          <w:tcPr>
            <w:tcW w:w="11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66A781">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市水利局</w:t>
            </w:r>
          </w:p>
        </w:tc>
        <w:tc>
          <w:tcPr>
            <w:tcW w:w="16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5B2912">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中小学生态环境教育地方课程。</w:t>
            </w:r>
          </w:p>
        </w:tc>
      </w:tr>
      <w:tr w14:paraId="1950919A">
        <w:tblPrEx>
          <w:tblCellMar>
            <w:top w:w="0" w:type="dxa"/>
            <w:left w:w="0" w:type="dxa"/>
            <w:bottom w:w="0" w:type="dxa"/>
            <w:right w:w="0" w:type="dxa"/>
          </w:tblCellMar>
        </w:tblPrEx>
        <w:trPr>
          <w:trHeight w:val="15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A96F31A">
            <w:pPr>
              <w:spacing w:line="40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5</w:t>
            </w:r>
          </w:p>
        </w:tc>
        <w:tc>
          <w:tcPr>
            <w:tcW w:w="0" w:type="auto"/>
            <w:tcBorders>
              <w:top w:val="single" w:color="auto" w:sz="4" w:space="0"/>
              <w:left w:val="single" w:color="auto" w:sz="4" w:space="0"/>
              <w:bottom w:val="single" w:color="auto" w:sz="4" w:space="0"/>
              <w:right w:val="single" w:color="auto" w:sz="4" w:space="0"/>
            </w:tcBorders>
            <w:vAlign w:val="center"/>
          </w:tcPr>
          <w:p w14:paraId="45DA52B5">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性别平等进校园</w:t>
            </w:r>
          </w:p>
        </w:tc>
        <w:tc>
          <w:tcPr>
            <w:tcW w:w="0" w:type="auto"/>
            <w:tcBorders>
              <w:top w:val="single" w:color="auto" w:sz="4" w:space="0"/>
              <w:left w:val="single" w:color="auto" w:sz="4" w:space="0"/>
              <w:bottom w:val="single" w:color="auto" w:sz="4" w:space="0"/>
              <w:right w:val="single" w:color="auto" w:sz="4" w:space="0"/>
            </w:tcBorders>
            <w:vAlign w:val="center"/>
          </w:tcPr>
          <w:p w14:paraId="1C3458A4">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随相关课程安排</w:t>
            </w:r>
          </w:p>
        </w:tc>
        <w:tc>
          <w:tcPr>
            <w:tcW w:w="0" w:type="auto"/>
            <w:tcBorders>
              <w:top w:val="single" w:color="auto" w:sz="4" w:space="0"/>
              <w:left w:val="single" w:color="auto" w:sz="4" w:space="0"/>
              <w:bottom w:val="single" w:color="auto" w:sz="4" w:space="0"/>
              <w:right w:val="single" w:color="auto" w:sz="4" w:space="0"/>
            </w:tcBorders>
            <w:vAlign w:val="center"/>
          </w:tcPr>
          <w:p w14:paraId="2D6581A7">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highlight w:val="none"/>
              </w:rPr>
              <w:t>《中国妇女发展纲要（2021-2030）》</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国发〔2021〕16号</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《山东省“十四五”妇女发展规划》《山东省中小学性别平等教育指导大纲（试行）》（鲁妇儿工委办字〔2021〕10号）</w:t>
            </w:r>
          </w:p>
        </w:tc>
        <w:tc>
          <w:tcPr>
            <w:tcW w:w="1392" w:type="dxa"/>
            <w:tcBorders>
              <w:top w:val="single" w:color="auto" w:sz="4" w:space="0"/>
              <w:left w:val="single" w:color="auto" w:sz="4" w:space="0"/>
              <w:bottom w:val="single" w:color="auto" w:sz="4" w:space="0"/>
              <w:right w:val="single" w:color="auto" w:sz="4" w:space="0"/>
            </w:tcBorders>
            <w:vAlign w:val="center"/>
          </w:tcPr>
          <w:p w14:paraId="301F1811">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性别平等教育专题课、融合课、实践课</w:t>
            </w:r>
          </w:p>
        </w:tc>
        <w:tc>
          <w:tcPr>
            <w:tcW w:w="2952" w:type="dxa"/>
            <w:tcBorders>
              <w:top w:val="single" w:color="auto" w:sz="4" w:space="0"/>
              <w:left w:val="single" w:color="auto" w:sz="4" w:space="0"/>
              <w:bottom w:val="single" w:color="auto" w:sz="4" w:space="0"/>
              <w:right w:val="single" w:color="auto" w:sz="4" w:space="0"/>
            </w:tcBorders>
            <w:vAlign w:val="center"/>
          </w:tcPr>
          <w:p w14:paraId="3AF5288F">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培养中小学生树立社会性别平等意识，养成性别平等行为习惯</w:t>
            </w:r>
            <w:r>
              <w:rPr>
                <w:rFonts w:hint="eastAsia" w:ascii="仿宋_GB2312" w:hAnsi="仿宋_GB2312" w:eastAsia="仿宋_GB2312" w:cs="仿宋_GB2312"/>
                <w:bCs/>
                <w:color w:val="auto"/>
                <w:sz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05319D87">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市妇联</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en-US" w:eastAsia="zh-CN"/>
              </w:rPr>
              <w:t>市妇儿办</w:t>
            </w:r>
            <w:r>
              <w:rPr>
                <w:rFonts w:hint="eastAsia" w:ascii="仿宋_GB2312" w:hAnsi="仿宋_GB2312" w:eastAsia="仿宋_GB2312" w:cs="仿宋_GB2312"/>
                <w:bCs/>
                <w:color w:val="auto"/>
                <w:sz w:val="24"/>
              </w:rPr>
              <w:t>）</w:t>
            </w:r>
          </w:p>
        </w:tc>
        <w:tc>
          <w:tcPr>
            <w:tcW w:w="0" w:type="auto"/>
            <w:tcBorders>
              <w:top w:val="single" w:color="auto" w:sz="4" w:space="0"/>
              <w:left w:val="single" w:color="auto" w:sz="4" w:space="0"/>
              <w:bottom w:val="single" w:color="auto" w:sz="4" w:space="0"/>
              <w:right w:val="single" w:color="auto" w:sz="4" w:space="0"/>
            </w:tcBorders>
            <w:vAlign w:val="center"/>
          </w:tcPr>
          <w:p w14:paraId="0064E7BB">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中小学德育课程、主题班会以及校园文化活动。</w:t>
            </w:r>
          </w:p>
        </w:tc>
      </w:tr>
      <w:tr w14:paraId="7B7B1BC8">
        <w:tblPrEx>
          <w:tblCellMar>
            <w:top w:w="0" w:type="dxa"/>
            <w:left w:w="0" w:type="dxa"/>
            <w:bottom w:w="0" w:type="dxa"/>
            <w:right w:w="0" w:type="dxa"/>
          </w:tblCellMar>
        </w:tblPrEx>
        <w:trPr>
          <w:trHeight w:val="15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9C6F718">
            <w:pPr>
              <w:spacing w:line="340" w:lineRule="exact"/>
              <w:jc w:val="center"/>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6</w:t>
            </w:r>
          </w:p>
        </w:tc>
        <w:tc>
          <w:tcPr>
            <w:tcW w:w="0" w:type="auto"/>
            <w:tcBorders>
              <w:top w:val="single" w:color="auto" w:sz="4" w:space="0"/>
              <w:left w:val="single" w:color="auto" w:sz="4" w:space="0"/>
              <w:bottom w:val="single" w:color="auto" w:sz="4" w:space="0"/>
              <w:right w:val="single" w:color="auto" w:sz="4" w:space="0"/>
            </w:tcBorders>
            <w:vAlign w:val="center"/>
          </w:tcPr>
          <w:p w14:paraId="6741E197">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生活垃圾分类</w:t>
            </w:r>
            <w:r>
              <w:rPr>
                <w:rFonts w:hint="eastAsia" w:ascii="仿宋_GB2312" w:hAnsi="仿宋_GB2312" w:eastAsia="仿宋_GB2312" w:cs="仿宋_GB2312"/>
                <w:bCs/>
                <w:color w:val="auto"/>
                <w:sz w:val="24"/>
                <w:lang w:val="en-US" w:eastAsia="zh-CN"/>
              </w:rPr>
              <w:t>知识</w:t>
            </w:r>
            <w:r>
              <w:rPr>
                <w:rFonts w:hint="eastAsia" w:ascii="仿宋_GB2312" w:hAnsi="仿宋_GB2312" w:eastAsia="仿宋_GB2312" w:cs="仿宋_GB2312"/>
                <w:bCs/>
                <w:color w:val="auto"/>
                <w:sz w:val="24"/>
              </w:rPr>
              <w:t>进校园</w:t>
            </w:r>
          </w:p>
        </w:tc>
        <w:tc>
          <w:tcPr>
            <w:tcW w:w="0" w:type="auto"/>
            <w:tcBorders>
              <w:top w:val="single" w:color="auto" w:sz="4" w:space="0"/>
              <w:left w:val="single" w:color="auto" w:sz="4" w:space="0"/>
              <w:bottom w:val="single" w:color="auto" w:sz="4" w:space="0"/>
              <w:right w:val="single" w:color="auto" w:sz="4" w:space="0"/>
            </w:tcBorders>
            <w:vAlign w:val="center"/>
          </w:tcPr>
          <w:p w14:paraId="2712CE99">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随相关课程安排</w:t>
            </w:r>
          </w:p>
        </w:tc>
        <w:tc>
          <w:tcPr>
            <w:tcW w:w="0" w:type="auto"/>
            <w:tcBorders>
              <w:top w:val="single" w:color="auto" w:sz="4" w:space="0"/>
              <w:left w:val="single" w:color="auto" w:sz="4" w:space="0"/>
              <w:bottom w:val="single" w:color="auto" w:sz="4" w:space="0"/>
              <w:right w:val="single" w:color="auto" w:sz="4" w:space="0"/>
            </w:tcBorders>
            <w:vAlign w:val="center"/>
          </w:tcPr>
          <w:p w14:paraId="26CF76AD">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住房和城乡建设部、中央宣传部、中央文明办、教育部等部门印发</w:t>
            </w:r>
            <w:r>
              <w:rPr>
                <w:rFonts w:hint="eastAsia" w:ascii="仿宋_GB2312" w:hAnsi="仿宋_GB2312" w:eastAsia="仿宋_GB2312" w:cs="仿宋_GB2312"/>
                <w:bCs/>
                <w:color w:val="auto"/>
                <w:sz w:val="24"/>
                <w:lang w:val="en-US" w:eastAsia="zh-CN"/>
              </w:rPr>
              <w:t>&lt;</w:t>
            </w:r>
            <w:r>
              <w:rPr>
                <w:rFonts w:hint="eastAsia" w:ascii="仿宋_GB2312" w:hAnsi="仿宋_GB2312" w:eastAsia="仿宋_GB2312" w:cs="仿宋_GB2312"/>
                <w:bCs/>
                <w:color w:val="auto"/>
                <w:sz w:val="24"/>
              </w:rPr>
              <w:t>关于进一步推进生活垃圾分类工作的若干意见</w:t>
            </w:r>
            <w:r>
              <w:rPr>
                <w:rFonts w:hint="eastAsia" w:ascii="仿宋_GB2312" w:hAnsi="仿宋_GB2312" w:eastAsia="仿宋_GB2312" w:cs="仿宋_GB2312"/>
                <w:bCs/>
                <w:color w:val="auto"/>
                <w:sz w:val="24"/>
                <w:lang w:val="en-US" w:eastAsia="zh-CN"/>
              </w:rPr>
              <w:t>&gt;</w:t>
            </w:r>
            <w:r>
              <w:rPr>
                <w:rFonts w:hint="eastAsia" w:ascii="仿宋_GB2312" w:hAnsi="仿宋_GB2312" w:eastAsia="仿宋_GB2312" w:cs="仿宋_GB2312"/>
                <w:bCs/>
                <w:color w:val="auto"/>
                <w:sz w:val="24"/>
              </w:rPr>
              <w:t>的通知</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（建城〔2020〕93号）</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《教育部办公厅等六部门关于在学校推进生活垃圾分类管理工作的通知》（教发厅〔2018〕2号）</w:t>
            </w:r>
          </w:p>
        </w:tc>
        <w:tc>
          <w:tcPr>
            <w:tcW w:w="1392" w:type="dxa"/>
            <w:tcBorders>
              <w:top w:val="single" w:color="auto" w:sz="4" w:space="0"/>
              <w:left w:val="single" w:color="auto" w:sz="4" w:space="0"/>
              <w:bottom w:val="single" w:color="auto" w:sz="4" w:space="0"/>
              <w:right w:val="single" w:color="auto" w:sz="4" w:space="0"/>
            </w:tcBorders>
            <w:vAlign w:val="center"/>
          </w:tcPr>
          <w:p w14:paraId="7D4F5D3D">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与学校相关内容结合融入为主，将生活垃圾分类纳入各级各类学校教育内容</w:t>
            </w:r>
          </w:p>
        </w:tc>
        <w:tc>
          <w:tcPr>
            <w:tcW w:w="2952" w:type="dxa"/>
            <w:tcBorders>
              <w:top w:val="single" w:color="auto" w:sz="4" w:space="0"/>
              <w:left w:val="single" w:color="auto" w:sz="4" w:space="0"/>
              <w:bottom w:val="single" w:color="auto" w:sz="4" w:space="0"/>
              <w:right w:val="single" w:color="auto" w:sz="4" w:space="0"/>
            </w:tcBorders>
            <w:vAlign w:val="center"/>
          </w:tcPr>
          <w:p w14:paraId="40D47D2F">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依托各级少先队、学校团组织等开展垃圾分类知识普及和社会实践活动，支持有条件的学校建立生活垃圾分类教师和青少年志愿服务队</w:t>
            </w:r>
            <w:r>
              <w:rPr>
                <w:rFonts w:hint="eastAsia" w:ascii="仿宋_GB2312" w:hAnsi="仿宋_GB2312" w:eastAsia="仿宋_GB2312" w:cs="仿宋_GB2312"/>
                <w:bCs/>
                <w:color w:val="auto"/>
                <w:sz w:val="24"/>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1F165562">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hint="default"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lang w:val="en-US" w:eastAsia="zh-CN"/>
              </w:rPr>
              <w:t>市城市管理局</w:t>
            </w:r>
          </w:p>
        </w:tc>
        <w:tc>
          <w:tcPr>
            <w:tcW w:w="0" w:type="auto"/>
            <w:tcBorders>
              <w:top w:val="single" w:color="auto" w:sz="4" w:space="0"/>
              <w:left w:val="single" w:color="auto" w:sz="4" w:space="0"/>
              <w:bottom w:val="single" w:color="auto" w:sz="4" w:space="0"/>
              <w:right w:val="single" w:color="auto" w:sz="4" w:space="0"/>
            </w:tcBorders>
            <w:vAlign w:val="center"/>
          </w:tcPr>
          <w:p w14:paraId="1D7F1A80">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rPr>
              <w:t>中小学生态环境地方课程、相关学校课程。</w:t>
            </w:r>
          </w:p>
        </w:tc>
      </w:tr>
    </w:tbl>
    <w:p w14:paraId="3CEF820C">
      <w:pPr>
        <w:rPr>
          <w:rFonts w:hint="eastAsia"/>
        </w:rPr>
      </w:pPr>
    </w:p>
    <w:p w14:paraId="14B38212">
      <w:pPr>
        <w:rPr>
          <w:rFonts w:hint="eastAsia"/>
        </w:rPr>
      </w:pPr>
    </w:p>
    <w:sectPr>
      <w:footerReference r:id="rId7" w:type="first"/>
      <w:footerReference r:id="rId6" w:type="default"/>
      <w:pgSz w:w="16838" w:h="11906" w:orient="landscape"/>
      <w:pgMar w:top="1531" w:right="2041" w:bottom="1531" w:left="1985"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1F221">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B2D6">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2831386F">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C989">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9C38">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7476">
    <w:pPr>
      <w:pStyle w:val="3"/>
      <w:framePr w:wrap="around" w:vAnchor="text" w:hAnchor="margin" w:xAlign="center" w:y="1"/>
      <w:ind w:left="210" w:leftChars="100" w:right="210" w:rightChars="100"/>
      <w:rPr>
        <w:rStyle w:val="8"/>
        <w:sz w:val="28"/>
        <w:szCs w:val="28"/>
      </w:rPr>
    </w:pPr>
    <w:r>
      <w:rPr>
        <w:rStyle w:val="8"/>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w:t>
    </w:r>
    <w:r>
      <w:rPr>
        <w:rStyle w:val="8"/>
        <w:sz w:val="28"/>
        <w:szCs w:val="28"/>
      </w:rPr>
      <w:fldChar w:fldCharType="end"/>
    </w:r>
    <w:r>
      <w:rPr>
        <w:rStyle w:val="8"/>
        <w:sz w:val="28"/>
        <w:szCs w:val="28"/>
      </w:rPr>
      <w:t xml:space="preserve"> —</w:t>
    </w:r>
  </w:p>
  <w:p w14:paraId="0487B93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DVjOTdiYmE2YTU3MjZiYjkzZjY2Mzg1YWIzY2EifQ=="/>
  </w:docVars>
  <w:rsids>
    <w:rsidRoot w:val="0C5F7A72"/>
    <w:rsid w:val="000102C3"/>
    <w:rsid w:val="00024017"/>
    <w:rsid w:val="000314BC"/>
    <w:rsid w:val="000421CE"/>
    <w:rsid w:val="0007049F"/>
    <w:rsid w:val="0007312F"/>
    <w:rsid w:val="00075403"/>
    <w:rsid w:val="000D1704"/>
    <w:rsid w:val="000E1271"/>
    <w:rsid w:val="00114FA9"/>
    <w:rsid w:val="00124151"/>
    <w:rsid w:val="001414E6"/>
    <w:rsid w:val="00150ED0"/>
    <w:rsid w:val="0019213E"/>
    <w:rsid w:val="001E3E8B"/>
    <w:rsid w:val="002675B8"/>
    <w:rsid w:val="00292875"/>
    <w:rsid w:val="00295935"/>
    <w:rsid w:val="003344FF"/>
    <w:rsid w:val="003751E7"/>
    <w:rsid w:val="0040787C"/>
    <w:rsid w:val="004156CB"/>
    <w:rsid w:val="004255E8"/>
    <w:rsid w:val="00445719"/>
    <w:rsid w:val="00461822"/>
    <w:rsid w:val="004F3958"/>
    <w:rsid w:val="0050349A"/>
    <w:rsid w:val="00552C33"/>
    <w:rsid w:val="005A0E0B"/>
    <w:rsid w:val="005A25FA"/>
    <w:rsid w:val="005B185B"/>
    <w:rsid w:val="005C41F8"/>
    <w:rsid w:val="006030A3"/>
    <w:rsid w:val="006257FC"/>
    <w:rsid w:val="006755E3"/>
    <w:rsid w:val="006833BA"/>
    <w:rsid w:val="006B38E7"/>
    <w:rsid w:val="006C2E79"/>
    <w:rsid w:val="007216AD"/>
    <w:rsid w:val="00726544"/>
    <w:rsid w:val="0073021A"/>
    <w:rsid w:val="008125E4"/>
    <w:rsid w:val="00857E36"/>
    <w:rsid w:val="00861FE8"/>
    <w:rsid w:val="008D0737"/>
    <w:rsid w:val="008D1C22"/>
    <w:rsid w:val="00905158"/>
    <w:rsid w:val="009873CB"/>
    <w:rsid w:val="009B2EAC"/>
    <w:rsid w:val="009E773A"/>
    <w:rsid w:val="009F6251"/>
    <w:rsid w:val="00A31DCE"/>
    <w:rsid w:val="00A55E34"/>
    <w:rsid w:val="00A646E0"/>
    <w:rsid w:val="00A71E23"/>
    <w:rsid w:val="00A925CA"/>
    <w:rsid w:val="00AD6620"/>
    <w:rsid w:val="00AF5658"/>
    <w:rsid w:val="00B12CAB"/>
    <w:rsid w:val="00B94172"/>
    <w:rsid w:val="00BB23D8"/>
    <w:rsid w:val="00BD0D36"/>
    <w:rsid w:val="00C01A3C"/>
    <w:rsid w:val="00C07B33"/>
    <w:rsid w:val="00C365D2"/>
    <w:rsid w:val="00C60C5E"/>
    <w:rsid w:val="00C860E2"/>
    <w:rsid w:val="00CE457E"/>
    <w:rsid w:val="00CE572B"/>
    <w:rsid w:val="00CE7CBF"/>
    <w:rsid w:val="00CF149C"/>
    <w:rsid w:val="00D05DC5"/>
    <w:rsid w:val="00D20C36"/>
    <w:rsid w:val="00DB3784"/>
    <w:rsid w:val="00DE2EEF"/>
    <w:rsid w:val="00DF59ED"/>
    <w:rsid w:val="00E121E2"/>
    <w:rsid w:val="00E53C59"/>
    <w:rsid w:val="00E80D7A"/>
    <w:rsid w:val="00EE144F"/>
    <w:rsid w:val="00F3361D"/>
    <w:rsid w:val="00F55BB8"/>
    <w:rsid w:val="00F55CD2"/>
    <w:rsid w:val="00F74267"/>
    <w:rsid w:val="00FC15C4"/>
    <w:rsid w:val="00FD762B"/>
    <w:rsid w:val="01916C5A"/>
    <w:rsid w:val="01F64D0F"/>
    <w:rsid w:val="02202D59"/>
    <w:rsid w:val="0370464D"/>
    <w:rsid w:val="057A17B3"/>
    <w:rsid w:val="06E02DCE"/>
    <w:rsid w:val="072639A0"/>
    <w:rsid w:val="07D21D7A"/>
    <w:rsid w:val="080A5070"/>
    <w:rsid w:val="09626BF0"/>
    <w:rsid w:val="099E1F14"/>
    <w:rsid w:val="0A0C3321"/>
    <w:rsid w:val="0B5739B0"/>
    <w:rsid w:val="0B7373D0"/>
    <w:rsid w:val="0BE91440"/>
    <w:rsid w:val="0C232BA4"/>
    <w:rsid w:val="0C5F7A72"/>
    <w:rsid w:val="0D2210AE"/>
    <w:rsid w:val="0DD8176C"/>
    <w:rsid w:val="10501A8E"/>
    <w:rsid w:val="10DD471D"/>
    <w:rsid w:val="11660F6E"/>
    <w:rsid w:val="12343273"/>
    <w:rsid w:val="12444E52"/>
    <w:rsid w:val="12543AB7"/>
    <w:rsid w:val="126B2BAF"/>
    <w:rsid w:val="129E4D32"/>
    <w:rsid w:val="12D90460"/>
    <w:rsid w:val="12EF558E"/>
    <w:rsid w:val="148B7538"/>
    <w:rsid w:val="16C3120C"/>
    <w:rsid w:val="17BB1EE3"/>
    <w:rsid w:val="17C0399D"/>
    <w:rsid w:val="181066D2"/>
    <w:rsid w:val="18581D27"/>
    <w:rsid w:val="19341F4D"/>
    <w:rsid w:val="19A52E4A"/>
    <w:rsid w:val="1A1E49AB"/>
    <w:rsid w:val="1A8769F4"/>
    <w:rsid w:val="1AE300CE"/>
    <w:rsid w:val="1B09565B"/>
    <w:rsid w:val="1B2D30F7"/>
    <w:rsid w:val="1B862807"/>
    <w:rsid w:val="1BC05D1A"/>
    <w:rsid w:val="1C760ACE"/>
    <w:rsid w:val="1CAC44F0"/>
    <w:rsid w:val="1CCC6940"/>
    <w:rsid w:val="1E641526"/>
    <w:rsid w:val="1E6502D1"/>
    <w:rsid w:val="1ED94160"/>
    <w:rsid w:val="20A53730"/>
    <w:rsid w:val="20C1307B"/>
    <w:rsid w:val="21093CBF"/>
    <w:rsid w:val="249224DE"/>
    <w:rsid w:val="252A2FCC"/>
    <w:rsid w:val="267A6BDE"/>
    <w:rsid w:val="2725381D"/>
    <w:rsid w:val="27B5694E"/>
    <w:rsid w:val="27BD1CA7"/>
    <w:rsid w:val="28C52BC1"/>
    <w:rsid w:val="297B51A2"/>
    <w:rsid w:val="29876C1F"/>
    <w:rsid w:val="2ABD43F8"/>
    <w:rsid w:val="2B7E0B9B"/>
    <w:rsid w:val="2BE23A8A"/>
    <w:rsid w:val="2CE038A3"/>
    <w:rsid w:val="2DE81100"/>
    <w:rsid w:val="2E254102"/>
    <w:rsid w:val="2E5433EC"/>
    <w:rsid w:val="2E7A61FC"/>
    <w:rsid w:val="2F1831D3"/>
    <w:rsid w:val="30EE1123"/>
    <w:rsid w:val="312E32CE"/>
    <w:rsid w:val="31D54A71"/>
    <w:rsid w:val="320F4EAD"/>
    <w:rsid w:val="32560D2E"/>
    <w:rsid w:val="32DC53C1"/>
    <w:rsid w:val="32E27D3C"/>
    <w:rsid w:val="331E3184"/>
    <w:rsid w:val="350727B3"/>
    <w:rsid w:val="35270760"/>
    <w:rsid w:val="35AD664C"/>
    <w:rsid w:val="38D425C1"/>
    <w:rsid w:val="39050DB8"/>
    <w:rsid w:val="39406294"/>
    <w:rsid w:val="3A5C3953"/>
    <w:rsid w:val="3AC76C6D"/>
    <w:rsid w:val="3B742225"/>
    <w:rsid w:val="3C1A2DCC"/>
    <w:rsid w:val="3E2E7003"/>
    <w:rsid w:val="41D34149"/>
    <w:rsid w:val="423A41C8"/>
    <w:rsid w:val="42D9578F"/>
    <w:rsid w:val="43AF029E"/>
    <w:rsid w:val="44B43584"/>
    <w:rsid w:val="44BC0EC5"/>
    <w:rsid w:val="451900C5"/>
    <w:rsid w:val="45C67B21"/>
    <w:rsid w:val="46B67B95"/>
    <w:rsid w:val="46F54B62"/>
    <w:rsid w:val="49AF0FF8"/>
    <w:rsid w:val="4A8E50B1"/>
    <w:rsid w:val="4B245A16"/>
    <w:rsid w:val="4C121D12"/>
    <w:rsid w:val="4CFB27A6"/>
    <w:rsid w:val="4D514C29"/>
    <w:rsid w:val="4DB50BA7"/>
    <w:rsid w:val="4EF86F9D"/>
    <w:rsid w:val="5006393C"/>
    <w:rsid w:val="5043693E"/>
    <w:rsid w:val="51DE7F51"/>
    <w:rsid w:val="523423CD"/>
    <w:rsid w:val="52A73C68"/>
    <w:rsid w:val="53062718"/>
    <w:rsid w:val="550435DE"/>
    <w:rsid w:val="560E70A6"/>
    <w:rsid w:val="563739E0"/>
    <w:rsid w:val="56636D46"/>
    <w:rsid w:val="56BC4D54"/>
    <w:rsid w:val="57212E09"/>
    <w:rsid w:val="57D77F1E"/>
    <w:rsid w:val="58D42829"/>
    <w:rsid w:val="597E3525"/>
    <w:rsid w:val="598F44F5"/>
    <w:rsid w:val="5AA542DF"/>
    <w:rsid w:val="5B9B5880"/>
    <w:rsid w:val="5CAF2C65"/>
    <w:rsid w:val="5CB52971"/>
    <w:rsid w:val="5E3C4A1D"/>
    <w:rsid w:val="5EDF3CD6"/>
    <w:rsid w:val="60487E8D"/>
    <w:rsid w:val="609A4358"/>
    <w:rsid w:val="610C68D8"/>
    <w:rsid w:val="61930DA7"/>
    <w:rsid w:val="61B74A96"/>
    <w:rsid w:val="61DE2022"/>
    <w:rsid w:val="627B6DC8"/>
    <w:rsid w:val="63116428"/>
    <w:rsid w:val="6361115D"/>
    <w:rsid w:val="636E5628"/>
    <w:rsid w:val="657A02B4"/>
    <w:rsid w:val="65C10DAB"/>
    <w:rsid w:val="660758C0"/>
    <w:rsid w:val="68224C33"/>
    <w:rsid w:val="685F19E3"/>
    <w:rsid w:val="68C222EB"/>
    <w:rsid w:val="6974326C"/>
    <w:rsid w:val="69CE3928"/>
    <w:rsid w:val="6B286B57"/>
    <w:rsid w:val="6BF06E9E"/>
    <w:rsid w:val="6CE626D3"/>
    <w:rsid w:val="6D1704F6"/>
    <w:rsid w:val="6E0B6858"/>
    <w:rsid w:val="6F415949"/>
    <w:rsid w:val="6F8E4006"/>
    <w:rsid w:val="6FCA1E38"/>
    <w:rsid w:val="715E0A8A"/>
    <w:rsid w:val="71A608E9"/>
    <w:rsid w:val="72952BD1"/>
    <w:rsid w:val="74185868"/>
    <w:rsid w:val="75184E92"/>
    <w:rsid w:val="75A5137D"/>
    <w:rsid w:val="75F257F1"/>
    <w:rsid w:val="77BE43CF"/>
    <w:rsid w:val="77C17017"/>
    <w:rsid w:val="7843704D"/>
    <w:rsid w:val="78DA7590"/>
    <w:rsid w:val="7A7E3F4B"/>
    <w:rsid w:val="7B165D2E"/>
    <w:rsid w:val="7B595B94"/>
    <w:rsid w:val="7C7750F6"/>
    <w:rsid w:val="7CD60C53"/>
    <w:rsid w:val="7CE358D0"/>
    <w:rsid w:val="7D9B4E14"/>
    <w:rsid w:val="7EF600A3"/>
    <w:rsid w:val="7F104A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 w:type="character" w:customStyle="1" w:styleId="9">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45;&#32452;&#21150;&#20989;&#12308;%20&#12309;%20%20&#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鲁教组办函〔 〕  号.dot</Template>
  <Pages>6</Pages>
  <Words>3068</Words>
  <Characters>3207</Characters>
  <Lines>1</Lines>
  <Paragraphs>1</Paragraphs>
  <TotalTime>992</TotalTime>
  <ScaleCrop>false</ScaleCrop>
  <LinksUpToDate>false</LinksUpToDate>
  <CharactersWithSpaces>3216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2024-06-14T06:16:00Z</dcterms:created>
  <dc:creator>文印1</dc:creator>
  <cp:lastModifiedBy>小乔</cp:lastModifiedBy>
  <cp:lastPrinted>2024-06-20T02:16:00Z</cp:lastPrinted>
  <dcterms:modified xsi:type="dcterms:W3CDTF">2024-06-28T06:21:29Z</dcterms:modified>
  <dc:title>山东省教育厅处室函件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A2BABF12BA1144FE9362B360A95E36A7_13</vt:lpwstr>
  </property>
  <property fmtid="{D5CDD505-2E9C-101B-9397-08002B2CF9AE}" pid="3" name="KSOProductBuildVer">
    <vt:lpwstr>2052-12.1.0.17140</vt:lpwstr>
  </property>
</Properties>
</file>