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723" w:firstLineChars="200"/>
        <w:jc w:val="center"/>
        <w:rPr>
          <w:rFonts w:hint="eastAsia" w:ascii="宋体" w:hAnsi="宋体"/>
          <w:b/>
          <w:sz w:val="36"/>
          <w:szCs w:val="36"/>
        </w:rPr>
      </w:pPr>
      <w:r>
        <w:rPr>
          <w:rFonts w:hint="eastAsia" w:ascii="宋体" w:hAnsi="宋体"/>
          <w:b/>
          <w:sz w:val="36"/>
          <w:szCs w:val="36"/>
        </w:rPr>
        <w:t>高新区第四小学家庭经济困难学生认定及管理办法</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ascii="仿宋" w:hAnsi="仿宋" w:eastAsia="仿宋"/>
          <w:sz w:val="30"/>
          <w:szCs w:val="30"/>
        </w:rPr>
      </w:pPr>
      <w:r>
        <w:rPr>
          <w:rFonts w:hint="eastAsia" w:ascii="仿宋" w:hAnsi="仿宋" w:eastAsia="仿宋"/>
          <w:sz w:val="30"/>
          <w:szCs w:val="30"/>
        </w:rPr>
        <w:t>为认真贯彻落实《山东省教育厅山东省财政厅关于认真做好我校学校家庭经济困难学生认定工作的指导意见》、《淄博市家庭经济困难学生认定办法》，切实做好我校家庭经济困难学生认定工作，公平、公正、合理地分配资助资源，保证各项资助政策和措施真正落实到家庭经济困难学生身上，结合我校实际情况，制定本办法。</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560" w:leftChars="0"/>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一、</w:t>
      </w:r>
      <w:r>
        <w:rPr>
          <w:rFonts w:hint="eastAsia" w:ascii="黑体" w:hAnsi="黑体" w:eastAsia="黑体" w:cs="黑体"/>
          <w:sz w:val="30"/>
          <w:szCs w:val="30"/>
        </w:rPr>
        <w:t>成立领导小组</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ascii="仿宋" w:hAnsi="仿宋" w:eastAsia="仿宋"/>
          <w:sz w:val="30"/>
          <w:szCs w:val="30"/>
        </w:rPr>
      </w:pPr>
      <w:r>
        <w:rPr>
          <w:rFonts w:hint="eastAsia" w:ascii="仿宋" w:hAnsi="仿宋" w:eastAsia="仿宋"/>
          <w:sz w:val="30"/>
          <w:szCs w:val="30"/>
        </w:rPr>
        <w:t>学校成立以校长为组长，校委会成员、德育处、总务处、班主任等担任成员的学生资助工作领导小组，全面领导家庭经济困难学生的认定工作。家庭经济困难学生认定工作坚持实事求是，确定合理标准，由学生本人提出申请，实行民主评议和学校评定相结合的原则。</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二、成立三级认定工作小组</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以班级为单位，以班主任为组长，成立有任课教师、学生代表担任成员的评议小组，负责班级家庭经济困难学生评议工作。以级部为单位，以级部主任为组长，成立有班主任、任课教师组成的认定小组，负责级部家庭经济困难学生认定工作。</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560" w:leftChars="0"/>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三、</w:t>
      </w:r>
      <w:r>
        <w:rPr>
          <w:rFonts w:hint="eastAsia" w:ascii="黑体" w:hAnsi="黑体" w:eastAsia="黑体" w:cs="黑体"/>
          <w:sz w:val="30"/>
          <w:szCs w:val="30"/>
        </w:rPr>
        <w:t>认定等次</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家庭经济困难学生认定档次设置为“一般困难”、“困难”和“特殊困难”三档。</w:t>
      </w:r>
    </w:p>
    <w:p>
      <w:pPr>
        <w:keepNext w:val="0"/>
        <w:keepLines w:val="0"/>
        <w:pageBreakBefore w:val="0"/>
        <w:widowControl w:val="0"/>
        <w:kinsoku/>
        <w:wordWrap/>
        <w:overflowPunct/>
        <w:topLinePunct w:val="0"/>
        <w:autoSpaceDE/>
        <w:autoSpaceDN/>
        <w:bidi w:val="0"/>
        <w:adjustRightInd/>
        <w:spacing w:line="500" w:lineRule="exact"/>
        <w:ind w:firstLine="602"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 xml:space="preserve"> (一)有下列情况之一者，可认定为一般困难学生</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w:t>
      </w:r>
      <w:r>
        <w:rPr>
          <w:rFonts w:hint="eastAsia" w:ascii="仿宋" w:hAnsi="仿宋" w:eastAsia="仿宋"/>
          <w:sz w:val="30"/>
          <w:szCs w:val="30"/>
        </w:rPr>
        <w:t>学生基本生活费用</w:t>
      </w:r>
      <w:r>
        <w:rPr>
          <w:rFonts w:ascii="仿宋" w:hAnsi="仿宋" w:eastAsia="仿宋"/>
          <w:sz w:val="30"/>
          <w:szCs w:val="30"/>
        </w:rPr>
        <w:t>(7500-8333)</w:t>
      </w:r>
      <w:r>
        <w:rPr>
          <w:rFonts w:hint="eastAsia" w:ascii="仿宋" w:hAnsi="仿宋" w:eastAsia="仿宋"/>
          <w:sz w:val="30"/>
          <w:szCs w:val="30"/>
        </w:rPr>
        <w:t>低于学校所在地区城乡居民最低生活保障标准或学校学生日常平均消费水平；</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val="en-US" w:eastAsia="zh-CN"/>
        </w:rPr>
        <w:t>.</w:t>
      </w:r>
      <w:r>
        <w:rPr>
          <w:rFonts w:hint="eastAsia" w:ascii="仿宋" w:hAnsi="仿宋" w:eastAsia="仿宋"/>
          <w:sz w:val="30"/>
          <w:szCs w:val="30"/>
        </w:rPr>
        <w:t>父母务农，有两名子女同时在接受非义务教育阶段，家庭经济负担较重的(符合国家计划生育政策)；</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val="en-US" w:eastAsia="zh-CN"/>
        </w:rPr>
        <w:t>.</w:t>
      </w:r>
      <w:r>
        <w:rPr>
          <w:rFonts w:hint="eastAsia" w:ascii="仿宋" w:hAnsi="仿宋" w:eastAsia="仿宋"/>
          <w:sz w:val="30"/>
          <w:szCs w:val="30"/>
        </w:rPr>
        <w:t>因其他原因造成家庭经济一般困难的。</w:t>
      </w:r>
    </w:p>
    <w:p>
      <w:pPr>
        <w:keepNext w:val="0"/>
        <w:keepLines w:val="0"/>
        <w:pageBreakBefore w:val="0"/>
        <w:widowControl w:val="0"/>
        <w:kinsoku/>
        <w:wordWrap/>
        <w:overflowPunct/>
        <w:topLinePunct w:val="0"/>
        <w:autoSpaceDE/>
        <w:autoSpaceDN/>
        <w:bidi w:val="0"/>
        <w:adjustRightInd/>
        <w:spacing w:line="500" w:lineRule="exact"/>
        <w:ind w:firstLine="452" w:firstLineChars="150"/>
        <w:textAlignment w:val="auto"/>
        <w:rPr>
          <w:rFonts w:hint="eastAsia" w:ascii="楷体" w:hAnsi="楷体" w:eastAsia="楷体" w:cs="楷体"/>
          <w:b/>
          <w:bCs/>
          <w:sz w:val="30"/>
          <w:szCs w:val="30"/>
        </w:rPr>
      </w:pPr>
      <w:r>
        <w:rPr>
          <w:rFonts w:hint="eastAsia" w:ascii="楷体" w:hAnsi="楷体" w:eastAsia="楷体" w:cs="楷体"/>
          <w:b/>
          <w:bCs/>
          <w:sz w:val="30"/>
          <w:szCs w:val="30"/>
        </w:rPr>
        <w:t>（二）有下列情况之一者，可认定为困难学生</w:t>
      </w:r>
    </w:p>
    <w:p>
      <w:pPr>
        <w:keepNext w:val="0"/>
        <w:keepLines w:val="0"/>
        <w:pageBreakBefore w:val="0"/>
        <w:widowControl w:val="0"/>
        <w:kinsoku/>
        <w:wordWrap/>
        <w:overflowPunct/>
        <w:topLinePunct w:val="0"/>
        <w:autoSpaceDE/>
        <w:autoSpaceDN/>
        <w:bidi w:val="0"/>
        <w:adjustRightInd/>
        <w:spacing w:line="500" w:lineRule="exact"/>
        <w:ind w:firstLine="750" w:firstLineChars="250"/>
        <w:textAlignment w:val="auto"/>
        <w:rPr>
          <w:rFonts w:hint="eastAsia" w:ascii="仿宋" w:hAnsi="仿宋" w:eastAsia="仿宋"/>
          <w:sz w:val="30"/>
          <w:szCs w:val="30"/>
        </w:rPr>
      </w:pPr>
      <w:r>
        <w:rPr>
          <w:rFonts w:hint="eastAsia" w:ascii="仿宋" w:hAnsi="仿宋" w:eastAsia="仿宋"/>
          <w:sz w:val="30"/>
          <w:szCs w:val="30"/>
        </w:rPr>
        <w:t>学生基本生活费用(</w:t>
      </w:r>
      <w:r>
        <w:rPr>
          <w:rFonts w:ascii="仿宋" w:hAnsi="仿宋" w:eastAsia="仿宋"/>
          <w:sz w:val="30"/>
          <w:szCs w:val="30"/>
        </w:rPr>
        <w:t>6666-7500</w:t>
      </w:r>
      <w:r>
        <w:rPr>
          <w:rFonts w:hint="eastAsia" w:ascii="仿宋" w:hAnsi="仿宋" w:eastAsia="仿宋"/>
          <w:sz w:val="30"/>
          <w:szCs w:val="30"/>
        </w:rPr>
        <w:t>)低于学校所在地区城乡居民最低生活保障标准或学校学生日常平均消费水平；</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w:t>
      </w:r>
      <w:r>
        <w:rPr>
          <w:rFonts w:hint="eastAsia" w:ascii="仿宋" w:hAnsi="仿宋" w:eastAsia="仿宋"/>
          <w:sz w:val="30"/>
          <w:szCs w:val="30"/>
        </w:rPr>
        <w:t>父母务农或父母一方暂时失业，家庭成员中有残疾或疾病且医疗费用负担较重的；</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val="en-US" w:eastAsia="zh-CN"/>
        </w:rPr>
        <w:t>.</w:t>
      </w:r>
      <w:r>
        <w:rPr>
          <w:rFonts w:hint="eastAsia" w:ascii="仿宋" w:hAnsi="仿宋" w:eastAsia="仿宋"/>
          <w:sz w:val="30"/>
          <w:szCs w:val="30"/>
        </w:rPr>
        <w:t>因遭受自然灾害或突发事故家庭财产损失较重的；</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val="en-US" w:eastAsia="zh-CN"/>
        </w:rPr>
        <w:t>.</w:t>
      </w:r>
      <w:r>
        <w:rPr>
          <w:rFonts w:hint="eastAsia" w:ascii="仿宋" w:hAnsi="仿宋" w:eastAsia="仿宋"/>
          <w:sz w:val="30"/>
          <w:szCs w:val="30"/>
        </w:rPr>
        <w:t xml:space="preserve">无稳定收入的单亲家庭； </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w:t>
      </w:r>
      <w:r>
        <w:rPr>
          <w:rFonts w:hint="eastAsia" w:ascii="仿宋" w:hAnsi="仿宋" w:eastAsia="仿宋"/>
          <w:sz w:val="30"/>
          <w:szCs w:val="30"/>
        </w:rPr>
        <w:t>因其他原因造成家庭经济困难的。</w:t>
      </w:r>
    </w:p>
    <w:p>
      <w:pPr>
        <w:keepNext w:val="0"/>
        <w:keepLines w:val="0"/>
        <w:pageBreakBefore w:val="0"/>
        <w:widowControl w:val="0"/>
        <w:kinsoku/>
        <w:wordWrap/>
        <w:overflowPunct/>
        <w:topLinePunct w:val="0"/>
        <w:autoSpaceDE/>
        <w:autoSpaceDN/>
        <w:bidi w:val="0"/>
        <w:adjustRightInd/>
        <w:spacing w:line="500" w:lineRule="exact"/>
        <w:ind w:firstLine="602"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（三）有下列情况之一者，可认定为特别困难学生</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学生基本生活费用</w:t>
      </w:r>
      <w:r>
        <w:rPr>
          <w:rFonts w:ascii="仿宋" w:hAnsi="仿宋" w:eastAsia="仿宋"/>
          <w:sz w:val="30"/>
          <w:szCs w:val="30"/>
        </w:rPr>
        <w:t>(6666</w:t>
      </w:r>
      <w:r>
        <w:rPr>
          <w:rFonts w:hint="eastAsia" w:ascii="仿宋" w:hAnsi="仿宋" w:eastAsia="仿宋"/>
          <w:sz w:val="30"/>
          <w:szCs w:val="30"/>
        </w:rPr>
        <w:t>以下</w:t>
      </w:r>
      <w:r>
        <w:rPr>
          <w:rFonts w:ascii="仿宋" w:hAnsi="仿宋" w:eastAsia="仿宋"/>
          <w:sz w:val="30"/>
          <w:szCs w:val="30"/>
        </w:rPr>
        <w:t>)</w:t>
      </w:r>
      <w:r>
        <w:rPr>
          <w:rFonts w:hint="eastAsia" w:ascii="仿宋" w:hAnsi="仿宋" w:eastAsia="仿宋"/>
          <w:sz w:val="30"/>
          <w:szCs w:val="30"/>
        </w:rPr>
        <w:t>低于学校所在地区城乡居民最低生活保障标准或学校学生日常平均消费水平；</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w:t>
      </w:r>
      <w:r>
        <w:rPr>
          <w:rFonts w:hint="eastAsia" w:ascii="仿宋" w:hAnsi="仿宋" w:eastAsia="仿宋"/>
          <w:sz w:val="30"/>
          <w:szCs w:val="30"/>
        </w:rPr>
        <w:t>直系亲属中有长期患重病，无医疗保险，且医疗费用数额巨大，造成严重家庭经济负担的；</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val="en-US" w:eastAsia="zh-CN"/>
        </w:rPr>
        <w:t>.</w:t>
      </w:r>
      <w:r>
        <w:rPr>
          <w:rFonts w:hint="eastAsia" w:ascii="仿宋" w:hAnsi="仿宋" w:eastAsia="仿宋"/>
          <w:sz w:val="30"/>
          <w:szCs w:val="30"/>
        </w:rPr>
        <w:t>烈士、优抚家庭子女等上级教育主管部门或民政部门指定的救助对象；</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val="en-US" w:eastAsia="zh-CN"/>
        </w:rPr>
        <w:t>.</w:t>
      </w:r>
      <w:r>
        <w:rPr>
          <w:rFonts w:hint="eastAsia" w:ascii="仿宋" w:hAnsi="仿宋" w:eastAsia="仿宋"/>
          <w:sz w:val="30"/>
          <w:szCs w:val="30"/>
        </w:rPr>
        <w:t>农村低保户或持有民政部门发放的低保证书或市、县总工会发放的特困证明的城镇家庭子女；</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w:t>
      </w:r>
      <w:r>
        <w:rPr>
          <w:rFonts w:hint="eastAsia" w:ascii="仿宋" w:hAnsi="仿宋" w:eastAsia="仿宋"/>
          <w:sz w:val="30"/>
          <w:szCs w:val="30"/>
        </w:rPr>
        <w:t>因父母离异跟随老人的留守儿童；</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val="en-US" w:eastAsia="zh-CN"/>
        </w:rPr>
        <w:t>.</w:t>
      </w:r>
      <w:r>
        <w:rPr>
          <w:rFonts w:hint="eastAsia" w:ascii="仿宋" w:hAnsi="仿宋" w:eastAsia="仿宋"/>
          <w:sz w:val="30"/>
          <w:szCs w:val="30"/>
        </w:rPr>
        <w:t>因其他原因造成家庭经济特别困难的。</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四、</w:t>
      </w:r>
      <w:r>
        <w:rPr>
          <w:rFonts w:hint="eastAsia" w:ascii="黑体" w:hAnsi="黑体" w:eastAsia="黑体" w:cs="黑体"/>
          <w:sz w:val="30"/>
          <w:szCs w:val="30"/>
        </w:rPr>
        <w:t>申请认定家庭经济困难学生必须具备的基本条件</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（一）在校全日制学生；</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（二）品行端正，自觉遵守学校各项规章制度，诚实守信，团结友善；</w:t>
      </w:r>
    </w:p>
    <w:p>
      <w:pPr>
        <w:keepNext w:val="0"/>
        <w:keepLines w:val="0"/>
        <w:pageBreakBefore w:val="0"/>
        <w:widowControl w:val="0"/>
        <w:kinsoku/>
        <w:wordWrap/>
        <w:overflowPunct/>
        <w:topLinePunct w:val="0"/>
        <w:autoSpaceDE/>
        <w:autoSpaceDN/>
        <w:bidi w:val="0"/>
        <w:adjustRightInd/>
        <w:spacing w:line="50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（三）学习勤奋努力，能正常完成学业；</w:t>
      </w:r>
    </w:p>
    <w:p>
      <w:pPr>
        <w:keepNext w:val="0"/>
        <w:keepLines w:val="0"/>
        <w:pageBreakBefore w:val="0"/>
        <w:widowControl w:val="0"/>
        <w:kinsoku/>
        <w:wordWrap/>
        <w:overflowPunct/>
        <w:topLinePunct w:val="0"/>
        <w:autoSpaceDE/>
        <w:autoSpaceDN/>
        <w:bidi w:val="0"/>
        <w:adjustRightInd/>
        <w:spacing w:line="50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（四）家庭经济困难，符合认定标准中相应条款。</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黑体" w:hAnsi="黑体" w:eastAsia="黑体" w:cs="黑体"/>
          <w:sz w:val="30"/>
          <w:szCs w:val="30"/>
          <w:lang w:val="en-US" w:eastAsia="zh-CN"/>
        </w:rPr>
        <w:t>五、</w:t>
      </w:r>
      <w:r>
        <w:rPr>
          <w:rFonts w:hint="eastAsia" w:ascii="黑体" w:hAnsi="黑体" w:eastAsia="黑体" w:cs="黑体"/>
          <w:sz w:val="30"/>
          <w:szCs w:val="30"/>
        </w:rPr>
        <w:t>学生或学校能够证明有下列行为之一者，不能认定为家庭经济困难学生。</w:t>
      </w:r>
    </w:p>
    <w:p>
      <w:pPr>
        <w:keepNext w:val="0"/>
        <w:keepLines w:val="0"/>
        <w:pageBreakBefore w:val="0"/>
        <w:widowControl w:val="0"/>
        <w:kinsoku/>
        <w:wordWrap/>
        <w:overflowPunct/>
        <w:topLinePunct w:val="0"/>
        <w:autoSpaceDE/>
        <w:autoSpaceDN/>
        <w:bidi w:val="0"/>
        <w:adjustRightInd/>
        <w:spacing w:line="50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（一）拥有或使用高档通讯工具；</w:t>
      </w:r>
    </w:p>
    <w:p>
      <w:pPr>
        <w:keepNext w:val="0"/>
        <w:keepLines w:val="0"/>
        <w:pageBreakBefore w:val="0"/>
        <w:widowControl w:val="0"/>
        <w:kinsoku/>
        <w:wordWrap/>
        <w:overflowPunct/>
        <w:topLinePunct w:val="0"/>
        <w:autoSpaceDE/>
        <w:autoSpaceDN/>
        <w:bidi w:val="0"/>
        <w:adjustRightInd/>
        <w:spacing w:line="50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（二）购买高档娱乐电器、高档时装或高档化妆品等奢侈品的；</w:t>
      </w:r>
    </w:p>
    <w:p>
      <w:pPr>
        <w:keepNext w:val="0"/>
        <w:keepLines w:val="0"/>
        <w:pageBreakBefore w:val="0"/>
        <w:widowControl w:val="0"/>
        <w:kinsoku/>
        <w:wordWrap/>
        <w:overflowPunct/>
        <w:topLinePunct w:val="0"/>
        <w:autoSpaceDE/>
        <w:autoSpaceDN/>
        <w:bidi w:val="0"/>
        <w:adjustRightInd/>
        <w:spacing w:line="50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（三）有抽烟、酗酒等不良嗜好的；</w:t>
      </w:r>
    </w:p>
    <w:p>
      <w:pPr>
        <w:keepNext w:val="0"/>
        <w:keepLines w:val="0"/>
        <w:pageBreakBefore w:val="0"/>
        <w:widowControl w:val="0"/>
        <w:kinsoku/>
        <w:wordWrap/>
        <w:overflowPunct/>
        <w:topLinePunct w:val="0"/>
        <w:autoSpaceDE/>
        <w:autoSpaceDN/>
        <w:bidi w:val="0"/>
        <w:adjustRightInd/>
        <w:spacing w:line="50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（四）在校外租房或经常出入营业性网吧的；</w:t>
      </w:r>
    </w:p>
    <w:p>
      <w:pPr>
        <w:keepNext w:val="0"/>
        <w:keepLines w:val="0"/>
        <w:pageBreakBefore w:val="0"/>
        <w:widowControl w:val="0"/>
        <w:kinsoku/>
        <w:wordWrap/>
        <w:overflowPunct/>
        <w:topLinePunct w:val="0"/>
        <w:autoSpaceDE/>
        <w:autoSpaceDN/>
        <w:bidi w:val="0"/>
        <w:adjustRightInd/>
        <w:spacing w:line="50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（五）隐瞒家庭经济实际情况者。</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家庭经济困难学生认定工作每学年进行一次，学校严格的认定工作程序，学校资助管理机构、年级认定工作组、班级评议小组，按照各自的职能分工，认真、负责地共同完成认定工作。</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学校全面、认真部署每学年的家庭经济困难学生认定工作，做好各项准备工作，需要申请认定家庭经济困难的新生及在校学生要如实填写《淄博市家庭经济困难学生认定申请表》。</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班级评议小组、年级认定小组根据学生提交的《家庭经济困难学生认定申请表》，并结合学生日常消费行为，以及影响其家庭经济状况的有关情况，认真进行评议，确定各档次的家庭经济困难学生资格。学校学生资助管理机构负责汇总年级认定工作组审核通过的《淄博市家庭经济困难学生认定申请表》，报学校学生资助工作领导小组审批，并建立家庭经济困难学生信息档案。审批通过后向上一级教育主管部门报送被确认的《淄博市家庭经济困难学生信息汇总表》及家庭经济困难学生认定工作报告。</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ascii="仿宋" w:hAnsi="仿宋" w:eastAsia="仿宋"/>
          <w:sz w:val="30"/>
          <w:szCs w:val="30"/>
        </w:rPr>
      </w:pPr>
      <w:r>
        <w:rPr>
          <w:rFonts w:hint="eastAsia" w:ascii="仿宋" w:hAnsi="仿宋" w:eastAsia="仿宋"/>
          <w:sz w:val="30"/>
          <w:szCs w:val="30"/>
        </w:rPr>
        <w:t>申请为家庭经济困难学生后，特殊困难的根据上级批示，填写《山东省教育基金学生资助申请表》，利用“爱心一日捐”的资金对学生进行资金发放，做到“爱心一日捐”的有效利用。</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ascii="仿宋" w:hAnsi="仿宋" w:eastAsia="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4500" w:firstLineChars="15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高新区</w:t>
      </w:r>
      <w:r>
        <w:rPr>
          <w:rFonts w:hint="eastAsia" w:ascii="仿宋" w:hAnsi="仿宋" w:eastAsia="仿宋" w:cs="仿宋"/>
          <w:sz w:val="30"/>
          <w:szCs w:val="30"/>
          <w:lang w:val="en-US" w:eastAsia="zh-CN"/>
        </w:rPr>
        <w:t>第四小学</w:t>
      </w:r>
    </w:p>
    <w:p>
      <w:pPr>
        <w:keepNext w:val="0"/>
        <w:keepLines w:val="0"/>
        <w:pageBreakBefore w:val="0"/>
        <w:widowControl w:val="0"/>
        <w:kinsoku/>
        <w:wordWrap/>
        <w:overflowPunct/>
        <w:topLinePunct w:val="0"/>
        <w:autoSpaceDE/>
        <w:autoSpaceDN/>
        <w:bidi w:val="0"/>
        <w:adjustRightInd/>
        <w:snapToGrid/>
        <w:spacing w:line="500" w:lineRule="exact"/>
        <w:ind w:firstLine="4500" w:firstLineChars="1500"/>
        <w:textAlignment w:val="auto"/>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w:t>
      </w:r>
      <w:bookmarkStart w:id="0" w:name="_GoBack"/>
      <w:bookmarkEnd w:id="0"/>
      <w:r>
        <w:rPr>
          <w:rFonts w:hint="eastAsia" w:ascii="仿宋" w:hAnsi="仿宋" w:eastAsia="仿宋" w:cs="仿宋"/>
          <w:sz w:val="30"/>
          <w:szCs w:val="30"/>
          <w:lang w:val="en-US" w:eastAsia="zh-CN"/>
        </w:rPr>
        <w:t>3</w:t>
      </w:r>
      <w:r>
        <w:rPr>
          <w:rFonts w:hint="eastAsia" w:ascii="仿宋" w:hAnsi="仿宋" w:eastAsia="仿宋" w:cs="仿宋"/>
          <w:sz w:val="30"/>
          <w:szCs w:val="30"/>
        </w:rPr>
        <w:t>月</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宋体"/>
          <w:color w:val="000000"/>
          <w:kern w:val="0"/>
          <w:sz w:val="30"/>
          <w:szCs w:val="30"/>
        </w:rPr>
      </w:pPr>
    </w:p>
    <w:sectPr>
      <w:headerReference r:id="rId5" w:type="first"/>
      <w:footerReference r:id="rId8" w:type="first"/>
      <w:headerReference r:id="rId3" w:type="default"/>
      <w:footerReference r:id="rId6" w:type="default"/>
      <w:headerReference r:id="rId4" w:type="even"/>
      <w:footerReference r:id="rId7" w:type="even"/>
      <w:pgSz w:w="11850" w:h="16783"/>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mc:AlternateContent>
        <mc:Choice Requires="wps">
          <w:drawing>
            <wp:anchor distT="0" distB="0" distL="114300" distR="114300" simplePos="0" relativeHeight="251660288" behindDoc="0" locked="0" layoutInCell="1" allowOverlap="1">
              <wp:simplePos x="0" y="0"/>
              <wp:positionH relativeFrom="column">
                <wp:posOffset>2171700</wp:posOffset>
              </wp:positionH>
              <wp:positionV relativeFrom="paragraph">
                <wp:posOffset>41275</wp:posOffset>
              </wp:positionV>
              <wp:extent cx="2409190" cy="794385"/>
              <wp:effectExtent l="0" t="0" r="0" b="0"/>
              <wp:wrapNone/>
              <wp:docPr id="4" name="Rectangle 13"/>
              <wp:cNvGraphicFramePr/>
              <a:graphic xmlns:a="http://schemas.openxmlformats.org/drawingml/2006/main">
                <a:graphicData uri="http://schemas.microsoft.com/office/word/2010/wordprocessingShape">
                  <wps:wsp>
                    <wps:cNvSpPr>
                      <a:spLocks noChangeArrowheads="1"/>
                    </wps:cNvSpPr>
                    <wps:spPr bwMode="auto">
                      <a:xfrm>
                        <a:off x="0" y="0"/>
                        <a:ext cx="2256790" cy="461665"/>
                      </a:xfrm>
                      <a:prstGeom prst="rect">
                        <a:avLst/>
                      </a:prstGeom>
                      <a:noFill/>
                      <a:ln w="9525">
                        <a:noFill/>
                        <a:miter lim="800000"/>
                      </a:ln>
                      <a:effectLst/>
                    </wps:spPr>
                    <wps:txbx>
                      <w:txbxContent>
                        <w:p>
                          <w:pPr>
                            <w:pStyle w:val="5"/>
                            <w:jc w:val="left"/>
                            <w:rPr>
                              <w:sz w:val="18"/>
                              <w:szCs w:val="18"/>
                            </w:rPr>
                          </w:pPr>
                          <w:r>
                            <w:rPr>
                              <w:rFonts w:hint="eastAsia" w:ascii="隶书" w:hAnsi="Times New Roman" w:eastAsia="隶书"/>
                              <w:b/>
                              <w:color w:val="0A717A"/>
                              <w:kern w:val="24"/>
                              <w:sz w:val="32"/>
                              <w:szCs w:val="32"/>
                            </w:rPr>
                            <w:t>高</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新</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区</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第</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四</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小</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学</w:t>
                          </w:r>
                        </w:p>
                      </w:txbxContent>
                    </wps:txbx>
                    <wps:bodyPr wrap="square">
                      <a:spAutoFit/>
                      <a:scene3d>
                        <a:camera prst="perspectiveAbove"/>
                        <a:lightRig rig="threePt" dir="t"/>
                      </a:scene3d>
                    </wps:bodyPr>
                  </wps:wsp>
                </a:graphicData>
              </a:graphic>
            </wp:anchor>
          </w:drawing>
        </mc:Choice>
        <mc:Fallback>
          <w:pict>
            <v:rect id="Rectangle 13" o:spid="_x0000_s1026" o:spt="1" style="position:absolute;left:0pt;margin-left:171pt;margin-top:3.25pt;height:62.55pt;width:189.7pt;z-index:251660288;mso-width-relative:page;mso-height-relative:page;" filled="f" stroked="f" coordsize="21600,21600" o:gfxdata="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0rCkzNkAAAAJAQAA&#10;DwAAAAAAAAABACAAAAAiAAAAZHJzL2Rvd25yZXYueG1sUEsBAhQAFAAAAAgAh07iQJCx6YgYAgAA&#10;KgQAAA4AAAAAAAAAAQAgAAAAKAEAAGRycy9lMm9Eb2MueG1sUEsFBgAAAAAGAAYAWQEAALIFAAAA&#10;AA==&#10;">
              <v:fill on="f" focussize="0,0"/>
              <v:stroke on="f" miterlimit="8" joinstyle="miter"/>
              <v:imagedata o:title=""/>
              <o:lock v:ext="edit" aspectratio="f"/>
              <v:textbox style="mso-fit-shape-to-text:t;">
                <w:txbxContent>
                  <w:p>
                    <w:pPr>
                      <w:pStyle w:val="5"/>
                      <w:jc w:val="left"/>
                      <w:rPr>
                        <w:sz w:val="18"/>
                        <w:szCs w:val="18"/>
                      </w:rPr>
                    </w:pPr>
                    <w:r>
                      <w:rPr>
                        <w:rFonts w:hint="eastAsia" w:ascii="隶书" w:hAnsi="Times New Roman" w:eastAsia="隶书"/>
                        <w:b/>
                        <w:color w:val="0A717A"/>
                        <w:kern w:val="24"/>
                        <w:sz w:val="32"/>
                        <w:szCs w:val="32"/>
                      </w:rPr>
                      <w:t>高</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新</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区</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第</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四</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小</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学</w:t>
                    </w:r>
                  </w:p>
                </w:txbxContent>
              </v:textbox>
            </v:rect>
          </w:pict>
        </mc:Fallback>
      </mc:AlternateContent>
    </w:r>
    <w:r>
      <w:drawing>
        <wp:inline distT="0" distB="0" distL="114300" distR="114300">
          <wp:extent cx="5200650" cy="857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5200650" cy="85725"/>
                  </a:xfrm>
                  <a:prstGeom prst="rect">
                    <a:avLst/>
                  </a:prstGeom>
                  <a:noFill/>
                  <a:ln>
                    <a:noFill/>
                  </a:ln>
                </pic:spPr>
              </pic:pic>
            </a:graphicData>
          </a:graphic>
        </wp:inline>
      </w:drawing>
    </w:r>
    <w:r>
      <w:drawing>
        <wp:inline distT="0" distB="0" distL="114300" distR="114300">
          <wp:extent cx="447675" cy="447675"/>
          <wp:effectExtent l="0" t="0" r="9525" b="9525"/>
          <wp:docPr id="5" name="图片 4" descr="学校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学校微信二维码"/>
                  <pic:cNvPicPr>
                    <a:picLocks noChangeAspect="1"/>
                  </pic:cNvPicPr>
                </pic:nvPicPr>
                <pic:blipFill>
                  <a:blip r:embed="rId2"/>
                  <a:stretch>
                    <a:fillRect/>
                  </a:stretch>
                </pic:blipFill>
                <pic:spPr>
                  <a:xfrm>
                    <a:off x="0" y="0"/>
                    <a:ext cx="447675" cy="447675"/>
                  </a:xfrm>
                  <a:prstGeom prst="rect">
                    <a:avLst/>
                  </a:prstGeom>
                  <a:noFill/>
                  <a:ln>
                    <a:noFill/>
                  </a:ln>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-85725</wp:posOffset>
              </wp:positionV>
              <wp:extent cx="2323465" cy="461645"/>
              <wp:effectExtent l="0" t="0" r="0" b="0"/>
              <wp:wrapNone/>
              <wp:docPr id="9" name="Rectangle 13"/>
              <wp:cNvGraphicFramePr/>
              <a:graphic xmlns:a="http://schemas.openxmlformats.org/drawingml/2006/main">
                <a:graphicData uri="http://schemas.microsoft.com/office/word/2010/wordprocessingShape">
                  <wps:wsp>
                    <wps:cNvSpPr>
                      <a:spLocks noChangeArrowheads="1"/>
                    </wps:cNvSpPr>
                    <wps:spPr bwMode="auto">
                      <a:xfrm>
                        <a:off x="0" y="0"/>
                        <a:ext cx="2323465" cy="461665"/>
                      </a:xfrm>
                      <a:prstGeom prst="rect">
                        <a:avLst/>
                      </a:prstGeom>
                      <a:noFill/>
                      <a:ln w="9525">
                        <a:noFill/>
                        <a:miter lim="800000"/>
                      </a:ln>
                      <a:effectLst/>
                    </wps:spPr>
                    <wps:txbx>
                      <w:txbxContent>
                        <w:p/>
                      </w:txbxContent>
                    </wps:txbx>
                    <wps:bodyPr wrap="square">
                      <a:spAutoFit/>
                      <a:scene3d>
                        <a:camera prst="perspectiveAbove"/>
                        <a:lightRig rig="threePt" dir="t"/>
                      </a:scene3d>
                    </wps:bodyPr>
                  </wps:wsp>
                </a:graphicData>
              </a:graphic>
            </wp:anchor>
          </w:drawing>
        </mc:Choice>
        <mc:Fallback>
          <w:pict>
            <v:rect id="Rectangle 13" o:spid="_x0000_s1026" o:spt="1" style="position:absolute;left:0pt;margin-left:246.75pt;margin-top:-6.75pt;height:36.35pt;width:182.95pt;z-index:251659264;mso-width-relative:page;mso-height-relative:page;" filled="f" stroked="f" coordsize="21600,21600" o:gfxdata="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UK6w9oAAAAKAQAA&#10;DwAAAAAAAAABACAAAAAiAAAAZHJzL2Rvd25yZXYueG1sUEsBAhQAFAAAAAgAh07iQNLaiHsXAgAA&#10;KgQAAA4AAAAAAAAAAQAgAAAAKQEAAGRycy9lMm9Eb2MueG1sUEsFBgAAAAAGAAYAWQEAALIFAAAA&#10;AA==&#10;">
              <v:fill on="f" focussize="0,0"/>
              <v:stroke on="f" miterlimit="8" joinstyle="miter"/>
              <v:imagedata o:title=""/>
              <o:lock v:ext="edit" aspectratio="f"/>
              <v:textbox style="mso-fit-shape-to-text:t;">
                <w:txbxContent>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12700</wp:posOffset>
              </wp:positionV>
              <wp:extent cx="3686810" cy="372745"/>
              <wp:effectExtent l="0" t="0" r="0" b="0"/>
              <wp:wrapNone/>
              <wp:docPr id="11" name="矩形 10"/>
              <wp:cNvGraphicFramePr/>
              <a:graphic xmlns:a="http://schemas.openxmlformats.org/drawingml/2006/main">
                <a:graphicData uri="http://schemas.microsoft.com/office/word/2010/wordprocessingShape">
                  <wps:wsp>
                    <wps:cNvSpPr/>
                    <wps:spPr>
                      <a:xfrm>
                        <a:off x="0" y="0"/>
                        <a:ext cx="3686810" cy="372745"/>
                      </a:xfrm>
                      <a:prstGeom prst="rect">
                        <a:avLst/>
                      </a:prstGeom>
                      <a:noFill/>
                      <a:ln>
                        <a:noFill/>
                      </a:ln>
                      <a:effectLst/>
                    </wps:spPr>
                    <wps:txbx>
                      <w:txbxContent>
                        <w:p>
                          <w:pPr>
                            <w:pStyle w:val="5"/>
                            <w:spacing w:line="360" w:lineRule="auto"/>
                            <w:jc w:val="left"/>
                            <w:rPr>
                              <w:sz w:val="13"/>
                              <w:szCs w:val="13"/>
                            </w:rPr>
                          </w:pPr>
                          <w:r>
                            <w:rPr>
                              <w:rFonts w:hint="eastAsia" w:ascii="隶书" w:hAnsi="微软雅黑" w:eastAsia="隶书"/>
                              <w:b/>
                              <w:color w:val="0A717A"/>
                              <w:kern w:val="24"/>
                              <w:sz w:val="32"/>
                              <w:szCs w:val="32"/>
                            </w:rPr>
                            <w:t>厚德如石</w:t>
                          </w:r>
                          <w:r>
                            <w:rPr>
                              <w:rFonts w:ascii="隶书" w:hAnsi="微软雅黑" w:eastAsia="隶书"/>
                              <w:b/>
                              <w:color w:val="0A717A"/>
                              <w:kern w:val="24"/>
                              <w:sz w:val="32"/>
                              <w:szCs w:val="32"/>
                            </w:rPr>
                            <w:t xml:space="preserve"> </w:t>
                          </w:r>
                          <w:r>
                            <w:rPr>
                              <w:rFonts w:hint="eastAsia" w:ascii="隶书" w:hAnsi="微软雅黑" w:eastAsia="隶书"/>
                              <w:b/>
                              <w:color w:val="0A717A"/>
                              <w:kern w:val="24"/>
                              <w:sz w:val="32"/>
                              <w:szCs w:val="32"/>
                            </w:rPr>
                            <w:t>通智若桥</w:t>
                          </w:r>
                        </w:p>
                      </w:txbxContent>
                    </wps:txbx>
                    <wps:bodyPr wrap="none">
                      <a:noAutofit/>
                    </wps:bodyPr>
                  </wps:wsp>
                </a:graphicData>
              </a:graphic>
            </wp:anchor>
          </w:drawing>
        </mc:Choice>
        <mc:Fallback>
          <w:pict>
            <v:rect id="矩形 10" o:spid="_x0000_s1026" o:spt="1" style="position:absolute;left:0pt;margin-left:34.5pt;margin-top:1pt;height:29.35pt;width:290.3pt;mso-wrap-style:none;z-index:251660288;mso-width-relative:page;mso-height-relative:page;" filled="f" stroked="f" coordsize="21600,21600" o:gfxdata="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6Qn01gAAAAcBAAAPAAAAAAAAAAEAIAAAACIAAABkcnMvZG93bnJldi54bWxQSwECFAAUAAAACACH&#10;TuJAKJ4gHbQBAABrAwAADgAAAAAAAAABACAAAAAlAQAAZHJzL2Uyb0RvYy54bWxQSwUGAAAAAAYA&#10;BgBZAQAASwUAAAAA&#10;">
              <v:fill on="f" focussize="0,0"/>
              <v:stroke on="f"/>
              <v:imagedata o:title=""/>
              <o:lock v:ext="edit" aspectratio="f"/>
              <v:textbox>
                <w:txbxContent>
                  <w:p>
                    <w:pPr>
                      <w:pStyle w:val="5"/>
                      <w:spacing w:line="360" w:lineRule="auto"/>
                      <w:jc w:val="left"/>
                      <w:rPr>
                        <w:sz w:val="13"/>
                        <w:szCs w:val="13"/>
                      </w:rPr>
                    </w:pPr>
                    <w:r>
                      <w:rPr>
                        <w:rFonts w:hint="eastAsia" w:ascii="隶书" w:hAnsi="微软雅黑" w:eastAsia="隶书"/>
                        <w:b/>
                        <w:color w:val="0A717A"/>
                        <w:kern w:val="24"/>
                        <w:sz w:val="32"/>
                        <w:szCs w:val="32"/>
                      </w:rPr>
                      <w:t>厚德如石</w:t>
                    </w:r>
                    <w:r>
                      <w:rPr>
                        <w:rFonts w:ascii="隶书" w:hAnsi="微软雅黑" w:eastAsia="隶书"/>
                        <w:b/>
                        <w:color w:val="0A717A"/>
                        <w:kern w:val="24"/>
                        <w:sz w:val="32"/>
                        <w:szCs w:val="32"/>
                      </w:rPr>
                      <w:t xml:space="preserve"> </w:t>
                    </w:r>
                    <w:r>
                      <w:rPr>
                        <w:rFonts w:hint="eastAsia" w:ascii="隶书" w:hAnsi="微软雅黑" w:eastAsia="隶书"/>
                        <w:b/>
                        <w:color w:val="0A717A"/>
                        <w:kern w:val="24"/>
                        <w:sz w:val="32"/>
                        <w:szCs w:val="32"/>
                      </w:rPr>
                      <w:t>通智若桥</w:t>
                    </w:r>
                  </w:p>
                </w:txbxContent>
              </v:textbox>
            </v:rect>
          </w:pict>
        </mc:Fallback>
      </mc:AlternateContent>
    </w:r>
    <w:r>
      <w:drawing>
        <wp:inline distT="0" distB="0" distL="114300" distR="114300">
          <wp:extent cx="342900" cy="342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42900" cy="342900"/>
                  </a:xfrm>
                  <a:prstGeom prst="rect">
                    <a:avLst/>
                  </a:prstGeom>
                  <a:noFill/>
                  <a:ln>
                    <a:noFill/>
                  </a:ln>
                </pic:spPr>
              </pic:pic>
            </a:graphicData>
          </a:graphic>
        </wp:inline>
      </w:drawing>
    </w:r>
    <w:r>
      <w:rPr>
        <w:rFonts w:ascii="仿宋" w:hAnsi="仿宋" w:eastAsia="仿宋" w:cs="仿宋"/>
        <w:sz w:val="21"/>
        <w:szCs w:val="32"/>
      </w:rPr>
      <w:t xml:space="preserve"> </w:t>
    </w:r>
    <w:r>
      <w:drawing>
        <wp:inline distT="0" distB="0" distL="114300" distR="114300">
          <wp:extent cx="5200650" cy="857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stretch>
                    <a:fillRect/>
                  </a:stretch>
                </pic:blipFill>
                <pic:spPr>
                  <a:xfrm>
                    <a:off x="0" y="0"/>
                    <a:ext cx="5200650" cy="857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NjgyNzRmOGJmNzQzNDgyYzI2MWNjZDkwMjZiOTcifQ=="/>
  </w:docVars>
  <w:rsids>
    <w:rsidRoot w:val="210861F9"/>
    <w:rsid w:val="000642C2"/>
    <w:rsid w:val="000E11AF"/>
    <w:rsid w:val="000E11F8"/>
    <w:rsid w:val="0013232F"/>
    <w:rsid w:val="0013628A"/>
    <w:rsid w:val="00156D02"/>
    <w:rsid w:val="002F064F"/>
    <w:rsid w:val="00343E9F"/>
    <w:rsid w:val="00434615"/>
    <w:rsid w:val="00456D59"/>
    <w:rsid w:val="00530A11"/>
    <w:rsid w:val="0057402D"/>
    <w:rsid w:val="005C1564"/>
    <w:rsid w:val="006436B9"/>
    <w:rsid w:val="007A6242"/>
    <w:rsid w:val="0088476D"/>
    <w:rsid w:val="008C2D3B"/>
    <w:rsid w:val="00AA493D"/>
    <w:rsid w:val="00AD48F7"/>
    <w:rsid w:val="00B05554"/>
    <w:rsid w:val="00CE4D00"/>
    <w:rsid w:val="00CF2BDB"/>
    <w:rsid w:val="00D259E6"/>
    <w:rsid w:val="00D54142"/>
    <w:rsid w:val="00E47A51"/>
    <w:rsid w:val="00EB00B6"/>
    <w:rsid w:val="00EB220A"/>
    <w:rsid w:val="00F74B67"/>
    <w:rsid w:val="04D23811"/>
    <w:rsid w:val="06DE57E2"/>
    <w:rsid w:val="16691AFB"/>
    <w:rsid w:val="17643832"/>
    <w:rsid w:val="18561C0B"/>
    <w:rsid w:val="1D216C8C"/>
    <w:rsid w:val="1FF3637C"/>
    <w:rsid w:val="206D3F96"/>
    <w:rsid w:val="20C9519A"/>
    <w:rsid w:val="210861F9"/>
    <w:rsid w:val="2B6838D7"/>
    <w:rsid w:val="31A55C86"/>
    <w:rsid w:val="3A2060C8"/>
    <w:rsid w:val="3FC0701B"/>
    <w:rsid w:val="4612103D"/>
    <w:rsid w:val="490C7F41"/>
    <w:rsid w:val="4D88228C"/>
    <w:rsid w:val="564A7B13"/>
    <w:rsid w:val="66F95B50"/>
    <w:rsid w:val="6B2A452A"/>
    <w:rsid w:val="75C80BC8"/>
    <w:rsid w:val="7A2E488F"/>
    <w:rsid w:val="B3EFF3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99"/>
    <w:pPr>
      <w:tabs>
        <w:tab w:val="center" w:pos="4153"/>
        <w:tab w:val="right" w:pos="8306"/>
      </w:tabs>
      <w:snapToGrid w:val="0"/>
      <w:jc w:val="left"/>
    </w:pPr>
    <w:rPr>
      <w:sz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99"/>
    <w:rPr>
      <w:sz w:val="24"/>
    </w:rPr>
  </w:style>
  <w:style w:type="character" w:customStyle="1" w:styleId="8">
    <w:name w:val="标题 1 Char"/>
    <w:basedOn w:val="7"/>
    <w:link w:val="2"/>
    <w:qFormat/>
    <w:locked/>
    <w:uiPriority w:val="99"/>
    <w:rPr>
      <w:rFonts w:ascii="宋体" w:hAnsi="宋体" w:eastAsia="宋体" w:cs="宋体"/>
      <w:b/>
      <w:bCs/>
      <w:kern w:val="36"/>
      <w:sz w:val="48"/>
      <w:szCs w:val="48"/>
      <w:lang w:val="en-US" w:eastAsia="zh-CN" w:bidi="ar-SA"/>
    </w:rPr>
  </w:style>
  <w:style w:type="character" w:customStyle="1" w:styleId="9">
    <w:name w:val="页脚 Char"/>
    <w:basedOn w:val="7"/>
    <w:link w:val="3"/>
    <w:semiHidden/>
    <w:qFormat/>
    <w:locked/>
    <w:uiPriority w:val="99"/>
    <w:rPr>
      <w:rFonts w:cs="Times New Roman"/>
      <w:sz w:val="18"/>
      <w:szCs w:val="18"/>
    </w:rPr>
  </w:style>
  <w:style w:type="character" w:customStyle="1" w:styleId="10">
    <w:name w:val="页眉 Char"/>
    <w:basedOn w:val="7"/>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1553</Words>
  <Characters>1634</Characters>
  <Lines>5</Lines>
  <Paragraphs>5</Paragraphs>
  <TotalTime>4</TotalTime>
  <ScaleCrop>false</ScaleCrop>
  <LinksUpToDate>false</LinksUpToDate>
  <CharactersWithSpaces>1642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2019-12-11T12:24:00Z</dcterms:created>
  <dc:creator>石光伦</dc:creator>
  <cp:lastModifiedBy>看雨</cp:lastModifiedBy>
  <cp:lastPrinted>2022-12-11T09:27:00Z</cp:lastPrinted>
  <dcterms:modified xsi:type="dcterms:W3CDTF">2024-05-19T08:22:39Z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01854522D9D1483BB257E355C8F85FCB</vt:lpwstr>
  </property>
</Properties>
</file>