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7DD" w:rsidRPr="00622218" w:rsidRDefault="00622218">
      <w:pPr>
        <w:spacing w:line="500" w:lineRule="exact"/>
        <w:jc w:val="center"/>
        <w:rPr>
          <w:rFonts w:hint="eastAsia"/>
          <w:b/>
          <w:sz w:val="36"/>
          <w:szCs w:val="36"/>
        </w:rPr>
      </w:pPr>
      <w:r w:rsidRPr="00622218">
        <w:rPr>
          <w:rFonts w:hint="eastAsia"/>
          <w:b/>
          <w:sz w:val="36"/>
          <w:szCs w:val="36"/>
        </w:rPr>
        <w:t>高新区第四小学</w:t>
      </w:r>
      <w:r w:rsidR="00245784" w:rsidRPr="00622218">
        <w:rPr>
          <w:rFonts w:hint="eastAsia"/>
          <w:b/>
          <w:sz w:val="36"/>
          <w:szCs w:val="36"/>
        </w:rPr>
        <w:t>教科处</w:t>
      </w:r>
      <w:r w:rsidR="00B224EA" w:rsidRPr="00622218">
        <w:rPr>
          <w:rFonts w:hint="eastAsia"/>
          <w:b/>
          <w:sz w:val="36"/>
          <w:szCs w:val="36"/>
        </w:rPr>
        <w:t>工作计划</w:t>
      </w:r>
    </w:p>
    <w:p w:rsidR="00B017DD" w:rsidRDefault="00B224EA">
      <w:pPr>
        <w:spacing w:line="5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0"/>
          <w:szCs w:val="30"/>
        </w:rPr>
        <w:t>202</w:t>
      </w:r>
      <w:r w:rsidR="004E4430">
        <w:rPr>
          <w:b/>
          <w:sz w:val="30"/>
          <w:szCs w:val="30"/>
        </w:rPr>
        <w:t>3</w:t>
      </w:r>
      <w:r>
        <w:rPr>
          <w:rFonts w:hint="eastAsia"/>
          <w:b/>
          <w:sz w:val="30"/>
          <w:szCs w:val="30"/>
        </w:rPr>
        <w:t>—</w:t>
      </w:r>
      <w:r>
        <w:rPr>
          <w:rFonts w:hint="eastAsia"/>
          <w:b/>
          <w:sz w:val="30"/>
          <w:szCs w:val="30"/>
        </w:rPr>
        <w:t>202</w:t>
      </w:r>
      <w:r w:rsidR="004E4430">
        <w:rPr>
          <w:b/>
          <w:sz w:val="30"/>
          <w:szCs w:val="30"/>
        </w:rPr>
        <w:t>4</w:t>
      </w:r>
      <w:r>
        <w:rPr>
          <w:rFonts w:hint="eastAsia"/>
          <w:b/>
          <w:sz w:val="30"/>
          <w:szCs w:val="30"/>
        </w:rPr>
        <w:t>学年度第一学期</w:t>
      </w:r>
    </w:p>
    <w:p w:rsidR="00B017DD" w:rsidRDefault="00B224EA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一、指导</w:t>
      </w:r>
      <w:r>
        <w:rPr>
          <w:rFonts w:ascii="黑体" w:eastAsia="黑体" w:hAnsi="黑体"/>
          <w:sz w:val="30"/>
          <w:szCs w:val="30"/>
        </w:rPr>
        <w:t>思想</w:t>
      </w:r>
    </w:p>
    <w:p w:rsidR="00B017DD" w:rsidRPr="00245784" w:rsidRDefault="00B224EA" w:rsidP="002E2D9E">
      <w:pPr>
        <w:spacing w:line="50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  </w:t>
      </w:r>
      <w:r w:rsidR="00245784" w:rsidRPr="00245784">
        <w:rPr>
          <w:rFonts w:ascii="仿宋" w:eastAsia="仿宋" w:hAnsi="仿宋" w:hint="eastAsia"/>
          <w:sz w:val="30"/>
          <w:szCs w:val="30"/>
        </w:rPr>
        <w:t>全面履行教科处先导服务的工作职责，以课堂、课题为主阵地，研究创新，进一步深化课题研究,深入开展教学研究和学科培训，落实学校励学</w:t>
      </w:r>
      <w:r w:rsidR="00245784" w:rsidRPr="00245784">
        <w:rPr>
          <w:rFonts w:ascii="微软雅黑" w:eastAsia="微软雅黑" w:hAnsi="微软雅黑" w:cs="微软雅黑" w:hint="eastAsia"/>
          <w:sz w:val="30"/>
          <w:szCs w:val="30"/>
        </w:rPr>
        <w:t>•</w:t>
      </w:r>
      <w:r w:rsidR="00245784" w:rsidRPr="00245784">
        <w:rPr>
          <w:rFonts w:ascii="仿宋" w:eastAsia="仿宋" w:hAnsi="仿宋" w:cs="仿宋" w:hint="eastAsia"/>
          <w:sz w:val="30"/>
          <w:szCs w:val="30"/>
        </w:rPr>
        <w:t>尚实的办学理念，求新，求实，助推教师专业化发展</w:t>
      </w:r>
      <w:r w:rsidR="00245784" w:rsidRPr="00245784">
        <w:rPr>
          <w:rFonts w:ascii="仿宋" w:eastAsia="仿宋" w:hAnsi="仿宋" w:hint="eastAsia"/>
          <w:sz w:val="30"/>
          <w:szCs w:val="30"/>
        </w:rPr>
        <w:t>。</w:t>
      </w:r>
    </w:p>
    <w:p w:rsidR="00B017DD" w:rsidRDefault="00B224EA">
      <w:pPr>
        <w:spacing w:line="500" w:lineRule="exact"/>
        <w:ind w:firstLineChars="200" w:firstLine="600"/>
        <w:rPr>
          <w:rFonts w:ascii="黑体" w:eastAsia="黑体" w:hAnsi="黑体"/>
          <w:color w:val="FF0000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二</w:t>
      </w:r>
      <w:r>
        <w:rPr>
          <w:rFonts w:ascii="黑体" w:eastAsia="黑体" w:hAnsi="黑体" w:hint="eastAsia"/>
          <w:sz w:val="30"/>
          <w:szCs w:val="30"/>
        </w:rPr>
        <w:t>、</w:t>
      </w:r>
      <w:r>
        <w:rPr>
          <w:rFonts w:ascii="黑体" w:eastAsia="黑体" w:hAnsi="黑体"/>
          <w:sz w:val="30"/>
          <w:szCs w:val="30"/>
        </w:rPr>
        <w:t>工作目标</w:t>
      </w:r>
    </w:p>
    <w:p w:rsidR="00245784" w:rsidRPr="00245784" w:rsidRDefault="00245784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1.</w:t>
      </w:r>
      <w:r w:rsidR="004E4430">
        <w:rPr>
          <w:rFonts w:ascii="仿宋" w:eastAsia="仿宋" w:hAnsi="仿宋" w:cs="仿宋" w:hint="eastAsia"/>
          <w:sz w:val="30"/>
          <w:szCs w:val="30"/>
        </w:rPr>
        <w:t>课题</w:t>
      </w:r>
      <w:r w:rsidR="004E4430">
        <w:rPr>
          <w:rFonts w:ascii="仿宋" w:eastAsia="仿宋" w:hAnsi="仿宋" w:cs="仿宋"/>
          <w:sz w:val="30"/>
          <w:szCs w:val="30"/>
        </w:rPr>
        <w:t>研究：</w:t>
      </w:r>
      <w:r w:rsidR="004E4430">
        <w:rPr>
          <w:rFonts w:ascii="仿宋" w:eastAsia="仿宋" w:hAnsi="仿宋" w:cs="仿宋" w:hint="eastAsia"/>
          <w:sz w:val="30"/>
          <w:szCs w:val="30"/>
        </w:rPr>
        <w:t>顺利完成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022年</w:t>
      </w:r>
      <w:r w:rsidRPr="00245784">
        <w:rPr>
          <w:rFonts w:ascii="仿宋" w:eastAsia="仿宋" w:hAnsi="仿宋" w:cs="仿宋" w:hint="eastAsia"/>
          <w:sz w:val="30"/>
          <w:szCs w:val="30"/>
        </w:rPr>
        <w:t>市级</w:t>
      </w:r>
      <w:r w:rsidR="004E4430">
        <w:rPr>
          <w:rFonts w:ascii="仿宋" w:eastAsia="仿宋" w:hAnsi="仿宋" w:cs="仿宋" w:hint="eastAsia"/>
          <w:sz w:val="30"/>
          <w:szCs w:val="30"/>
        </w:rPr>
        <w:t>、</w:t>
      </w:r>
      <w:r w:rsidR="004E4430">
        <w:rPr>
          <w:rFonts w:ascii="仿宋" w:eastAsia="仿宋" w:hAnsi="仿宋" w:cs="仿宋"/>
          <w:sz w:val="30"/>
          <w:szCs w:val="30"/>
        </w:rPr>
        <w:t>区级</w:t>
      </w:r>
      <w:r w:rsidR="004E4430">
        <w:rPr>
          <w:rFonts w:ascii="仿宋" w:eastAsia="仿宋" w:hAnsi="仿宋" w:cs="仿宋" w:hint="eastAsia"/>
          <w:sz w:val="30"/>
          <w:szCs w:val="30"/>
        </w:rPr>
        <w:t>、</w:t>
      </w:r>
      <w:r w:rsidR="004E4430">
        <w:rPr>
          <w:rFonts w:ascii="仿宋" w:eastAsia="仿宋" w:hAnsi="仿宋" w:cs="仿宋"/>
          <w:sz w:val="30"/>
          <w:szCs w:val="30"/>
        </w:rPr>
        <w:t>校级</w:t>
      </w:r>
      <w:r w:rsidRPr="00245784">
        <w:rPr>
          <w:rFonts w:ascii="仿宋" w:eastAsia="仿宋" w:hAnsi="仿宋" w:cs="仿宋" w:hint="eastAsia"/>
          <w:sz w:val="30"/>
          <w:szCs w:val="30"/>
        </w:rPr>
        <w:t>课题</w:t>
      </w:r>
      <w:r w:rsidR="004E4430">
        <w:rPr>
          <w:rFonts w:ascii="仿宋" w:eastAsia="仿宋" w:hAnsi="仿宋" w:cs="仿宋" w:hint="eastAsia"/>
          <w:sz w:val="30"/>
          <w:szCs w:val="30"/>
        </w:rPr>
        <w:t>中期报告</w:t>
      </w:r>
      <w:r>
        <w:rPr>
          <w:rFonts w:ascii="仿宋" w:eastAsia="仿宋" w:hAnsi="仿宋" w:cs="仿宋" w:hint="eastAsia"/>
          <w:sz w:val="30"/>
          <w:szCs w:val="30"/>
        </w:rPr>
        <w:t>，完成2</w:t>
      </w:r>
      <w:r>
        <w:rPr>
          <w:rFonts w:ascii="仿宋" w:eastAsia="仿宋" w:hAnsi="仿宋" w:cs="仿宋"/>
          <w:sz w:val="30"/>
          <w:szCs w:val="30"/>
        </w:rPr>
        <w:t>02</w:t>
      </w:r>
      <w:r w:rsidR="004E4430">
        <w:rPr>
          <w:rFonts w:ascii="仿宋" w:eastAsia="仿宋" w:hAnsi="仿宋" w:cs="仿宋"/>
          <w:sz w:val="30"/>
          <w:szCs w:val="30"/>
        </w:rPr>
        <w:t>1</w:t>
      </w:r>
      <w:r w:rsidR="004E4430">
        <w:rPr>
          <w:rFonts w:ascii="仿宋" w:eastAsia="仿宋" w:hAnsi="仿宋" w:cs="仿宋" w:hint="eastAsia"/>
          <w:sz w:val="30"/>
          <w:szCs w:val="30"/>
        </w:rPr>
        <w:t>年</w:t>
      </w:r>
      <w:r w:rsidR="004E4430">
        <w:rPr>
          <w:rFonts w:ascii="仿宋" w:eastAsia="仿宋" w:hAnsi="仿宋" w:cs="仿宋"/>
          <w:sz w:val="30"/>
          <w:szCs w:val="30"/>
        </w:rPr>
        <w:t>度区级课题</w:t>
      </w:r>
      <w:r w:rsidR="004E4430">
        <w:rPr>
          <w:rFonts w:ascii="仿宋" w:eastAsia="仿宋" w:hAnsi="仿宋" w:cs="仿宋" w:hint="eastAsia"/>
          <w:sz w:val="30"/>
          <w:szCs w:val="30"/>
        </w:rPr>
        <w:t>结题；区级课题</w:t>
      </w:r>
      <w:r w:rsidR="004E4430">
        <w:rPr>
          <w:rFonts w:ascii="仿宋" w:eastAsia="仿宋" w:hAnsi="仿宋" w:cs="仿宋"/>
          <w:sz w:val="30"/>
          <w:szCs w:val="30"/>
        </w:rPr>
        <w:t>立项</w:t>
      </w:r>
      <w:r w:rsidR="004E4430">
        <w:rPr>
          <w:rFonts w:ascii="仿宋" w:eastAsia="仿宋" w:hAnsi="仿宋" w:cs="仿宋" w:hint="eastAsia"/>
          <w:sz w:val="30"/>
          <w:szCs w:val="30"/>
        </w:rPr>
        <w:t>2项</w:t>
      </w:r>
      <w:r w:rsidR="004E4430">
        <w:rPr>
          <w:rFonts w:ascii="仿宋" w:eastAsia="仿宋" w:hAnsi="仿宋" w:cs="仿宋"/>
          <w:sz w:val="30"/>
          <w:szCs w:val="30"/>
        </w:rPr>
        <w:t>，</w:t>
      </w:r>
      <w:r w:rsidR="004E4430">
        <w:rPr>
          <w:rFonts w:ascii="仿宋" w:eastAsia="仿宋" w:hAnsi="仿宋" w:cs="仿宋" w:hint="eastAsia"/>
          <w:sz w:val="30"/>
          <w:szCs w:val="30"/>
        </w:rPr>
        <w:t>校级</w:t>
      </w:r>
      <w:r w:rsidR="004E4430">
        <w:rPr>
          <w:rFonts w:ascii="仿宋" w:eastAsia="仿宋" w:hAnsi="仿宋" w:cs="仿宋"/>
          <w:sz w:val="30"/>
          <w:szCs w:val="30"/>
        </w:rPr>
        <w:t>课题</w:t>
      </w:r>
      <w:r w:rsidR="004E4430">
        <w:rPr>
          <w:rFonts w:ascii="仿宋" w:eastAsia="仿宋" w:hAnsi="仿宋" w:cs="仿宋" w:hint="eastAsia"/>
          <w:sz w:val="30"/>
          <w:szCs w:val="30"/>
        </w:rPr>
        <w:t>立项6项</w:t>
      </w:r>
      <w:r w:rsidR="004E4430">
        <w:rPr>
          <w:rFonts w:ascii="仿宋" w:eastAsia="仿宋" w:hAnsi="仿宋" w:cs="仿宋"/>
          <w:sz w:val="30"/>
          <w:szCs w:val="30"/>
        </w:rPr>
        <w:t>。</w:t>
      </w:r>
    </w:p>
    <w:p w:rsidR="00245784" w:rsidRDefault="00245784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2.</w:t>
      </w:r>
      <w:r w:rsidR="004E4430">
        <w:rPr>
          <w:rFonts w:ascii="仿宋" w:eastAsia="仿宋" w:hAnsi="仿宋" w:cs="仿宋" w:hint="eastAsia"/>
          <w:sz w:val="30"/>
          <w:szCs w:val="30"/>
        </w:rPr>
        <w:t>教师队伍建设：加强教师培养力度，细化</w:t>
      </w:r>
      <w:r w:rsidR="004E4430">
        <w:rPr>
          <w:rFonts w:ascii="仿宋" w:eastAsia="仿宋" w:hAnsi="仿宋" w:cs="仿宋"/>
          <w:sz w:val="30"/>
          <w:szCs w:val="30"/>
        </w:rPr>
        <w:t>教师</w:t>
      </w:r>
      <w:r w:rsidR="004E4430">
        <w:rPr>
          <w:rFonts w:ascii="仿宋" w:eastAsia="仿宋" w:hAnsi="仿宋" w:cs="仿宋" w:hint="eastAsia"/>
          <w:sz w:val="30"/>
          <w:szCs w:val="30"/>
        </w:rPr>
        <w:t>实地研修</w:t>
      </w:r>
      <w:r w:rsidR="004E4430">
        <w:rPr>
          <w:rFonts w:ascii="仿宋" w:eastAsia="仿宋" w:hAnsi="仿宋" w:cs="仿宋"/>
          <w:sz w:val="30"/>
          <w:szCs w:val="30"/>
        </w:rPr>
        <w:t>、网络研修管理，</w:t>
      </w:r>
      <w:r w:rsidR="004E4430">
        <w:rPr>
          <w:rFonts w:ascii="仿宋" w:eastAsia="仿宋" w:hAnsi="仿宋" w:cs="仿宋" w:hint="eastAsia"/>
          <w:sz w:val="30"/>
          <w:szCs w:val="30"/>
        </w:rPr>
        <w:t>丰富校本培训</w:t>
      </w:r>
      <w:r w:rsidR="00CE784E">
        <w:rPr>
          <w:rFonts w:ascii="仿宋" w:eastAsia="仿宋" w:hAnsi="仿宋" w:cs="仿宋"/>
          <w:sz w:val="30"/>
          <w:szCs w:val="30"/>
        </w:rPr>
        <w:t>内容</w:t>
      </w:r>
      <w:r w:rsidR="00CE784E">
        <w:rPr>
          <w:rFonts w:ascii="仿宋" w:eastAsia="仿宋" w:hAnsi="仿宋" w:cs="仿宋" w:hint="eastAsia"/>
          <w:sz w:val="30"/>
          <w:szCs w:val="30"/>
        </w:rPr>
        <w:t>；打造学校雁阵队伍，培养</w:t>
      </w:r>
      <w:r w:rsidR="00CE784E">
        <w:rPr>
          <w:rFonts w:ascii="仿宋" w:eastAsia="仿宋" w:hAnsi="仿宋" w:cs="仿宋"/>
          <w:sz w:val="30"/>
          <w:szCs w:val="30"/>
        </w:rPr>
        <w:t>各级名师名班主任，建设</w:t>
      </w:r>
      <w:r w:rsidR="00CE784E">
        <w:rPr>
          <w:rFonts w:ascii="仿宋" w:eastAsia="仿宋" w:hAnsi="仿宋" w:cs="仿宋" w:hint="eastAsia"/>
          <w:sz w:val="30"/>
          <w:szCs w:val="30"/>
        </w:rPr>
        <w:t>一支</w:t>
      </w:r>
      <w:r w:rsidR="00CE784E">
        <w:rPr>
          <w:rFonts w:ascii="仿宋" w:eastAsia="仿宋" w:hAnsi="仿宋" w:cs="仿宋"/>
          <w:sz w:val="30"/>
          <w:szCs w:val="30"/>
        </w:rPr>
        <w:t>专业素养较高的教师</w:t>
      </w:r>
      <w:r w:rsidR="004E4430">
        <w:rPr>
          <w:rFonts w:ascii="仿宋" w:eastAsia="仿宋" w:hAnsi="仿宋" w:cs="仿宋" w:hint="eastAsia"/>
          <w:sz w:val="30"/>
          <w:szCs w:val="30"/>
        </w:rPr>
        <w:t>队伍</w:t>
      </w:r>
      <w:r w:rsidR="004E4430">
        <w:rPr>
          <w:rFonts w:ascii="仿宋" w:eastAsia="仿宋" w:hAnsi="仿宋" w:cs="仿宋"/>
          <w:sz w:val="30"/>
          <w:szCs w:val="30"/>
        </w:rPr>
        <w:t>。</w:t>
      </w:r>
    </w:p>
    <w:p w:rsidR="004E4430" w:rsidRPr="00245784" w:rsidRDefault="004E4430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.借助</w:t>
      </w:r>
      <w:r>
        <w:rPr>
          <w:rFonts w:ascii="仿宋" w:eastAsia="仿宋" w:hAnsi="仿宋" w:cs="仿宋"/>
          <w:sz w:val="30"/>
          <w:szCs w:val="30"/>
        </w:rPr>
        <w:t>智慧平台</w:t>
      </w:r>
      <w:r>
        <w:rPr>
          <w:rFonts w:ascii="仿宋" w:eastAsia="仿宋" w:hAnsi="仿宋" w:cs="仿宋" w:hint="eastAsia"/>
          <w:sz w:val="30"/>
          <w:szCs w:val="30"/>
        </w:rPr>
        <w:t>，</w:t>
      </w:r>
      <w:r>
        <w:rPr>
          <w:rFonts w:ascii="仿宋" w:eastAsia="仿宋" w:hAnsi="仿宋" w:cs="仿宋"/>
          <w:sz w:val="30"/>
          <w:szCs w:val="30"/>
        </w:rPr>
        <w:t>常态</w:t>
      </w:r>
      <w:proofErr w:type="gramStart"/>
      <w:r>
        <w:rPr>
          <w:rFonts w:ascii="仿宋" w:eastAsia="仿宋" w:hAnsi="仿宋" w:cs="仿宋"/>
          <w:sz w:val="30"/>
          <w:szCs w:val="30"/>
        </w:rPr>
        <w:t>化开展</w:t>
      </w:r>
      <w:proofErr w:type="gramEnd"/>
      <w:r>
        <w:rPr>
          <w:rFonts w:ascii="仿宋" w:eastAsia="仿宋" w:hAnsi="仿宋" w:cs="仿宋"/>
          <w:sz w:val="30"/>
          <w:szCs w:val="30"/>
        </w:rPr>
        <w:t>“</w:t>
      </w:r>
      <w:r>
        <w:rPr>
          <w:rFonts w:ascii="仿宋" w:eastAsia="仿宋" w:hAnsi="仿宋" w:cs="仿宋" w:hint="eastAsia"/>
          <w:sz w:val="30"/>
          <w:szCs w:val="30"/>
        </w:rPr>
        <w:t>三个课堂</w:t>
      </w:r>
      <w:r>
        <w:rPr>
          <w:rFonts w:ascii="仿宋" w:eastAsia="仿宋" w:hAnsi="仿宋" w:cs="仿宋"/>
          <w:sz w:val="30"/>
          <w:szCs w:val="30"/>
        </w:rPr>
        <w:t>”</w:t>
      </w:r>
      <w:r w:rsidR="004D1967">
        <w:rPr>
          <w:rFonts w:ascii="仿宋" w:eastAsia="仿宋" w:hAnsi="仿宋" w:cs="仿宋"/>
          <w:sz w:val="30"/>
          <w:szCs w:val="30"/>
        </w:rPr>
        <w:t>，</w:t>
      </w:r>
      <w:r w:rsidR="004D1967">
        <w:rPr>
          <w:rFonts w:ascii="仿宋" w:eastAsia="仿宋" w:hAnsi="仿宋" w:cs="仿宋" w:hint="eastAsia"/>
          <w:sz w:val="30"/>
          <w:szCs w:val="30"/>
        </w:rPr>
        <w:t>保证每周交互课顺利开展</w:t>
      </w:r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B017DD" w:rsidRDefault="004E4430" w:rsidP="002E2D9E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4</w:t>
      </w:r>
      <w:r w:rsidR="00245784" w:rsidRPr="00245784">
        <w:rPr>
          <w:rFonts w:ascii="仿宋" w:eastAsia="仿宋" w:hAnsi="仿宋" w:cs="仿宋" w:hint="eastAsia"/>
          <w:sz w:val="30"/>
          <w:szCs w:val="30"/>
        </w:rPr>
        <w:t>.完成学校</w:t>
      </w:r>
      <w:r w:rsidR="00245784">
        <w:rPr>
          <w:rFonts w:ascii="仿宋" w:eastAsia="仿宋" w:hAnsi="仿宋" w:cs="仿宋" w:hint="eastAsia"/>
          <w:sz w:val="30"/>
          <w:szCs w:val="30"/>
        </w:rPr>
        <w:t>、教师、学生</w:t>
      </w:r>
      <w:r w:rsidR="00245784" w:rsidRPr="00245784">
        <w:rPr>
          <w:rFonts w:ascii="仿宋" w:eastAsia="仿宋" w:hAnsi="仿宋" w:cs="仿宋" w:hint="eastAsia"/>
          <w:sz w:val="30"/>
          <w:szCs w:val="30"/>
        </w:rPr>
        <w:t>各类</w:t>
      </w:r>
      <w:r w:rsidR="00245784">
        <w:rPr>
          <w:rFonts w:ascii="仿宋" w:eastAsia="仿宋" w:hAnsi="仿宋" w:cs="仿宋" w:hint="eastAsia"/>
          <w:sz w:val="30"/>
          <w:szCs w:val="30"/>
        </w:rPr>
        <w:t>获奖</w:t>
      </w:r>
      <w:r w:rsidR="00245784" w:rsidRPr="00245784">
        <w:rPr>
          <w:rFonts w:ascii="仿宋" w:eastAsia="仿宋" w:hAnsi="仿宋" w:cs="仿宋" w:hint="eastAsia"/>
          <w:sz w:val="30"/>
          <w:szCs w:val="30"/>
        </w:rPr>
        <w:t>统计，数据准确。</w:t>
      </w:r>
    </w:p>
    <w:p w:rsidR="00B017DD" w:rsidRDefault="00B224EA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三、重点</w:t>
      </w:r>
      <w:r>
        <w:rPr>
          <w:rFonts w:ascii="黑体" w:eastAsia="黑体" w:hAnsi="黑体"/>
          <w:sz w:val="30"/>
          <w:szCs w:val="30"/>
        </w:rPr>
        <w:t>工作</w:t>
      </w:r>
    </w:p>
    <w:p w:rsidR="00245784" w:rsidRPr="00952A0C" w:rsidRDefault="00245784" w:rsidP="00245784">
      <w:pPr>
        <w:spacing w:line="50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952A0C">
        <w:rPr>
          <w:rFonts w:ascii="仿宋" w:eastAsia="仿宋" w:hAnsi="仿宋" w:cs="仿宋" w:hint="eastAsia"/>
          <w:b/>
          <w:sz w:val="30"/>
          <w:szCs w:val="30"/>
        </w:rPr>
        <w:t>（一）</w:t>
      </w:r>
      <w:r w:rsidR="00B05FB5" w:rsidRPr="00952A0C">
        <w:rPr>
          <w:rFonts w:ascii="仿宋" w:eastAsia="仿宋" w:hAnsi="仿宋" w:cs="仿宋" w:hint="eastAsia"/>
          <w:b/>
          <w:sz w:val="30"/>
          <w:szCs w:val="30"/>
        </w:rPr>
        <w:t>教育科研</w:t>
      </w:r>
    </w:p>
    <w:p w:rsidR="00B05FB5" w:rsidRDefault="00245784" w:rsidP="00A4795A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.</w:t>
      </w:r>
      <w:r w:rsidR="00B05FB5">
        <w:rPr>
          <w:rFonts w:ascii="仿宋" w:eastAsia="仿宋" w:hAnsi="仿宋" w:cs="仿宋" w:hint="eastAsia"/>
          <w:sz w:val="30"/>
          <w:szCs w:val="30"/>
        </w:rPr>
        <w:t>内容</w:t>
      </w:r>
    </w:p>
    <w:p w:rsidR="00245784" w:rsidRPr="00245784" w:rsidRDefault="00245784" w:rsidP="00B05FB5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完成202</w:t>
      </w:r>
      <w:r w:rsidR="00A4795A">
        <w:rPr>
          <w:rFonts w:ascii="仿宋" w:eastAsia="仿宋" w:hAnsi="仿宋" w:cs="仿宋" w:hint="eastAsia"/>
          <w:sz w:val="30"/>
          <w:szCs w:val="30"/>
        </w:rPr>
        <w:t>2年市级课题</w:t>
      </w:r>
      <w:r w:rsidR="00B05FB5">
        <w:rPr>
          <w:rFonts w:ascii="仿宋" w:eastAsia="仿宋" w:hAnsi="仿宋" w:cs="仿宋" w:hint="eastAsia"/>
          <w:sz w:val="30"/>
          <w:szCs w:val="30"/>
        </w:rPr>
        <w:t>中期</w:t>
      </w:r>
      <w:r w:rsidR="00A4795A">
        <w:rPr>
          <w:rFonts w:ascii="仿宋" w:eastAsia="仿宋" w:hAnsi="仿宋" w:cs="仿宋" w:hint="eastAsia"/>
          <w:sz w:val="30"/>
          <w:szCs w:val="30"/>
        </w:rPr>
        <w:t>、2021年</w:t>
      </w:r>
      <w:r w:rsidRPr="00245784">
        <w:rPr>
          <w:rFonts w:ascii="仿宋" w:eastAsia="仿宋" w:hAnsi="仿宋" w:cs="仿宋" w:hint="eastAsia"/>
          <w:sz w:val="30"/>
          <w:szCs w:val="30"/>
        </w:rPr>
        <w:t>区课题结题（</w:t>
      </w:r>
      <w:r w:rsidR="00A4795A">
        <w:rPr>
          <w:rFonts w:ascii="仿宋" w:eastAsia="仿宋" w:hAnsi="仿宋" w:cs="仿宋" w:hint="eastAsia"/>
          <w:sz w:val="30"/>
          <w:szCs w:val="30"/>
        </w:rPr>
        <w:t>魏李娟、陈凤蕾、张琦</w:t>
      </w:r>
      <w:r w:rsidRPr="00245784">
        <w:rPr>
          <w:rFonts w:ascii="仿宋" w:eastAsia="仿宋" w:hAnsi="仿宋" w:cs="仿宋" w:hint="eastAsia"/>
          <w:sz w:val="30"/>
          <w:szCs w:val="30"/>
        </w:rPr>
        <w:t>）</w:t>
      </w:r>
      <w:r w:rsidR="00B05FB5">
        <w:rPr>
          <w:rFonts w:ascii="仿宋" w:eastAsia="仿宋" w:hAnsi="仿宋" w:cs="仿宋" w:hint="eastAsia"/>
          <w:sz w:val="30"/>
          <w:szCs w:val="30"/>
        </w:rPr>
        <w:t>；完成</w:t>
      </w:r>
      <w:r w:rsidRPr="00245784">
        <w:rPr>
          <w:rFonts w:ascii="仿宋" w:eastAsia="仿宋" w:hAnsi="仿宋" w:cs="仿宋" w:hint="eastAsia"/>
          <w:sz w:val="30"/>
          <w:szCs w:val="30"/>
        </w:rPr>
        <w:t>202</w:t>
      </w:r>
      <w:r w:rsidR="00B05FB5">
        <w:rPr>
          <w:rFonts w:ascii="仿宋" w:eastAsia="仿宋" w:hAnsi="仿宋" w:cs="仿宋" w:hint="eastAsia"/>
          <w:sz w:val="30"/>
          <w:szCs w:val="30"/>
        </w:rPr>
        <w:t>3</w:t>
      </w:r>
      <w:r w:rsidRPr="00245784">
        <w:rPr>
          <w:rFonts w:ascii="仿宋" w:eastAsia="仿宋" w:hAnsi="仿宋" w:cs="仿宋" w:hint="eastAsia"/>
          <w:sz w:val="30"/>
          <w:szCs w:val="30"/>
        </w:rPr>
        <w:t>年区课题</w:t>
      </w:r>
      <w:r w:rsidR="00B05FB5">
        <w:rPr>
          <w:rFonts w:ascii="仿宋" w:eastAsia="仿宋" w:hAnsi="仿宋" w:cs="仿宋" w:hint="eastAsia"/>
          <w:sz w:val="30"/>
          <w:szCs w:val="30"/>
        </w:rPr>
        <w:t>、校级课题</w:t>
      </w:r>
      <w:r w:rsidR="002E2D9E">
        <w:rPr>
          <w:rFonts w:ascii="仿宋" w:eastAsia="仿宋" w:hAnsi="仿宋" w:cs="仿宋" w:hint="eastAsia"/>
          <w:sz w:val="30"/>
          <w:szCs w:val="30"/>
        </w:rPr>
        <w:t>申报。</w:t>
      </w:r>
    </w:p>
    <w:p w:rsidR="00245784" w:rsidRPr="00245784" w:rsidRDefault="00245784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/>
          <w:sz w:val="30"/>
          <w:szCs w:val="30"/>
        </w:rPr>
        <w:t>.</w:t>
      </w:r>
      <w:r w:rsidRPr="00245784">
        <w:rPr>
          <w:rFonts w:ascii="仿宋" w:eastAsia="仿宋" w:hAnsi="仿宋" w:cs="仿宋" w:hint="eastAsia"/>
          <w:sz w:val="30"/>
          <w:szCs w:val="30"/>
        </w:rPr>
        <w:t>具体措施</w:t>
      </w:r>
    </w:p>
    <w:p w:rsidR="00B017DD" w:rsidRDefault="00245784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 w:rsidRPr="00245784">
        <w:rPr>
          <w:rFonts w:ascii="仿宋" w:eastAsia="仿宋" w:hAnsi="仿宋" w:cs="仿宋" w:hint="eastAsia"/>
          <w:sz w:val="30"/>
          <w:szCs w:val="30"/>
        </w:rPr>
        <w:t>各级课题</w:t>
      </w:r>
      <w:r w:rsidR="00B05FB5">
        <w:rPr>
          <w:rFonts w:ascii="仿宋" w:eastAsia="仿宋" w:hAnsi="仿宋" w:cs="仿宋" w:hint="eastAsia"/>
          <w:sz w:val="30"/>
          <w:szCs w:val="30"/>
        </w:rPr>
        <w:t>阶段汇报、材料整理</w:t>
      </w:r>
      <w:r w:rsidRPr="00245784">
        <w:rPr>
          <w:rFonts w:ascii="仿宋" w:eastAsia="仿宋" w:hAnsi="仿宋" w:cs="仿宋" w:hint="eastAsia"/>
          <w:sz w:val="30"/>
          <w:szCs w:val="30"/>
        </w:rPr>
        <w:t>；组织</w:t>
      </w:r>
      <w:r w:rsidR="00B05FB5">
        <w:rPr>
          <w:rFonts w:ascii="仿宋" w:eastAsia="仿宋" w:hAnsi="仿宋" w:cs="仿宋" w:hint="eastAsia"/>
          <w:sz w:val="30"/>
          <w:szCs w:val="30"/>
        </w:rPr>
        <w:t>参加各级</w:t>
      </w:r>
      <w:r w:rsidRPr="00245784">
        <w:rPr>
          <w:rFonts w:ascii="仿宋" w:eastAsia="仿宋" w:hAnsi="仿宋" w:cs="仿宋" w:hint="eastAsia"/>
          <w:sz w:val="30"/>
          <w:szCs w:val="30"/>
        </w:rPr>
        <w:t>课题培训。</w:t>
      </w:r>
    </w:p>
    <w:p w:rsidR="00245784" w:rsidRPr="00952A0C" w:rsidRDefault="0024188A" w:rsidP="00245784">
      <w:pPr>
        <w:spacing w:line="500" w:lineRule="exact"/>
        <w:ind w:firstLineChars="200" w:firstLine="602"/>
        <w:rPr>
          <w:rFonts w:ascii="仿宋" w:eastAsia="仿宋" w:hAnsi="仿宋" w:cs="仿宋"/>
          <w:b/>
          <w:sz w:val="30"/>
          <w:szCs w:val="30"/>
        </w:rPr>
      </w:pPr>
      <w:r w:rsidRPr="00952A0C">
        <w:rPr>
          <w:rFonts w:ascii="仿宋" w:eastAsia="仿宋" w:hAnsi="仿宋" w:cs="仿宋" w:hint="eastAsia"/>
          <w:b/>
          <w:sz w:val="30"/>
          <w:szCs w:val="30"/>
        </w:rPr>
        <w:t>（二）教师</w:t>
      </w:r>
      <w:r w:rsidR="002E2D9E" w:rsidRPr="00952A0C">
        <w:rPr>
          <w:rFonts w:ascii="仿宋" w:eastAsia="仿宋" w:hAnsi="仿宋" w:cs="仿宋" w:hint="eastAsia"/>
          <w:b/>
          <w:sz w:val="30"/>
          <w:szCs w:val="30"/>
        </w:rPr>
        <w:t>培训</w:t>
      </w:r>
    </w:p>
    <w:p w:rsidR="0024188A" w:rsidRDefault="0024188A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/>
          <w:sz w:val="30"/>
          <w:szCs w:val="30"/>
        </w:rPr>
        <w:t>.内容</w:t>
      </w:r>
    </w:p>
    <w:p w:rsidR="00952A0C" w:rsidRDefault="00952A0C" w:rsidP="00952A0C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（1）教师梯队建设</w:t>
      </w:r>
      <w:r>
        <w:rPr>
          <w:rFonts w:ascii="仿宋" w:eastAsia="仿宋" w:hAnsi="仿宋" w:cs="仿宋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名师建设（名师、名班主任）</w:t>
      </w:r>
      <w:r>
        <w:rPr>
          <w:rFonts w:ascii="仿宋" w:eastAsia="仿宋" w:hAnsi="仿宋" w:cs="仿宋"/>
          <w:sz w:val="30"/>
          <w:szCs w:val="30"/>
        </w:rPr>
        <w:t>；</w:t>
      </w:r>
      <w:r>
        <w:rPr>
          <w:rFonts w:ascii="仿宋" w:eastAsia="仿宋" w:hAnsi="仿宋" w:cs="仿宋" w:hint="eastAsia"/>
          <w:sz w:val="30"/>
          <w:szCs w:val="30"/>
        </w:rPr>
        <w:t>青蓝培优；</w:t>
      </w:r>
      <w:r w:rsidRPr="00952A0C">
        <w:rPr>
          <w:rFonts w:ascii="仿宋" w:eastAsia="仿宋" w:hAnsi="仿宋" w:cs="仿宋" w:hint="eastAsia"/>
          <w:sz w:val="30"/>
          <w:szCs w:val="30"/>
        </w:rPr>
        <w:t>雁行</w:t>
      </w:r>
      <w:r>
        <w:rPr>
          <w:rFonts w:ascii="仿宋" w:eastAsia="仿宋" w:hAnsi="仿宋" w:cs="仿宋" w:hint="eastAsia"/>
          <w:sz w:val="30"/>
          <w:szCs w:val="30"/>
        </w:rPr>
        <w:t>领航</w:t>
      </w:r>
    </w:p>
    <w:p w:rsidR="00952A0C" w:rsidRDefault="00952A0C" w:rsidP="00952A0C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（2）教师培训</w:t>
      </w:r>
      <w:r>
        <w:rPr>
          <w:rFonts w:ascii="仿宋" w:eastAsia="仿宋" w:hAnsi="仿宋" w:cs="仿宋"/>
          <w:sz w:val="30"/>
          <w:szCs w:val="30"/>
        </w:rPr>
        <w:t>：</w:t>
      </w:r>
      <w:r>
        <w:rPr>
          <w:rFonts w:ascii="仿宋" w:eastAsia="仿宋" w:hAnsi="仿宋" w:cs="仿宋" w:hint="eastAsia"/>
          <w:sz w:val="30"/>
          <w:szCs w:val="30"/>
        </w:rPr>
        <w:t>博雅读写、专家引领</w:t>
      </w:r>
    </w:p>
    <w:p w:rsidR="0024188A" w:rsidRDefault="0024188A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z w:val="30"/>
          <w:szCs w:val="30"/>
        </w:rPr>
        <w:t>2.措施</w:t>
      </w:r>
    </w:p>
    <w:p w:rsidR="0024188A" w:rsidRDefault="00952A0C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（1）完善教师</w:t>
      </w:r>
      <w:r w:rsidR="0024188A">
        <w:rPr>
          <w:rFonts w:ascii="仿宋" w:eastAsia="仿宋" w:hAnsi="仿宋" w:cs="仿宋" w:hint="eastAsia"/>
          <w:sz w:val="30"/>
          <w:szCs w:val="30"/>
        </w:rPr>
        <w:t>培养</w:t>
      </w:r>
      <w:r>
        <w:rPr>
          <w:rFonts w:ascii="仿宋" w:eastAsia="仿宋" w:hAnsi="仿宋" w:cs="仿宋" w:hint="eastAsia"/>
          <w:sz w:val="30"/>
          <w:szCs w:val="30"/>
        </w:rPr>
        <w:t>方案</w:t>
      </w:r>
      <w:r w:rsidR="0024188A">
        <w:rPr>
          <w:rFonts w:ascii="仿宋" w:eastAsia="仿宋" w:hAnsi="仿宋" w:cs="仿宋" w:hint="eastAsia"/>
          <w:sz w:val="30"/>
          <w:szCs w:val="30"/>
        </w:rPr>
        <w:t>，组织教师积极申报各级评选。</w:t>
      </w:r>
      <w:r w:rsidR="00EC1F43">
        <w:rPr>
          <w:rFonts w:ascii="仿宋" w:eastAsia="仿宋" w:hAnsi="仿宋" w:cs="仿宋" w:hint="eastAsia"/>
          <w:sz w:val="30"/>
          <w:szCs w:val="30"/>
        </w:rPr>
        <w:t>开展</w:t>
      </w:r>
      <w:r w:rsidR="00EC1F43" w:rsidRPr="00EC1F43">
        <w:rPr>
          <w:rFonts w:ascii="仿宋" w:eastAsia="仿宋" w:hAnsi="仿宋" w:cs="仿宋" w:hint="eastAsia"/>
          <w:sz w:val="30"/>
          <w:szCs w:val="30"/>
        </w:rPr>
        <w:t>“青蓝培优”计划</w:t>
      </w:r>
      <w:r w:rsidR="00EC1F43">
        <w:rPr>
          <w:rFonts w:ascii="仿宋" w:eastAsia="仿宋" w:hAnsi="仿宋" w:cs="仿宋" w:hint="eastAsia"/>
          <w:sz w:val="30"/>
          <w:szCs w:val="30"/>
        </w:rPr>
        <w:t>，</w:t>
      </w:r>
      <w:r w:rsidR="00EC1F43" w:rsidRPr="00EC1F43">
        <w:rPr>
          <w:rFonts w:ascii="仿宋" w:eastAsia="仿宋" w:hAnsi="仿宋" w:cs="仿宋" w:hint="eastAsia"/>
          <w:sz w:val="30"/>
          <w:szCs w:val="30"/>
        </w:rPr>
        <w:t>对青年教师提出三个阶段发展要求，通过系列专题培训、学习活动，实现一年过关、三年新秀、五年骨干的发展目标。</w:t>
      </w:r>
      <w:proofErr w:type="gramStart"/>
      <w:r w:rsidR="00EC1F43" w:rsidRPr="00EC1F43">
        <w:rPr>
          <w:rFonts w:ascii="仿宋" w:eastAsia="仿宋" w:hAnsi="仿宋" w:cs="仿宋" w:hint="eastAsia"/>
          <w:sz w:val="30"/>
          <w:szCs w:val="30"/>
        </w:rPr>
        <w:t>结合高</w:t>
      </w:r>
      <w:proofErr w:type="gramEnd"/>
      <w:r w:rsidR="00EC1F43" w:rsidRPr="00EC1F43">
        <w:rPr>
          <w:rFonts w:ascii="仿宋" w:eastAsia="仿宋" w:hAnsi="仿宋" w:cs="仿宋" w:hint="eastAsia"/>
          <w:sz w:val="30"/>
          <w:szCs w:val="30"/>
        </w:rPr>
        <w:t>新区三名工程，开展校级“雁行领航”工程，建立阶梯式教师成长共同体，形成头雁带飞、</w:t>
      </w:r>
      <w:proofErr w:type="gramStart"/>
      <w:r w:rsidR="00EC1F43" w:rsidRPr="00EC1F43">
        <w:rPr>
          <w:rFonts w:ascii="仿宋" w:eastAsia="仿宋" w:hAnsi="仿宋" w:cs="仿宋" w:hint="eastAsia"/>
          <w:sz w:val="30"/>
          <w:szCs w:val="30"/>
        </w:rPr>
        <w:t>雏雁起飞</w:t>
      </w:r>
      <w:proofErr w:type="gramEnd"/>
      <w:r w:rsidR="00EC1F43" w:rsidRPr="00EC1F43">
        <w:rPr>
          <w:rFonts w:ascii="仿宋" w:eastAsia="仿宋" w:hAnsi="仿宋" w:cs="仿宋" w:hint="eastAsia"/>
          <w:sz w:val="30"/>
          <w:szCs w:val="30"/>
        </w:rPr>
        <w:t>、群雁奋飞的雁阵效应。</w:t>
      </w:r>
    </w:p>
    <w:p w:rsidR="0024188A" w:rsidRDefault="00952A0C" w:rsidP="00245784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（2）</w:t>
      </w:r>
      <w:r w:rsidR="0024188A">
        <w:rPr>
          <w:rFonts w:ascii="仿宋" w:eastAsia="仿宋" w:hAnsi="仿宋" w:cs="仿宋" w:hint="eastAsia"/>
          <w:sz w:val="30"/>
          <w:szCs w:val="30"/>
        </w:rPr>
        <w:t>开展青年教师培训，学期中持续进行教师基本功培训。</w:t>
      </w:r>
    </w:p>
    <w:p w:rsidR="00B017DD" w:rsidRDefault="00B224EA">
      <w:pPr>
        <w:spacing w:line="500" w:lineRule="exact"/>
        <w:ind w:firstLineChars="200" w:firstLine="600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/>
          <w:sz w:val="30"/>
          <w:szCs w:val="30"/>
        </w:rPr>
        <w:t>四</w:t>
      </w:r>
      <w:r>
        <w:rPr>
          <w:rFonts w:ascii="黑体" w:eastAsia="黑体" w:hAnsi="黑体" w:hint="eastAsia"/>
          <w:sz w:val="30"/>
          <w:szCs w:val="30"/>
        </w:rPr>
        <w:t>、常规工作</w:t>
      </w:r>
    </w:p>
    <w:p w:rsidR="00245784" w:rsidRDefault="00245784" w:rsidP="00245784">
      <w:pPr>
        <w:spacing w:line="500" w:lineRule="exact"/>
        <w:ind w:firstLineChars="100" w:firstLine="3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（一）</w:t>
      </w:r>
      <w:r w:rsidRPr="00245784">
        <w:rPr>
          <w:rFonts w:ascii="仿宋" w:eastAsia="仿宋" w:hAnsi="仿宋" w:hint="eastAsia"/>
          <w:sz w:val="30"/>
          <w:szCs w:val="30"/>
        </w:rPr>
        <w:t>教师</w:t>
      </w:r>
      <w:r w:rsidR="00211C31">
        <w:rPr>
          <w:rFonts w:ascii="仿宋" w:eastAsia="仿宋" w:hAnsi="仿宋" w:hint="eastAsia"/>
          <w:sz w:val="30"/>
          <w:szCs w:val="30"/>
        </w:rPr>
        <w:t>培训</w:t>
      </w:r>
    </w:p>
    <w:p w:rsidR="00245784" w:rsidRPr="00245784" w:rsidRDefault="00245784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</w:t>
      </w:r>
      <w:r>
        <w:rPr>
          <w:rFonts w:ascii="仿宋" w:eastAsia="仿宋" w:hAnsi="仿宋"/>
          <w:sz w:val="30"/>
          <w:szCs w:val="30"/>
        </w:rPr>
        <w:t>.内容</w:t>
      </w:r>
    </w:p>
    <w:p w:rsidR="00245784" w:rsidRDefault="00211C31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</w:t>
      </w:r>
      <w:r w:rsidR="00245784" w:rsidRPr="00245784">
        <w:rPr>
          <w:rFonts w:ascii="仿宋" w:eastAsia="仿宋" w:hAnsi="仿宋" w:hint="eastAsia"/>
          <w:sz w:val="30"/>
          <w:szCs w:val="30"/>
        </w:rPr>
        <w:t>组织各级</w:t>
      </w:r>
      <w:r>
        <w:rPr>
          <w:rFonts w:ascii="仿宋" w:eastAsia="仿宋" w:hAnsi="仿宋" w:hint="eastAsia"/>
          <w:sz w:val="30"/>
          <w:szCs w:val="30"/>
        </w:rPr>
        <w:t>实地研修和网络研修，</w:t>
      </w:r>
      <w:r w:rsidR="00245784" w:rsidRPr="00245784">
        <w:rPr>
          <w:rFonts w:ascii="仿宋" w:eastAsia="仿宋" w:hAnsi="仿宋" w:hint="eastAsia"/>
          <w:sz w:val="30"/>
          <w:szCs w:val="30"/>
        </w:rPr>
        <w:t>完成过程材料的收集和反馈；</w:t>
      </w:r>
    </w:p>
    <w:p w:rsidR="00211C31" w:rsidRPr="00211C31" w:rsidRDefault="00211C31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（2</w:t>
      </w:r>
      <w:r>
        <w:rPr>
          <w:rFonts w:ascii="仿宋" w:eastAsia="仿宋" w:hAnsi="仿宋"/>
          <w:sz w:val="30"/>
          <w:szCs w:val="30"/>
        </w:rPr>
        <w:t>）</w:t>
      </w:r>
      <w:r>
        <w:rPr>
          <w:rFonts w:ascii="仿宋" w:eastAsia="仿宋" w:hAnsi="仿宋" w:hint="eastAsia"/>
          <w:sz w:val="30"/>
          <w:szCs w:val="30"/>
        </w:rPr>
        <w:t>教研组开展二次培训。</w:t>
      </w:r>
    </w:p>
    <w:p w:rsidR="00245784" w:rsidRPr="00245784" w:rsidRDefault="00211C31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（3）制定</w:t>
      </w:r>
      <w:r w:rsidR="00245784" w:rsidRPr="00245784">
        <w:rPr>
          <w:rFonts w:ascii="仿宋" w:eastAsia="仿宋" w:hAnsi="仿宋" w:hint="eastAsia"/>
          <w:sz w:val="30"/>
          <w:szCs w:val="30"/>
        </w:rPr>
        <w:t>校本培训方案，全员完成至少36学时校本培训。</w:t>
      </w:r>
    </w:p>
    <w:p w:rsidR="00245784" w:rsidRPr="00245784" w:rsidRDefault="00245784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>
        <w:rPr>
          <w:rFonts w:ascii="仿宋" w:eastAsia="仿宋" w:hAnsi="仿宋"/>
          <w:sz w:val="30"/>
          <w:szCs w:val="30"/>
        </w:rPr>
        <w:t>.</w:t>
      </w:r>
      <w:r w:rsidRPr="00245784">
        <w:rPr>
          <w:rFonts w:ascii="仿宋" w:eastAsia="仿宋" w:hAnsi="仿宋" w:hint="eastAsia"/>
          <w:sz w:val="30"/>
          <w:szCs w:val="30"/>
        </w:rPr>
        <w:t>工作措施</w:t>
      </w:r>
    </w:p>
    <w:p w:rsidR="0024188A" w:rsidRPr="0024188A" w:rsidRDefault="00211C31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（1）强化各级实地研修、网络研修过程管理</w:t>
      </w:r>
    </w:p>
    <w:p w:rsidR="003B0213" w:rsidRDefault="003B0213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外出</w:t>
      </w:r>
      <w:r w:rsidR="0024188A" w:rsidRPr="0024188A">
        <w:rPr>
          <w:rFonts w:ascii="仿宋" w:eastAsia="仿宋" w:hAnsi="仿宋" w:hint="eastAsia"/>
          <w:sz w:val="30"/>
          <w:szCs w:val="30"/>
        </w:rPr>
        <w:t>学习</w:t>
      </w:r>
      <w:r w:rsidR="00211C31">
        <w:rPr>
          <w:rFonts w:ascii="仿宋" w:eastAsia="仿宋" w:hAnsi="仿宋" w:hint="eastAsia"/>
          <w:sz w:val="30"/>
          <w:szCs w:val="30"/>
        </w:rPr>
        <w:t>记录与</w:t>
      </w:r>
      <w:r w:rsidR="0024188A" w:rsidRPr="0024188A">
        <w:rPr>
          <w:rFonts w:ascii="仿宋" w:eastAsia="仿宋" w:hAnsi="仿宋" w:hint="eastAsia"/>
          <w:sz w:val="30"/>
          <w:szCs w:val="30"/>
        </w:rPr>
        <w:t>体会：不少于300</w:t>
      </w:r>
      <w:r w:rsidR="0024188A">
        <w:rPr>
          <w:rFonts w:ascii="仿宋" w:eastAsia="仿宋" w:hAnsi="仿宋" w:hint="eastAsia"/>
          <w:sz w:val="30"/>
          <w:szCs w:val="30"/>
        </w:rPr>
        <w:t>字，上传3</w:t>
      </w:r>
      <w:r w:rsidR="0024188A">
        <w:rPr>
          <w:rFonts w:ascii="仿宋" w:eastAsia="仿宋" w:hAnsi="仿宋"/>
          <w:sz w:val="30"/>
          <w:szCs w:val="30"/>
        </w:rPr>
        <w:t>60云盘</w:t>
      </w:r>
      <w:r w:rsidR="0024188A">
        <w:rPr>
          <w:rFonts w:ascii="仿宋" w:eastAsia="仿宋" w:hAnsi="仿宋" w:hint="eastAsia"/>
          <w:sz w:val="30"/>
          <w:szCs w:val="30"/>
        </w:rPr>
        <w:t>—</w:t>
      </w:r>
      <w:r w:rsidR="0024188A">
        <w:rPr>
          <w:rFonts w:ascii="仿宋" w:eastAsia="仿宋" w:hAnsi="仿宋"/>
          <w:sz w:val="30"/>
          <w:szCs w:val="30"/>
        </w:rPr>
        <w:t>外出学习</w:t>
      </w:r>
      <w:r w:rsidR="0024188A">
        <w:rPr>
          <w:rFonts w:ascii="仿宋" w:eastAsia="仿宋" w:hAnsi="仿宋" w:hint="eastAsia"/>
          <w:sz w:val="30"/>
          <w:szCs w:val="30"/>
        </w:rPr>
        <w:t>2</w:t>
      </w:r>
      <w:r w:rsidR="0024188A">
        <w:rPr>
          <w:rFonts w:ascii="仿宋" w:eastAsia="仿宋" w:hAnsi="仿宋"/>
          <w:sz w:val="30"/>
          <w:szCs w:val="30"/>
        </w:rPr>
        <w:t>02</w:t>
      </w:r>
      <w:r>
        <w:rPr>
          <w:rFonts w:ascii="仿宋" w:eastAsia="仿宋" w:hAnsi="仿宋"/>
          <w:sz w:val="30"/>
          <w:szCs w:val="30"/>
        </w:rPr>
        <w:t>3</w:t>
      </w:r>
      <w:r w:rsidR="0024188A">
        <w:rPr>
          <w:rFonts w:ascii="仿宋" w:eastAsia="仿宋" w:hAnsi="仿宋" w:hint="eastAsia"/>
          <w:sz w:val="30"/>
          <w:szCs w:val="30"/>
        </w:rPr>
        <w:t>-</w:t>
      </w:r>
      <w:r w:rsidR="0024188A">
        <w:rPr>
          <w:rFonts w:ascii="仿宋" w:eastAsia="仿宋" w:hAnsi="仿宋"/>
          <w:sz w:val="30"/>
          <w:szCs w:val="30"/>
        </w:rPr>
        <w:t>202</w:t>
      </w:r>
      <w:r>
        <w:rPr>
          <w:rFonts w:ascii="仿宋" w:eastAsia="仿宋" w:hAnsi="仿宋"/>
          <w:sz w:val="30"/>
          <w:szCs w:val="30"/>
        </w:rPr>
        <w:t>4</w:t>
      </w:r>
      <w:r w:rsidR="0024188A">
        <w:rPr>
          <w:rFonts w:ascii="仿宋" w:eastAsia="仿宋" w:hAnsi="仿宋" w:hint="eastAsia"/>
          <w:sz w:val="30"/>
          <w:szCs w:val="30"/>
        </w:rPr>
        <w:t>-</w:t>
      </w:r>
      <w:r w:rsidR="0024188A">
        <w:rPr>
          <w:rFonts w:ascii="仿宋" w:eastAsia="仿宋" w:hAnsi="仿宋"/>
          <w:sz w:val="30"/>
          <w:szCs w:val="30"/>
        </w:rPr>
        <w:t>1</w:t>
      </w:r>
      <w:r w:rsidR="0024188A">
        <w:rPr>
          <w:rFonts w:ascii="仿宋" w:eastAsia="仿宋" w:hAnsi="仿宋" w:hint="eastAsia"/>
          <w:sz w:val="30"/>
          <w:szCs w:val="30"/>
        </w:rPr>
        <w:t>；</w:t>
      </w:r>
    </w:p>
    <w:p w:rsidR="003B0213" w:rsidRDefault="0024188A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4188A">
        <w:rPr>
          <w:rFonts w:ascii="仿宋" w:eastAsia="仿宋" w:hAnsi="仿宋" w:hint="eastAsia"/>
          <w:sz w:val="30"/>
          <w:szCs w:val="30"/>
        </w:rPr>
        <w:t>教研组二次培训</w:t>
      </w:r>
      <w:r w:rsidR="003B0213">
        <w:rPr>
          <w:rFonts w:ascii="仿宋" w:eastAsia="仿宋" w:hAnsi="仿宋" w:hint="eastAsia"/>
          <w:sz w:val="30"/>
          <w:szCs w:val="30"/>
        </w:rPr>
        <w:t>：</w:t>
      </w:r>
      <w:r w:rsidR="00EC1F43">
        <w:rPr>
          <w:rFonts w:ascii="仿宋" w:eastAsia="仿宋" w:hAnsi="仿宋" w:hint="eastAsia"/>
          <w:sz w:val="30"/>
          <w:szCs w:val="30"/>
        </w:rPr>
        <w:t>根据各级培训情况，教研组内每学期至少开展两次二次培训。</w:t>
      </w:r>
    </w:p>
    <w:p w:rsidR="00245784" w:rsidRDefault="0024188A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网络研修：</w:t>
      </w:r>
      <w:r w:rsidR="00B224EA">
        <w:rPr>
          <w:rFonts w:ascii="仿宋" w:eastAsia="仿宋" w:hAnsi="仿宋" w:hint="eastAsia"/>
          <w:sz w:val="30"/>
          <w:szCs w:val="30"/>
        </w:rPr>
        <w:t>做好山东教师教育网、淄博市继续教育、国家中小学智慧平台管理，</w:t>
      </w:r>
      <w:r>
        <w:rPr>
          <w:rFonts w:ascii="仿宋" w:eastAsia="仿宋" w:hAnsi="仿宋" w:hint="eastAsia"/>
          <w:sz w:val="30"/>
          <w:szCs w:val="30"/>
        </w:rPr>
        <w:t>组织教师按时参加各级网络研修培训，并进行研修记录，学习记录上传3</w:t>
      </w:r>
      <w:r>
        <w:rPr>
          <w:rFonts w:ascii="仿宋" w:eastAsia="仿宋" w:hAnsi="仿宋"/>
          <w:sz w:val="30"/>
          <w:szCs w:val="30"/>
        </w:rPr>
        <w:t>60云盘</w:t>
      </w:r>
      <w:r w:rsidRPr="0024188A">
        <w:rPr>
          <w:rFonts w:ascii="仿宋" w:eastAsia="仿宋" w:hAnsi="仿宋" w:hint="eastAsia"/>
          <w:sz w:val="30"/>
          <w:szCs w:val="30"/>
        </w:rPr>
        <w:t>—</w:t>
      </w:r>
      <w:r>
        <w:rPr>
          <w:rFonts w:ascii="仿宋" w:eastAsia="仿宋" w:hAnsi="仿宋" w:hint="eastAsia"/>
          <w:sz w:val="30"/>
          <w:szCs w:val="30"/>
        </w:rPr>
        <w:t>网络研修</w:t>
      </w:r>
      <w:r w:rsidRPr="0024188A">
        <w:rPr>
          <w:rFonts w:ascii="仿宋" w:eastAsia="仿宋" w:hAnsi="仿宋" w:hint="eastAsia"/>
          <w:sz w:val="30"/>
          <w:szCs w:val="30"/>
        </w:rPr>
        <w:t>—202</w:t>
      </w:r>
      <w:r w:rsidR="00EC1F43">
        <w:rPr>
          <w:rFonts w:ascii="仿宋" w:eastAsia="仿宋" w:hAnsi="仿宋" w:hint="eastAsia"/>
          <w:sz w:val="30"/>
          <w:szCs w:val="30"/>
        </w:rPr>
        <w:t>3</w:t>
      </w:r>
      <w:r w:rsidRPr="0024188A">
        <w:rPr>
          <w:rFonts w:ascii="仿宋" w:eastAsia="仿宋" w:hAnsi="仿宋" w:hint="eastAsia"/>
          <w:sz w:val="30"/>
          <w:szCs w:val="30"/>
        </w:rPr>
        <w:t>-202</w:t>
      </w:r>
      <w:r w:rsidR="00EC1F43">
        <w:rPr>
          <w:rFonts w:ascii="仿宋" w:eastAsia="仿宋" w:hAnsi="仿宋" w:hint="eastAsia"/>
          <w:sz w:val="30"/>
          <w:szCs w:val="30"/>
        </w:rPr>
        <w:t>4</w:t>
      </w:r>
      <w:r w:rsidRPr="0024188A">
        <w:rPr>
          <w:rFonts w:ascii="仿宋" w:eastAsia="仿宋" w:hAnsi="仿宋" w:hint="eastAsia"/>
          <w:sz w:val="30"/>
          <w:szCs w:val="30"/>
        </w:rPr>
        <w:t>-</w:t>
      </w:r>
      <w:r w:rsidR="000C1309">
        <w:rPr>
          <w:rFonts w:ascii="仿宋" w:eastAsia="仿宋" w:hAnsi="仿宋" w:hint="eastAsia"/>
          <w:sz w:val="30"/>
          <w:szCs w:val="30"/>
        </w:rPr>
        <w:t>1</w:t>
      </w:r>
      <w:r w:rsidR="00B224EA">
        <w:rPr>
          <w:rFonts w:ascii="仿宋" w:eastAsia="仿宋" w:hAnsi="仿宋" w:hint="eastAsia"/>
          <w:sz w:val="30"/>
          <w:szCs w:val="30"/>
        </w:rPr>
        <w:t>。</w:t>
      </w:r>
    </w:p>
    <w:p w:rsidR="00B224EA" w:rsidRPr="00245784" w:rsidRDefault="00EC1F43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校本培训：</w:t>
      </w:r>
      <w:r w:rsidRPr="00EC1F43">
        <w:rPr>
          <w:rFonts w:ascii="仿宋" w:eastAsia="仿宋" w:hAnsi="仿宋" w:hint="eastAsia"/>
          <w:sz w:val="30"/>
          <w:szCs w:val="30"/>
        </w:rPr>
        <w:t>通过“博雅读写”活动提高全体教师的专业素养，以任务驱动模式，每周一次书法培训，每位教师完成一份硬笔或软笔书法作品，根据标准进行等级评价；每月一次普通话专业培训，</w:t>
      </w:r>
      <w:r w:rsidRPr="00EC1F43">
        <w:rPr>
          <w:rFonts w:ascii="仿宋" w:eastAsia="仿宋" w:hAnsi="仿宋" w:hint="eastAsia"/>
          <w:sz w:val="30"/>
          <w:szCs w:val="30"/>
        </w:rPr>
        <w:lastRenderedPageBreak/>
        <w:t>完成一个朗读作品；每月读一本书，完成一份读后感，教研组内进行一次阅读交</w:t>
      </w:r>
      <w:r>
        <w:rPr>
          <w:rFonts w:ascii="仿宋" w:eastAsia="仿宋" w:hAnsi="仿宋" w:hint="eastAsia"/>
          <w:sz w:val="30"/>
          <w:szCs w:val="30"/>
        </w:rPr>
        <w:t>流展示。扎实做好基本功训练，提高全体教师的读、说、写的基本能力；开展信息技术、学科等培训。</w:t>
      </w:r>
    </w:p>
    <w:p w:rsidR="00B224EA" w:rsidRDefault="00B224EA" w:rsidP="00B224E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（二）组织</w:t>
      </w:r>
      <w:r w:rsidR="0024188A" w:rsidRPr="0024188A">
        <w:rPr>
          <w:rFonts w:ascii="仿宋" w:eastAsia="仿宋" w:hAnsi="仿宋" w:hint="eastAsia"/>
          <w:sz w:val="30"/>
          <w:szCs w:val="30"/>
        </w:rPr>
        <w:t>交互式平台每周直播课</w:t>
      </w:r>
    </w:p>
    <w:p w:rsidR="0024188A" w:rsidRPr="00245784" w:rsidRDefault="0024188A" w:rsidP="0024188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45784">
        <w:rPr>
          <w:rFonts w:ascii="仿宋" w:eastAsia="仿宋" w:hAnsi="仿宋" w:hint="eastAsia"/>
          <w:sz w:val="30"/>
          <w:szCs w:val="30"/>
        </w:rPr>
        <w:t>完善交互式平台每周直播</w:t>
      </w:r>
      <w:proofErr w:type="gramStart"/>
      <w:r w:rsidRPr="00245784">
        <w:rPr>
          <w:rFonts w:ascii="仿宋" w:eastAsia="仿宋" w:hAnsi="仿宋" w:hint="eastAsia"/>
          <w:sz w:val="30"/>
          <w:szCs w:val="30"/>
        </w:rPr>
        <w:t>课计划</w:t>
      </w:r>
      <w:proofErr w:type="gramEnd"/>
      <w:r w:rsidRPr="00245784">
        <w:rPr>
          <w:rFonts w:ascii="仿宋" w:eastAsia="仿宋" w:hAnsi="仿宋" w:hint="eastAsia"/>
          <w:sz w:val="30"/>
          <w:szCs w:val="30"/>
        </w:rPr>
        <w:t>安排，全员参与；</w:t>
      </w:r>
    </w:p>
    <w:p w:rsidR="00245784" w:rsidRPr="00245784" w:rsidRDefault="00245784" w:rsidP="00B224E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（</w:t>
      </w:r>
      <w:r w:rsidR="00B224EA">
        <w:rPr>
          <w:rFonts w:ascii="仿宋" w:eastAsia="仿宋" w:hAnsi="仿宋" w:hint="eastAsia"/>
          <w:sz w:val="30"/>
          <w:szCs w:val="30"/>
        </w:rPr>
        <w:t>三</w:t>
      </w:r>
      <w:r>
        <w:rPr>
          <w:rFonts w:ascii="仿宋" w:eastAsia="仿宋" w:hAnsi="仿宋" w:hint="eastAsia"/>
          <w:sz w:val="30"/>
          <w:szCs w:val="30"/>
        </w:rPr>
        <w:t>）</w:t>
      </w:r>
      <w:r w:rsidRPr="00245784">
        <w:rPr>
          <w:rFonts w:ascii="仿宋" w:eastAsia="仿宋" w:hAnsi="仿宋" w:hint="eastAsia"/>
          <w:sz w:val="30"/>
          <w:szCs w:val="30"/>
        </w:rPr>
        <w:t>获奖统计</w:t>
      </w:r>
    </w:p>
    <w:p w:rsidR="00B017DD" w:rsidRDefault="00245784" w:rsidP="00B224EA">
      <w:pPr>
        <w:spacing w:line="50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245784">
        <w:rPr>
          <w:rFonts w:ascii="仿宋" w:eastAsia="仿宋" w:hAnsi="仿宋" w:hint="eastAsia"/>
          <w:sz w:val="30"/>
          <w:szCs w:val="30"/>
        </w:rPr>
        <w:t>及时统计汇总学习学校、教师、学生获奖；根据督导要求，细化分类统计。</w:t>
      </w:r>
    </w:p>
    <w:p w:rsidR="00B017DD" w:rsidRDefault="00B224EA">
      <w:pPr>
        <w:spacing w:line="500" w:lineRule="exact"/>
        <w:ind w:firstLineChars="198" w:firstLine="594"/>
        <w:rPr>
          <w:rFonts w:ascii="黑体" w:eastAsia="黑体" w:hAnsi="黑体" w:cs="黑体"/>
          <w:color w:val="FF0000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五、具体工作安排如下：</w:t>
      </w:r>
      <w:r w:rsidR="00CE784E">
        <w:rPr>
          <w:rFonts w:ascii="黑体" w:eastAsia="黑体" w:hAnsi="黑体" w:cs="黑体"/>
          <w:color w:val="FF0000"/>
          <w:sz w:val="30"/>
          <w:szCs w:val="30"/>
        </w:rPr>
        <w:t xml:space="preserve"> 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268"/>
        <w:gridCol w:w="5245"/>
      </w:tblGrid>
      <w:tr w:rsidR="00B017DD" w:rsidTr="001E74F1">
        <w:trPr>
          <w:trHeight w:val="389"/>
        </w:trPr>
        <w:tc>
          <w:tcPr>
            <w:tcW w:w="1418" w:type="dxa"/>
            <w:vAlign w:val="center"/>
          </w:tcPr>
          <w:p w:rsidR="00B017DD" w:rsidRDefault="00B224EA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周次</w:t>
            </w:r>
          </w:p>
        </w:tc>
        <w:tc>
          <w:tcPr>
            <w:tcW w:w="2268" w:type="dxa"/>
            <w:vAlign w:val="center"/>
          </w:tcPr>
          <w:p w:rsidR="00B017DD" w:rsidRDefault="00B224EA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5245" w:type="dxa"/>
            <w:vAlign w:val="center"/>
          </w:tcPr>
          <w:p w:rsidR="00B017DD" w:rsidRDefault="00B224EA">
            <w:pPr>
              <w:spacing w:line="500" w:lineRule="exact"/>
              <w:jc w:val="center"/>
              <w:rPr>
                <w:rFonts w:ascii="仿宋_GB2312" w:eastAsia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活动安排</w:t>
            </w: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09.01-09.01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第2周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09.04-09.08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bookmarkStart w:id="0" w:name="_GoBack"/>
        <w:bookmarkEnd w:id="0"/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第3周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09.11-09.15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第4周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09.18-09.22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区级课题结题准备</w:t>
            </w: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第5周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09.25-09.28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第6周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09.29-10.06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第7周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10.07-10.13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校级课题申报</w:t>
            </w: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第8周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10.16-10.20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第9周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10.23-10.27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第10周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10.30-11.03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第11周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11.06-11.10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市级课题中期</w:t>
            </w: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第12周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11.13-11.17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第13周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11.20-11.24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第14周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11.27-12.01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第15周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12.04-12.08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第16周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12.11-12.15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第17周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12.18-12.22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第18周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12.25-12.29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期末常规</w:t>
            </w: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 w:hint="eastAsia"/>
                <w:sz w:val="30"/>
                <w:szCs w:val="30"/>
              </w:rPr>
              <w:t>第19周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01.02-01.05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第20周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01.08-01.12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第21周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01.15-01.19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22218" w:rsidTr="004E20C7">
        <w:trPr>
          <w:trHeight w:val="472"/>
        </w:trPr>
        <w:tc>
          <w:tcPr>
            <w:tcW w:w="1418" w:type="dxa"/>
            <w:vAlign w:val="center"/>
          </w:tcPr>
          <w:p w:rsidR="00622218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第22周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622218" w:rsidRPr="00D01D10" w:rsidRDefault="00622218" w:rsidP="00622218">
            <w:pPr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D01D10">
              <w:rPr>
                <w:rFonts w:ascii="仿宋" w:eastAsia="仿宋" w:hAnsi="仿宋"/>
                <w:sz w:val="30"/>
                <w:szCs w:val="30"/>
              </w:rPr>
              <w:t>01.22-01.26</w:t>
            </w:r>
          </w:p>
        </w:tc>
        <w:tc>
          <w:tcPr>
            <w:tcW w:w="5245" w:type="dxa"/>
            <w:vAlign w:val="center"/>
          </w:tcPr>
          <w:p w:rsidR="00622218" w:rsidRDefault="00622218" w:rsidP="00622218">
            <w:pPr>
              <w:spacing w:line="500" w:lineRule="exact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B017DD" w:rsidRDefault="00B224EA">
      <w:pPr>
        <w:spacing w:line="500" w:lineRule="exact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</w:t>
      </w:r>
      <w:r>
        <w:rPr>
          <w:rFonts w:ascii="仿宋_GB2312" w:eastAsia="仿宋_GB2312" w:hAnsi="仿宋_GB2312" w:cs="仿宋_GB2312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第四小学</w:t>
      </w:r>
    </w:p>
    <w:p w:rsidR="00B017DD" w:rsidRDefault="00B224EA">
      <w:pPr>
        <w:spacing w:line="500" w:lineRule="exac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               202</w:t>
      </w:r>
      <w:r w:rsidR="007221D1"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 w:rsidR="00E42C20">
        <w:rPr>
          <w:rFonts w:ascii="仿宋_GB2312" w:eastAsia="仿宋_GB2312" w:hAnsi="仿宋_GB2312" w:cs="仿宋_GB2312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月 </w:t>
      </w:r>
      <w:r w:rsidR="00E42C20">
        <w:rPr>
          <w:rFonts w:ascii="仿宋_GB2312" w:eastAsia="仿宋_GB2312" w:hAnsi="仿宋_GB2312" w:cs="仿宋_GB2312"/>
          <w:sz w:val="30"/>
          <w:szCs w:val="30"/>
        </w:rPr>
        <w:t>27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日</w:t>
      </w:r>
    </w:p>
    <w:p w:rsidR="00B017DD" w:rsidRDefault="00B017DD">
      <w:pPr>
        <w:spacing w:line="500" w:lineRule="exact"/>
        <w:rPr>
          <w:rFonts w:ascii="黑体" w:eastAsia="黑体" w:hint="eastAsia"/>
          <w:b/>
          <w:sz w:val="30"/>
          <w:szCs w:val="30"/>
        </w:rPr>
      </w:pPr>
    </w:p>
    <w:sectPr w:rsidR="00B017DD">
      <w:pgSz w:w="11906" w:h="16838"/>
      <w:pgMar w:top="1474" w:right="1474" w:bottom="1474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1E42" w:rsidRDefault="007D1E42" w:rsidP="00622218">
      <w:pPr>
        <w:rPr>
          <w:rFonts w:hint="eastAsia"/>
        </w:rPr>
      </w:pPr>
      <w:r>
        <w:separator/>
      </w:r>
    </w:p>
  </w:endnote>
  <w:endnote w:type="continuationSeparator" w:id="0">
    <w:p w:rsidR="007D1E42" w:rsidRDefault="007D1E42" w:rsidP="0062221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Che">
    <w:altName w:val="Malgun Gothic"/>
    <w:charset w:val="81"/>
    <w:family w:val="modern"/>
    <w:pitch w:val="default"/>
    <w:sig w:usb0="00000000" w:usb1="00000000" w:usb2="00000030" w:usb3="00000000" w:csb0="0008009F" w:csb1="00000000"/>
  </w:font>
  <w:font w:name="으뜸체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1E42" w:rsidRDefault="007D1E42" w:rsidP="00622218">
      <w:pPr>
        <w:rPr>
          <w:rFonts w:hint="eastAsia"/>
        </w:rPr>
      </w:pPr>
      <w:r>
        <w:separator/>
      </w:r>
    </w:p>
  </w:footnote>
  <w:footnote w:type="continuationSeparator" w:id="0">
    <w:p w:rsidR="007D1E42" w:rsidRDefault="007D1E42" w:rsidP="00622218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00A29"/>
    <w:multiLevelType w:val="multilevel"/>
    <w:tmpl w:val="02E00A29"/>
    <w:lvl w:ilvl="0">
      <w:start w:val="1"/>
      <w:numFmt w:val="bullet"/>
      <w:lvlText w:val="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1">
      <w:start w:val="1"/>
      <w:numFmt w:val="bullet"/>
      <w:pStyle w:val="Level3"/>
      <w:lvlText w:val=""/>
      <w:lvlJc w:val="left"/>
      <w:pPr>
        <w:tabs>
          <w:tab w:val="left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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pStyle w:val="Level5"/>
      <w:lvlText w:val=""/>
      <w:lvlJc w:val="left"/>
      <w:pPr>
        <w:tabs>
          <w:tab w:val="left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00"/>
        </w:tabs>
        <w:ind w:left="4000" w:hanging="400"/>
      </w:pPr>
      <w:rPr>
        <w:rFonts w:ascii="Wingdings" w:hAnsi="Wingdings" w:hint="default"/>
      </w:rPr>
    </w:lvl>
  </w:abstractNum>
  <w:abstractNum w:abstractNumId="1">
    <w:nsid w:val="0609450B"/>
    <w:multiLevelType w:val="multilevel"/>
    <w:tmpl w:val="0609450B"/>
    <w:lvl w:ilvl="0">
      <w:start w:val="1"/>
      <w:numFmt w:val="decimal"/>
      <w:pStyle w:val="Level1"/>
      <w:lvlText w:val="%1."/>
      <w:lvlJc w:val="left"/>
      <w:pPr>
        <w:tabs>
          <w:tab w:val="left" w:pos="800"/>
        </w:tabs>
        <w:ind w:left="800" w:hanging="400"/>
      </w:pPr>
    </w:lvl>
    <w:lvl w:ilvl="1">
      <w:start w:val="1"/>
      <w:numFmt w:val="decimalEnclosedCircle"/>
      <w:pStyle w:val="Level2"/>
      <w:lvlText w:val="%2"/>
      <w:lvlJc w:val="left"/>
      <w:pPr>
        <w:tabs>
          <w:tab w:val="left" w:pos="1200"/>
        </w:tabs>
        <w:ind w:left="1200" w:hanging="400"/>
      </w:pPr>
    </w:lvl>
    <w:lvl w:ilvl="2">
      <w:start w:val="1"/>
      <w:numFmt w:val="bullet"/>
      <w:lvlText w:val=""/>
      <w:lvlJc w:val="left"/>
      <w:pPr>
        <w:tabs>
          <w:tab w:val="left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left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left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left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left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left" w:pos="4000"/>
        </w:tabs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3YzcxYzhiMmQ3OGRlZDNlNDA0ODkyMThhMDk2YzIifQ=="/>
  </w:docVars>
  <w:rsids>
    <w:rsidRoot w:val="00E6217E"/>
    <w:rsid w:val="0003206D"/>
    <w:rsid w:val="00045AE5"/>
    <w:rsid w:val="000B4530"/>
    <w:rsid w:val="000C1309"/>
    <w:rsid w:val="00157F00"/>
    <w:rsid w:val="001816A2"/>
    <w:rsid w:val="00196F35"/>
    <w:rsid w:val="001E74F1"/>
    <w:rsid w:val="001F5864"/>
    <w:rsid w:val="001F740E"/>
    <w:rsid w:val="00211C31"/>
    <w:rsid w:val="00233F28"/>
    <w:rsid w:val="0024188A"/>
    <w:rsid w:val="00245784"/>
    <w:rsid w:val="00247282"/>
    <w:rsid w:val="002661CF"/>
    <w:rsid w:val="00273E36"/>
    <w:rsid w:val="00275308"/>
    <w:rsid w:val="00284F43"/>
    <w:rsid w:val="002A018A"/>
    <w:rsid w:val="002A7CD4"/>
    <w:rsid w:val="002E2D9E"/>
    <w:rsid w:val="003134E3"/>
    <w:rsid w:val="00327BD0"/>
    <w:rsid w:val="0036697B"/>
    <w:rsid w:val="003B0213"/>
    <w:rsid w:val="003F3A7E"/>
    <w:rsid w:val="003F79F9"/>
    <w:rsid w:val="0042111C"/>
    <w:rsid w:val="004B32F2"/>
    <w:rsid w:val="004C0E65"/>
    <w:rsid w:val="004D1967"/>
    <w:rsid w:val="004E4430"/>
    <w:rsid w:val="005510DB"/>
    <w:rsid w:val="00553F63"/>
    <w:rsid w:val="00563642"/>
    <w:rsid w:val="00582086"/>
    <w:rsid w:val="005C45E3"/>
    <w:rsid w:val="005D1E47"/>
    <w:rsid w:val="005E6BE6"/>
    <w:rsid w:val="005F3BBC"/>
    <w:rsid w:val="00607DEC"/>
    <w:rsid w:val="00607E81"/>
    <w:rsid w:val="00622218"/>
    <w:rsid w:val="00644C83"/>
    <w:rsid w:val="00663187"/>
    <w:rsid w:val="00667B6A"/>
    <w:rsid w:val="00673832"/>
    <w:rsid w:val="00697E66"/>
    <w:rsid w:val="006B78E1"/>
    <w:rsid w:val="006D5D2E"/>
    <w:rsid w:val="006F2F91"/>
    <w:rsid w:val="00712B70"/>
    <w:rsid w:val="007221D1"/>
    <w:rsid w:val="00751D38"/>
    <w:rsid w:val="007A2F4C"/>
    <w:rsid w:val="007A7318"/>
    <w:rsid w:val="007B26F2"/>
    <w:rsid w:val="007D1E42"/>
    <w:rsid w:val="007D3D44"/>
    <w:rsid w:val="00803285"/>
    <w:rsid w:val="00817CBC"/>
    <w:rsid w:val="00893CE5"/>
    <w:rsid w:val="00894A45"/>
    <w:rsid w:val="008A427F"/>
    <w:rsid w:val="008A7900"/>
    <w:rsid w:val="008C00E0"/>
    <w:rsid w:val="00952A0C"/>
    <w:rsid w:val="00973276"/>
    <w:rsid w:val="00991A78"/>
    <w:rsid w:val="009E3B82"/>
    <w:rsid w:val="00A10D67"/>
    <w:rsid w:val="00A4795A"/>
    <w:rsid w:val="00A57EEA"/>
    <w:rsid w:val="00A607B0"/>
    <w:rsid w:val="00A66482"/>
    <w:rsid w:val="00A67A5C"/>
    <w:rsid w:val="00B017DD"/>
    <w:rsid w:val="00B05524"/>
    <w:rsid w:val="00B05FB5"/>
    <w:rsid w:val="00B224EA"/>
    <w:rsid w:val="00B358F6"/>
    <w:rsid w:val="00B92C6B"/>
    <w:rsid w:val="00BA5F80"/>
    <w:rsid w:val="00BD054A"/>
    <w:rsid w:val="00BD7F69"/>
    <w:rsid w:val="00C04169"/>
    <w:rsid w:val="00C363CA"/>
    <w:rsid w:val="00C704F7"/>
    <w:rsid w:val="00CE784E"/>
    <w:rsid w:val="00D65C46"/>
    <w:rsid w:val="00D77A17"/>
    <w:rsid w:val="00E30087"/>
    <w:rsid w:val="00E42C20"/>
    <w:rsid w:val="00E4738E"/>
    <w:rsid w:val="00E6217E"/>
    <w:rsid w:val="00EB0963"/>
    <w:rsid w:val="00EB2419"/>
    <w:rsid w:val="00EC1DDF"/>
    <w:rsid w:val="00EC1F43"/>
    <w:rsid w:val="00EC57F5"/>
    <w:rsid w:val="00EE3D70"/>
    <w:rsid w:val="00F36D17"/>
    <w:rsid w:val="00F54539"/>
    <w:rsid w:val="00F631BA"/>
    <w:rsid w:val="00F826A3"/>
    <w:rsid w:val="00F90442"/>
    <w:rsid w:val="00FB0EB2"/>
    <w:rsid w:val="00FF2DE7"/>
    <w:rsid w:val="03847E8B"/>
    <w:rsid w:val="12814647"/>
    <w:rsid w:val="220571C6"/>
    <w:rsid w:val="5198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FA87C8-3722-4852-8D73-190F0DF2E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Level2">
    <w:name w:val="Level 2"/>
    <w:basedOn w:val="a"/>
    <w:qFormat/>
    <w:pPr>
      <w:numPr>
        <w:ilvl w:val="1"/>
        <w:numId w:val="1"/>
      </w:numPr>
      <w:tabs>
        <w:tab w:val="clear" w:pos="1200"/>
        <w:tab w:val="left" w:pos="360"/>
      </w:tabs>
      <w:wordWrap w:val="0"/>
      <w:autoSpaceDE w:val="0"/>
      <w:autoSpaceDN w:val="0"/>
      <w:snapToGrid w:val="0"/>
      <w:spacing w:beforeLines="50"/>
      <w:ind w:left="1077" w:hanging="578"/>
      <w:jc w:val="left"/>
    </w:pPr>
    <w:rPr>
      <w:rFonts w:ascii="Arial" w:eastAsia="GulimChe" w:hAnsi="Arial" w:cs="Arial"/>
      <w:b/>
      <w:bCs/>
      <w:sz w:val="32"/>
      <w:szCs w:val="20"/>
      <w:lang w:eastAsia="ko-KR"/>
    </w:rPr>
  </w:style>
  <w:style w:type="paragraph" w:customStyle="1" w:styleId="Level1">
    <w:name w:val="Level 1"/>
    <w:basedOn w:val="a"/>
    <w:qFormat/>
    <w:pPr>
      <w:numPr>
        <w:numId w:val="1"/>
      </w:numPr>
      <w:tabs>
        <w:tab w:val="clear" w:pos="800"/>
        <w:tab w:val="left" w:pos="540"/>
      </w:tabs>
      <w:wordWrap w:val="0"/>
      <w:autoSpaceDE w:val="0"/>
      <w:autoSpaceDN w:val="0"/>
      <w:snapToGrid w:val="0"/>
      <w:spacing w:beforeLines="100"/>
      <w:ind w:left="363" w:hanging="403"/>
    </w:pPr>
    <w:rPr>
      <w:rFonts w:ascii="Arial" w:eastAsia="GulimChe" w:hAnsi="Arial" w:cs="Arial"/>
      <w:b/>
      <w:bCs/>
      <w:sz w:val="36"/>
      <w:szCs w:val="20"/>
      <w:lang w:eastAsia="ko-KR"/>
    </w:rPr>
  </w:style>
  <w:style w:type="paragraph" w:customStyle="1" w:styleId="NoteLevel1">
    <w:name w:val="Note Level 1"/>
    <w:basedOn w:val="a"/>
    <w:qFormat/>
    <w:pPr>
      <w:wordWrap w:val="0"/>
      <w:autoSpaceDE w:val="0"/>
      <w:autoSpaceDN w:val="0"/>
      <w:snapToGrid w:val="0"/>
      <w:ind w:leftChars="270" w:left="540"/>
    </w:pPr>
    <w:rPr>
      <w:rFonts w:ascii="Arial" w:eastAsia="으뜸체" w:hAnsi="Arial"/>
      <w:color w:val="000000"/>
      <w:sz w:val="24"/>
      <w:szCs w:val="20"/>
      <w:lang w:eastAsia="ko-KR"/>
    </w:rPr>
  </w:style>
  <w:style w:type="paragraph" w:customStyle="1" w:styleId="CentralTitle">
    <w:name w:val="Central Title"/>
    <w:basedOn w:val="a"/>
    <w:qFormat/>
    <w:pPr>
      <w:wordWrap w:val="0"/>
      <w:autoSpaceDE w:val="0"/>
      <w:autoSpaceDN w:val="0"/>
      <w:snapToGrid w:val="0"/>
    </w:pPr>
    <w:rPr>
      <w:rFonts w:ascii="Arial" w:eastAsia="GulimChe" w:hAnsi="Arial" w:cs="Arial"/>
      <w:b/>
      <w:bCs/>
      <w:color w:val="003300"/>
      <w:sz w:val="52"/>
      <w:szCs w:val="20"/>
      <w:lang w:eastAsia="ko-KR"/>
    </w:rPr>
  </w:style>
  <w:style w:type="paragraph" w:customStyle="1" w:styleId="Level3">
    <w:name w:val="Level 3"/>
    <w:basedOn w:val="a"/>
    <w:qFormat/>
    <w:pPr>
      <w:numPr>
        <w:ilvl w:val="1"/>
        <w:numId w:val="2"/>
      </w:numPr>
      <w:tabs>
        <w:tab w:val="clear" w:pos="1200"/>
        <w:tab w:val="left" w:pos="1440"/>
      </w:tabs>
      <w:wordWrap w:val="0"/>
      <w:autoSpaceDE w:val="0"/>
      <w:autoSpaceDN w:val="0"/>
      <w:snapToGrid w:val="0"/>
      <w:spacing w:beforeLines="50"/>
      <w:ind w:left="1441" w:hanging="403"/>
    </w:pPr>
    <w:rPr>
      <w:rFonts w:ascii="Arial" w:eastAsia="GulimChe" w:hAnsi="Arial" w:cs="Arial"/>
      <w:b/>
      <w:bCs/>
      <w:sz w:val="28"/>
      <w:szCs w:val="20"/>
      <w:lang w:eastAsia="ko-KR"/>
    </w:rPr>
  </w:style>
  <w:style w:type="paragraph" w:customStyle="1" w:styleId="Level4">
    <w:name w:val="Level 4"/>
    <w:basedOn w:val="a"/>
    <w:qFormat/>
    <w:pPr>
      <w:wordWrap w:val="0"/>
      <w:autoSpaceDE w:val="0"/>
      <w:autoSpaceDN w:val="0"/>
      <w:snapToGrid w:val="0"/>
      <w:spacing w:beforeLines="50"/>
      <w:ind w:left="1440"/>
    </w:pPr>
    <w:rPr>
      <w:rFonts w:ascii="Arial" w:eastAsia="GulimChe" w:hAnsi="Arial" w:cs="Arial"/>
      <w:b/>
      <w:bCs/>
      <w:sz w:val="24"/>
      <w:szCs w:val="20"/>
      <w:lang w:eastAsia="ko-KR"/>
    </w:rPr>
  </w:style>
  <w:style w:type="paragraph" w:customStyle="1" w:styleId="Level5">
    <w:name w:val="Level 5"/>
    <w:basedOn w:val="a"/>
    <w:qFormat/>
    <w:pPr>
      <w:numPr>
        <w:ilvl w:val="3"/>
        <w:numId w:val="2"/>
      </w:numPr>
      <w:tabs>
        <w:tab w:val="clear" w:pos="2000"/>
        <w:tab w:val="left" w:pos="1800"/>
      </w:tabs>
      <w:wordWrap w:val="0"/>
      <w:autoSpaceDE w:val="0"/>
      <w:autoSpaceDN w:val="0"/>
      <w:snapToGrid w:val="0"/>
      <w:spacing w:beforeLines="50"/>
      <w:ind w:left="1800" w:hanging="360"/>
    </w:pPr>
    <w:rPr>
      <w:rFonts w:ascii="Arial" w:eastAsia="GulimChe" w:hAnsi="Arial" w:cs="Arial"/>
      <w:b/>
      <w:bCs/>
      <w:sz w:val="20"/>
      <w:szCs w:val="20"/>
      <w:lang w:eastAsia="ko-KR"/>
    </w:rPr>
  </w:style>
  <w:style w:type="paragraph" w:customStyle="1" w:styleId="NoteLevel3">
    <w:name w:val="Note Level 3"/>
    <w:basedOn w:val="a"/>
    <w:qFormat/>
    <w:pPr>
      <w:wordWrap w:val="0"/>
      <w:autoSpaceDE w:val="0"/>
      <w:autoSpaceDN w:val="0"/>
      <w:snapToGrid w:val="0"/>
      <w:ind w:leftChars="720" w:left="1440"/>
    </w:pPr>
    <w:rPr>
      <w:rFonts w:ascii="Arial" w:eastAsia="으뜸체" w:hAnsi="Arial" w:cs="Arial"/>
      <w:color w:val="000000"/>
      <w:sz w:val="24"/>
      <w:szCs w:val="20"/>
      <w:lang w:eastAsia="ko-KR"/>
    </w:rPr>
  </w:style>
  <w:style w:type="paragraph" w:customStyle="1" w:styleId="NoteLevel4">
    <w:name w:val="Note Level 4"/>
    <w:basedOn w:val="a"/>
    <w:qFormat/>
    <w:pPr>
      <w:wordWrap w:val="0"/>
      <w:autoSpaceDE w:val="0"/>
      <w:autoSpaceDN w:val="0"/>
      <w:snapToGrid w:val="0"/>
      <w:ind w:leftChars="900" w:left="1800"/>
    </w:pPr>
    <w:rPr>
      <w:rFonts w:ascii="Arial" w:eastAsia="으뜸체" w:hAnsi="Arial"/>
      <w:color w:val="000000"/>
      <w:sz w:val="20"/>
      <w:szCs w:val="20"/>
      <w:lang w:eastAsia="ko-KR"/>
    </w:rPr>
  </w:style>
  <w:style w:type="paragraph" w:customStyle="1" w:styleId="Level6">
    <w:name w:val="Level 6"/>
    <w:basedOn w:val="a"/>
    <w:qFormat/>
    <w:pPr>
      <w:wordWrap w:val="0"/>
      <w:autoSpaceDE w:val="0"/>
      <w:autoSpaceDN w:val="0"/>
      <w:snapToGrid w:val="0"/>
      <w:spacing w:before="120"/>
      <w:ind w:leftChars="1080" w:left="2160"/>
    </w:pPr>
    <w:rPr>
      <w:rFonts w:ascii="Arial" w:eastAsia="으뜸체" w:hAnsi="Arial"/>
      <w:b/>
      <w:bCs/>
      <w:color w:val="000000"/>
      <w:sz w:val="20"/>
      <w:szCs w:val="20"/>
      <w:lang w:eastAsia="ko-KR"/>
    </w:rPr>
  </w:style>
  <w:style w:type="paragraph" w:customStyle="1" w:styleId="Level7">
    <w:name w:val="Level 7"/>
    <w:basedOn w:val="Level6"/>
    <w:qFormat/>
    <w:pPr>
      <w:ind w:leftChars="1260" w:left="2520"/>
    </w:pPr>
  </w:style>
  <w:style w:type="paragraph" w:customStyle="1" w:styleId="Level8">
    <w:name w:val="Level 8"/>
    <w:basedOn w:val="Level7"/>
    <w:qFormat/>
    <w:pPr>
      <w:ind w:leftChars="1440" w:left="288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266</Words>
  <Characters>1517</Characters>
  <Application>Microsoft Office Word</Application>
  <DocSecurity>0</DocSecurity>
  <Lines>12</Lines>
  <Paragraphs>3</Paragraphs>
  <ScaleCrop>false</ScaleCrop>
  <Company>WWW.YlmF.CoM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[文章标题]</dc:title>
  <dc:creator>User</dc:creator>
  <cp:lastModifiedBy>China</cp:lastModifiedBy>
  <cp:revision>38</cp:revision>
  <cp:lastPrinted>2016-02-16T13:48:00Z</cp:lastPrinted>
  <dcterms:created xsi:type="dcterms:W3CDTF">2017-08-09T07:45:00Z</dcterms:created>
  <dcterms:modified xsi:type="dcterms:W3CDTF">2023-09-13T02:29:00Z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532D49F61C334871AADA52F5F4920D7E</vt:lpwstr>
  </property>
</Properties>
</file>