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val="0"/>
        <w:spacing w:after="0" w:line="520" w:lineRule="exact"/>
        <w:ind w:left="0" w:leftChars="0" w:righ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高阳小学2024年工作计划</w:t>
      </w:r>
    </w:p>
    <w:p>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520" w:lineRule="exact"/>
        <w:ind w:left="0" w:leftChars="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指导思想</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2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以习近平新时代中国特色社会主义思想为指导，深入贯彻党的二十大及二十届二中全会精神</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全国两会精神</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全</w:t>
      </w:r>
      <w:r>
        <w:rPr>
          <w:rFonts w:hint="eastAsia" w:ascii="仿宋_GB2312" w:hAnsi="仿宋_GB2312" w:eastAsia="仿宋_GB2312" w:cs="仿宋_GB2312"/>
          <w:spacing w:val="-4"/>
          <w:sz w:val="32"/>
          <w:szCs w:val="32"/>
        </w:rPr>
        <w:t>面贯彻落</w:t>
      </w:r>
      <w:r>
        <w:rPr>
          <w:rFonts w:hint="eastAsia" w:ascii="仿宋_GB2312" w:hAnsi="仿宋_GB2312" w:eastAsia="仿宋_GB2312" w:cs="仿宋_GB2312"/>
          <w:spacing w:val="-3"/>
          <w:sz w:val="32"/>
          <w:szCs w:val="32"/>
        </w:rPr>
        <w:t>实党的教育方针政策</w:t>
      </w:r>
      <w:r>
        <w:rPr>
          <w:rFonts w:hint="eastAsia" w:ascii="仿宋_GB2312" w:hAnsi="仿宋_GB2312" w:eastAsia="仿宋_GB2312" w:cs="仿宋_GB2312"/>
          <w:spacing w:val="-32"/>
          <w:sz w:val="32"/>
          <w:szCs w:val="32"/>
        </w:rPr>
        <w:t>，</w:t>
      </w:r>
      <w:r>
        <w:rPr>
          <w:rFonts w:hint="eastAsia" w:ascii="仿宋_GB2312" w:hAnsi="仿宋_GB2312" w:eastAsia="仿宋_GB2312" w:cs="仿宋_GB2312"/>
          <w:spacing w:val="-3"/>
          <w:sz w:val="32"/>
          <w:szCs w:val="32"/>
        </w:rPr>
        <w:t>聚焦高质量教育体系建设</w:t>
      </w:r>
      <w:r>
        <w:rPr>
          <w:rFonts w:hint="eastAsia" w:ascii="仿宋_GB2312" w:hAnsi="仿宋_GB2312" w:eastAsia="仿宋_GB2312" w:cs="仿宋_GB2312"/>
          <w:spacing w:val="-32"/>
          <w:sz w:val="32"/>
          <w:szCs w:val="32"/>
        </w:rPr>
        <w:t>，</w:t>
      </w:r>
      <w:r>
        <w:rPr>
          <w:rFonts w:hint="eastAsia" w:ascii="仿宋_GB2312" w:hAnsi="仿宋_GB2312" w:eastAsia="仿宋_GB2312" w:cs="仿宋_GB2312"/>
          <w:spacing w:val="-3"/>
          <w:sz w:val="32"/>
          <w:szCs w:val="32"/>
        </w:rPr>
        <w:t>全面</w:t>
      </w:r>
      <w:r>
        <w:rPr>
          <w:rFonts w:hint="eastAsia" w:ascii="仿宋_GB2312" w:hAnsi="仿宋_GB2312" w:eastAsia="仿宋_GB2312" w:cs="仿宋_GB2312"/>
          <w:spacing w:val="-1"/>
          <w:sz w:val="32"/>
          <w:szCs w:val="32"/>
        </w:rPr>
        <w:t>落实立德树人</w:t>
      </w:r>
      <w:r>
        <w:rPr>
          <w:rFonts w:hint="eastAsia" w:ascii="仿宋_GB2312" w:hAnsi="仿宋_GB2312" w:eastAsia="仿宋_GB2312" w:cs="仿宋_GB2312"/>
          <w:sz w:val="32"/>
          <w:szCs w:val="32"/>
        </w:rPr>
        <w:t>根本任务</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实施基础教育扩优提质行动</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打造</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耕道</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3"/>
          <w:sz w:val="32"/>
          <w:szCs w:val="32"/>
        </w:rPr>
        <w:t>教育品牌</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3"/>
          <w:sz w:val="32"/>
          <w:szCs w:val="32"/>
        </w:rPr>
        <w:t>推进</w:t>
      </w:r>
      <w:r>
        <w:rPr>
          <w:rFonts w:hint="eastAsia" w:ascii="仿宋_GB2312" w:hAnsi="仿宋_GB2312" w:eastAsia="仿宋_GB2312" w:cs="仿宋_GB2312"/>
          <w:spacing w:val="-3"/>
          <w:sz w:val="32"/>
          <w:szCs w:val="32"/>
          <w:lang w:eastAsia="zh-CN"/>
        </w:rPr>
        <w:t>我校</w:t>
      </w:r>
      <w:r>
        <w:rPr>
          <w:rFonts w:hint="eastAsia" w:ascii="仿宋_GB2312" w:hAnsi="仿宋_GB2312" w:eastAsia="仿宋_GB2312" w:cs="仿宋_GB2312"/>
          <w:spacing w:val="-3"/>
          <w:sz w:val="32"/>
          <w:szCs w:val="32"/>
        </w:rPr>
        <w:t>教育高质量</w:t>
      </w:r>
      <w:r>
        <w:rPr>
          <w:rFonts w:hint="eastAsia" w:ascii="仿宋_GB2312" w:hAnsi="仿宋_GB2312" w:eastAsia="仿宋_GB2312" w:cs="仿宋_GB2312"/>
          <w:sz w:val="32"/>
          <w:szCs w:val="32"/>
        </w:rPr>
        <w:t>发展。</w:t>
      </w:r>
    </w:p>
    <w:p>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520" w:lineRule="exact"/>
        <w:ind w:left="0" w:leftChars="0" w:right="0" w:firstLine="640" w:firstLineChars="200"/>
        <w:jc w:val="left"/>
        <w:textAlignment w:val="auto"/>
        <w:rPr>
          <w:rFonts w:hint="eastAsia" w:ascii="黑体" w:hAnsi="黑体" w:eastAsia="黑体" w:cs="黑体"/>
          <w:b w:val="0"/>
          <w:i w:val="0"/>
          <w:strike w:val="0"/>
          <w:outline w:val="0"/>
          <w:shadow w:val="0"/>
          <w:emboss w:val="0"/>
          <w:imprint w:val="0"/>
          <w:sz w:val="32"/>
          <w:szCs w:val="32"/>
          <w:lang w:val="en-US" w:eastAsia="zh-CN"/>
        </w:rPr>
      </w:pPr>
      <w:r>
        <w:rPr>
          <w:rFonts w:hint="eastAsia" w:ascii="黑体" w:hAnsi="黑体" w:eastAsia="黑体" w:cs="黑体"/>
          <w:b w:val="0"/>
          <w:i w:val="0"/>
          <w:strike w:val="0"/>
          <w:outline w:val="0"/>
          <w:shadow w:val="0"/>
          <w:emboss w:val="0"/>
          <w:imprint w:val="0"/>
          <w:sz w:val="32"/>
          <w:szCs w:val="32"/>
          <w:lang w:val="en-US" w:eastAsia="zh-CN"/>
        </w:rPr>
        <w:t>工作目标</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2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rPr>
        <w:t>将</w:t>
      </w:r>
      <w:r>
        <w:rPr>
          <w:rFonts w:hint="eastAsia" w:ascii="仿宋_GB2312" w:hAnsi="仿宋_GB2312" w:eastAsia="仿宋_GB2312" w:cs="仿宋_GB2312"/>
          <w:spacing w:val="3"/>
          <w:sz w:val="32"/>
          <w:szCs w:val="32"/>
        </w:rPr>
        <w:t>紧</w:t>
      </w:r>
      <w:r>
        <w:rPr>
          <w:rFonts w:hint="eastAsia" w:ascii="仿宋_GB2312" w:hAnsi="仿宋_GB2312" w:eastAsia="仿宋_GB2312" w:cs="仿宋_GB2312"/>
          <w:sz w:val="32"/>
          <w:szCs w:val="32"/>
        </w:rPr>
        <w:t>紧围绕高新区教育和体育事业中心</w:t>
      </w:r>
      <w:r>
        <w:rPr>
          <w:rFonts w:hint="eastAsia" w:ascii="仿宋_GB2312" w:hAnsi="仿宋_GB2312" w:eastAsia="仿宋_GB2312" w:cs="仿宋_GB2312"/>
          <w:sz w:val="32"/>
          <w:szCs w:val="32"/>
          <w:lang w:val="en-US" w:eastAsia="zh-CN"/>
        </w:rPr>
        <w:t>和先创区中心学校</w:t>
      </w:r>
      <w:r>
        <w:rPr>
          <w:rFonts w:hint="eastAsia" w:ascii="仿宋_GB2312" w:hAnsi="仿宋_GB2312" w:eastAsia="仿宋_GB2312" w:cs="仿宋_GB2312"/>
          <w:sz w:val="32"/>
          <w:szCs w:val="32"/>
        </w:rPr>
        <w:t>工作重点</w:t>
      </w:r>
      <w:r>
        <w:rPr>
          <w:rFonts w:hint="eastAsia" w:ascii="仿宋_GB2312" w:hAnsi="仿宋_GB2312" w:eastAsia="仿宋_GB2312" w:cs="仿宋_GB2312"/>
          <w:spacing w:val="-58"/>
          <w:sz w:val="32"/>
          <w:szCs w:val="32"/>
        </w:rPr>
        <w:t>，</w:t>
      </w:r>
      <w:r>
        <w:rPr>
          <w:rFonts w:hint="eastAsia" w:ascii="仿宋_GB2312" w:hAnsi="仿宋_GB2312" w:eastAsia="仿宋_GB2312" w:cs="仿宋_GB2312"/>
          <w:sz w:val="32"/>
          <w:szCs w:val="32"/>
        </w:rPr>
        <w:t>坚持以高质量教育体系建设为统领</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加强党对教育工作的全面领导</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实施五大工程</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教师队伍素质整体提高工程</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育人质量整体提升工程</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育人环境全面提质工程、办学条件稳步提标工程、综合保障全面提效工程。</w:t>
      </w:r>
      <w:r>
        <w:rPr>
          <w:rFonts w:hint="eastAsia" w:ascii="仿宋_GB2312" w:hAnsi="仿宋_GB2312" w:eastAsia="仿宋_GB2312" w:cs="仿宋_GB2312"/>
          <w:spacing w:val="-3"/>
          <w:sz w:val="32"/>
          <w:szCs w:val="32"/>
        </w:rPr>
        <w:t>推进</w:t>
      </w:r>
      <w:r>
        <w:rPr>
          <w:rFonts w:hint="eastAsia" w:ascii="仿宋_GB2312" w:hAnsi="仿宋_GB2312" w:eastAsia="仿宋_GB2312" w:cs="仿宋_GB2312"/>
          <w:spacing w:val="-3"/>
          <w:sz w:val="32"/>
          <w:szCs w:val="32"/>
          <w:lang w:val="en-US" w:eastAsia="zh-CN"/>
        </w:rPr>
        <w:t>一</w:t>
      </w:r>
      <w:r>
        <w:rPr>
          <w:rFonts w:hint="eastAsia" w:ascii="仿宋_GB2312" w:hAnsi="仿宋_GB2312" w:eastAsia="仿宋_GB2312" w:cs="仿宋_GB2312"/>
          <w:spacing w:val="-3"/>
          <w:sz w:val="32"/>
          <w:szCs w:val="32"/>
        </w:rPr>
        <w:t>项发展</w:t>
      </w:r>
      <w:r>
        <w:rPr>
          <w:rFonts w:hint="eastAsia" w:ascii="仿宋_GB2312" w:hAnsi="仿宋_GB2312" w:eastAsia="仿宋_GB2312" w:cs="仿宋_GB2312"/>
          <w:spacing w:val="-73"/>
          <w:sz w:val="32"/>
          <w:szCs w:val="32"/>
        </w:rPr>
        <w:t>：</w:t>
      </w:r>
      <w:r>
        <w:rPr>
          <w:rFonts w:hint="eastAsia" w:ascii="仿宋_GB2312" w:hAnsi="仿宋_GB2312" w:eastAsia="仿宋_GB2312" w:cs="仿宋_GB2312"/>
          <w:spacing w:val="-3"/>
          <w:sz w:val="32"/>
          <w:szCs w:val="32"/>
        </w:rPr>
        <w:t>学校教育优质均衡发展</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z w:val="32"/>
          <w:szCs w:val="32"/>
        </w:rPr>
        <w:t>实现一个目标：办家门口的好学校，创办人民满意教育</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520" w:lineRule="exact"/>
        <w:ind w:left="0" w:leftChars="0" w:right="0" w:rightChars="0" w:firstLine="640" w:firstLineChars="200"/>
        <w:jc w:val="left"/>
        <w:textAlignment w:val="auto"/>
        <w:rPr>
          <w:rFonts w:hint="eastAsia" w:ascii="黑体" w:hAnsi="黑体" w:eastAsia="黑体" w:cs="黑体"/>
          <w:b w:val="0"/>
          <w:i w:val="0"/>
          <w:strike w:val="0"/>
          <w:outline w:val="0"/>
          <w:shadow w:val="0"/>
          <w:emboss w:val="0"/>
          <w:imprint w:val="0"/>
          <w:sz w:val="32"/>
          <w:szCs w:val="32"/>
          <w:lang w:val="en-US" w:eastAsia="zh-CN"/>
        </w:rPr>
      </w:pPr>
      <w:r>
        <w:rPr>
          <w:rFonts w:hint="eastAsia" w:ascii="黑体" w:hAnsi="黑体" w:eastAsia="黑体" w:cs="黑体"/>
          <w:b w:val="0"/>
          <w:i w:val="0"/>
          <w:strike w:val="0"/>
          <w:outline w:val="0"/>
          <w:shadow w:val="0"/>
          <w:emboss w:val="0"/>
          <w:imprint w:val="0"/>
          <w:sz w:val="32"/>
          <w:szCs w:val="32"/>
          <w:lang w:val="en-US" w:eastAsia="zh-CN"/>
        </w:rPr>
        <w:t>工作思路及具体措施</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28" w:firstLineChars="200"/>
        <w:jc w:val="left"/>
        <w:textAlignment w:val="auto"/>
        <w:rPr>
          <w:rFonts w:hint="eastAsia" w:ascii="楷体_GB2312" w:hAnsi="楷体_GB2312" w:eastAsia="楷体_GB2312" w:cs="楷体_GB2312"/>
          <w:spacing w:val="-3"/>
          <w:sz w:val="32"/>
          <w:szCs w:val="32"/>
          <w:lang w:val="en-US" w:eastAsia="zh-CN"/>
        </w:rPr>
      </w:pP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lang w:val="en-US" w:eastAsia="zh-CN"/>
        </w:rPr>
        <w:t>一</w:t>
      </w: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rPr>
        <w:t>突出党建引领作用，加强党对教育工作的全面领导</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28" w:firstLineChars="200"/>
        <w:jc w:val="left"/>
        <w:textAlignment w:val="auto"/>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1.加强党的思想政治建设，提高政治思想素质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28"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3"/>
          <w:sz w:val="32"/>
          <w:szCs w:val="32"/>
          <w:lang w:val="en-US" w:eastAsia="zh-CN"/>
        </w:rPr>
        <w:t>充分利用学习强国，灯塔党建在线等学习平台，以学习宣传党的二十大和习总书记系列讲话精神为主线，结合我校实际，严格落实意识形态工作责任制，扎实推进理论学习，把党员教师的思想</w:t>
      </w:r>
      <w:r>
        <w:rPr>
          <w:rFonts w:hint="eastAsia" w:ascii="仿宋_GB2312" w:hAnsi="仿宋_GB2312" w:eastAsia="仿宋_GB2312" w:cs="仿宋_GB2312"/>
          <w:sz w:val="32"/>
          <w:szCs w:val="32"/>
          <w:lang w:val="en-US" w:eastAsia="zh-CN"/>
        </w:rPr>
        <w:t>和认识统一到学校教育的和谐发展上来，把智慧和力量凝聚到实现学校教育工作的目标任务上来。</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（1）抓好班子的学习。坚持班子例会制度，坚持每月学习交流一次,做到带头抓、带头学、带头用，形成良好的学习氛围。以班子的学习带动全体党员和全体教师的思想政治学习，充分发挥正确的导向作用。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抓好全体党员的学习。为提高全体党员的政治思想觉悟，我校支部将认真执行三会一课学习制度和每学期一次的民主生活会和组织生活会制度,每月组织一次党支部政治理论学习，将十九大精神、习总书记系列讲话精神、党的历史、师德规范等作为今年的学习教育的主要内容，并将《习近平谈治国理政（第四卷）》《中国共产党简史》《党的二十大文件汇编》《党的二十大报告学习辅导百问》等书籍列入今年的学习内容范围。</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意识形态领域建设，强化领导，着力构建意识形态工作的新格局。落实意识形态工作责任制，落实好“一岗双责”要求。利用好组织生活会和民主生活会，每半年开展一次关于意识形态的专题研究，高度重视意识形态工作队伍建设，强化学习教育，树立高尚社会主义核心价值观。按照政治强、业务精、纪律严、作风正的要求，打造一支思想理论好、综合素质高、具有丰富意识形态工作经验的干部队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大先进典型的宣传力度。在充分发挥学校公众号等宣传阵地的作用外，结合“七一”开展丰富多彩的党员活动，让党员在活动中重温入党誓词，重塑光辉形象。有序推进“阳光旗手”党建品牌建设，定期开展党员“双报到”及志愿服务活动，积极宣传先进党员形象。</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2.加强教育管理，促进组织建设，提高组织能力</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坚持党要管党、从严治党的方针。结合我校教育工作实际，加强和改进党的组织建设。抓好干部队伍建设，党员队伍建设，把这项工作作为党建工作的重点来抓。</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（1）加强班子队伍建设。领导班子率先垂范，做勤奋学习、踏实工作的表率，充分发挥班子成员分工协作、集体决策的优良传统，增强班子的战斗力。</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党员队伍建设。一是加强支部建设，发挥党员的先锋模范作用。积极开展行之有效的党组织活动，增强支部的战斗力和凝聚力，让党员同志在活动中接受革命传统教育和先进性教育。二是加强党员管理，做好党员的党费收缴工作;继续健全党员、干部、教师谈话谈心制度。</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明确党员行为要求。引导干部党员做到师德高尚，理念先进，团结协作，服务优质，教学一流，管理高效，争当“师德标兵，教学能手，管理能手”；教师党员做到师德高尚，理念更新，业务过硬，服务优质，为校争光，做到“普通党员不普通”。</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3.加强党风廉政建设，全面深化从严治党</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执行三会一课学习制度和每学期一次的民主生活会制度,每月组织一次党支部政治理论学习，并研究学习《中国共产党廉洁自律准则》《中国共产党纪律处分条例》等党规党纪。坚持教育、制度、监督、纠风、惩处“五个并重”的工作方针，严格反腐倡廉工作责任，深入开展党风廉政警示教育活动。强力规范“三重一大”决策制度、厉行勤俭节约制度、党务校务公开制度。定期开展廉政谈话，认真梳理排查重点岗位廉政风险点，并分类制定风险防控方案，推进廉政风险防控工作长效机制建设。</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楷体_GB2312" w:hAnsi="楷体_GB2312" w:eastAsia="楷体_GB2312" w:cs="楷体_GB2312"/>
          <w:b w:val="0"/>
          <w:i w:val="0"/>
          <w:strike w:val="0"/>
          <w:outline w:val="0"/>
          <w:shadow w:val="0"/>
          <w:emboss w:val="0"/>
          <w:imprint w:val="0"/>
          <w:sz w:val="32"/>
          <w:szCs w:val="32"/>
          <w:lang w:eastAsia="zh-CN"/>
        </w:rPr>
      </w:pPr>
      <w:r>
        <w:rPr>
          <w:rFonts w:hint="eastAsia" w:ascii="楷体_GB2312" w:hAnsi="楷体_GB2312" w:eastAsia="楷体_GB2312" w:cs="楷体_GB2312"/>
          <w:b w:val="0"/>
          <w:i w:val="0"/>
          <w:strike w:val="0"/>
          <w:outline w:val="0"/>
          <w:shadow w:val="0"/>
          <w:emboss w:val="0"/>
          <w:imprint w:val="0"/>
          <w:sz w:val="32"/>
          <w:szCs w:val="32"/>
          <w:lang w:eastAsia="zh-CN"/>
        </w:rPr>
        <w:t>（</w:t>
      </w:r>
      <w:r>
        <w:rPr>
          <w:rFonts w:hint="eastAsia" w:ascii="楷体_GB2312" w:hAnsi="楷体_GB2312" w:eastAsia="楷体_GB2312" w:cs="楷体_GB2312"/>
          <w:b w:val="0"/>
          <w:i w:val="0"/>
          <w:strike w:val="0"/>
          <w:outline w:val="0"/>
          <w:shadow w:val="0"/>
          <w:emboss w:val="0"/>
          <w:imprint w:val="0"/>
          <w:sz w:val="32"/>
          <w:szCs w:val="32"/>
          <w:lang w:val="en-US" w:eastAsia="zh-CN"/>
        </w:rPr>
        <w:t>二</w:t>
      </w:r>
      <w:r>
        <w:rPr>
          <w:rFonts w:hint="eastAsia" w:ascii="楷体_GB2312" w:hAnsi="楷体_GB2312" w:eastAsia="楷体_GB2312" w:cs="楷体_GB2312"/>
          <w:b w:val="0"/>
          <w:i w:val="0"/>
          <w:strike w:val="0"/>
          <w:outline w:val="0"/>
          <w:shadow w:val="0"/>
          <w:emboss w:val="0"/>
          <w:imprint w:val="0"/>
          <w:sz w:val="32"/>
          <w:szCs w:val="32"/>
          <w:lang w:eastAsia="zh-CN"/>
        </w:rPr>
        <w:t>）</w:t>
      </w:r>
      <w:r>
        <w:rPr>
          <w:rFonts w:hint="eastAsia" w:ascii="楷体_GB2312" w:hAnsi="楷体_GB2312" w:eastAsia="楷体_GB2312" w:cs="楷体_GB2312"/>
          <w:b w:val="0"/>
          <w:i w:val="0"/>
          <w:strike w:val="0"/>
          <w:outline w:val="0"/>
          <w:shadow w:val="0"/>
          <w:emboss w:val="0"/>
          <w:imprint w:val="0"/>
          <w:sz w:val="32"/>
          <w:szCs w:val="32"/>
        </w:rPr>
        <w:t>教师队伍素质整体提高工程</w:t>
      </w:r>
      <w:r>
        <w:rPr>
          <w:rFonts w:hint="eastAsia" w:ascii="楷体_GB2312" w:hAnsi="楷体_GB2312" w:eastAsia="楷体_GB2312" w:cs="楷体_GB2312"/>
          <w:b w:val="0"/>
          <w:i w:val="0"/>
          <w:strike w:val="0"/>
          <w:outline w:val="0"/>
          <w:shadow w:val="0"/>
          <w:emboss w:val="0"/>
          <w:imprint w:val="0"/>
          <w:sz w:val="32"/>
          <w:szCs w:val="32"/>
          <w:lang w:eastAsia="zh-CN"/>
        </w:rPr>
        <w:t>。</w:t>
      </w:r>
    </w:p>
    <w:p>
      <w:pPr>
        <w:keepNext w:val="0"/>
        <w:keepLines w:val="0"/>
        <w:pageBreakBefore w:val="0"/>
        <w:widowControl w:val="0"/>
        <w:numPr>
          <w:ilvl w:val="0"/>
          <w:numId w:val="0"/>
        </w:numPr>
        <w:kinsoku/>
        <w:wordWrap/>
        <w:overflowPunct/>
        <w:topLinePunct w:val="0"/>
        <w:bidi w:val="0"/>
        <w:adjustRightInd/>
        <w:spacing w:line="5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加强和完善理论学习宣传制度，利用学校全体教师会和专题培训，将理论学习作为全体教师会的第一项内容，集中学习习近平新时代中国特色社会主义思想、习近平总书记关于教育的重要论述以及教育政策法规等；制订好2024年师德师风学习计划，安排好每月1次的师德师风学习活动，指定领学人，统一学习内容，要求全体教师认真学习并记录，统一思想和行动。</w:t>
      </w:r>
    </w:p>
    <w:p>
      <w:pPr>
        <w:keepNext w:val="0"/>
        <w:keepLines w:val="0"/>
        <w:pageBreakBefore w:val="0"/>
        <w:widowControl w:val="0"/>
        <w:numPr>
          <w:ilvl w:val="0"/>
          <w:numId w:val="0"/>
        </w:numPr>
        <w:kinsoku/>
        <w:wordWrap/>
        <w:overflowPunct/>
        <w:topLinePunct w:val="0"/>
        <w:bidi w:val="0"/>
        <w:adjustRightInd/>
        <w:spacing w:line="5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进一步健全完善师德建设制度。</w:t>
      </w:r>
      <w:r>
        <w:rPr>
          <w:rFonts w:hint="eastAsia" w:ascii="仿宋_GB2312" w:hAnsi="仿宋_GB2312" w:eastAsia="仿宋_GB2312" w:cs="仿宋_GB2312"/>
          <w:bCs/>
          <w:sz w:val="32"/>
          <w:szCs w:val="32"/>
          <w:lang w:val="en-US" w:eastAsia="zh-CN"/>
        </w:rPr>
        <w:t>根据</w:t>
      </w:r>
      <w:r>
        <w:rPr>
          <w:rFonts w:hint="eastAsia" w:ascii="仿宋_GB2312" w:hAnsi="仿宋_GB2312" w:eastAsia="仿宋_GB2312" w:cs="仿宋_GB2312"/>
          <w:bCs/>
          <w:sz w:val="32"/>
          <w:szCs w:val="32"/>
        </w:rPr>
        <w:t>高新区师德考核内容，结合学校实际，修订完善学校的师德学习、承诺、考核等制度和师德师风监督、评价、问责机制，为系统、持续地加强师德师风建设提供长效保障；加强过程性监督，将日常的检查结果纳入教师师德考核。</w:t>
      </w:r>
    </w:p>
    <w:p>
      <w:pPr>
        <w:keepNext w:val="0"/>
        <w:keepLines w:val="0"/>
        <w:pageBreakBefore w:val="0"/>
        <w:widowControl w:val="0"/>
        <w:numPr>
          <w:ilvl w:val="0"/>
          <w:numId w:val="0"/>
        </w:numPr>
        <w:kinsoku/>
        <w:wordWrap/>
        <w:overflowPunct/>
        <w:topLinePunct w:val="0"/>
        <w:bidi w:val="0"/>
        <w:adjustRightInd/>
        <w:spacing w:line="5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加强正面宣传教育引领。充分发挥基层党组织政治功能和广大党员教师先锋模范作用，充分带动感召广大教师学习优秀教师的先进事迹与崇高精神，进一步营造崇尚先进、学习榜样、争当典型的浓厚氛围，建立学校领导干部联系教师入党积极分子、党员教师与非党员教师结对联系制度，把优秀教师发展为党员，把党员培养成优秀教师；努力用先进典型来鼓舞人、引导人、教育人，多层面、多角度深入发掘教师身上的闪光点，选树身边师德典型，利用学校网站、微信公众号等平台，定期通过案例分享等形式，加大优秀教师、师德模范典型宣传力度，定期开展优秀教师工作交流会，做到师德交流和工作促进相辅相成；弘扬践行教育家精神，围绕教育家精神宣讲、教育家精神进校园、教师阅读成长、“大道师者”大型宣传展播及教育家精神传承实践等系列活动，激励引导教师弘扬和践行教育家精神，崇德尚美，敬业立学，学思践悟，增进对教育家精神思想内涵的理解，增强在教育教学活动中践行教育家精神的自觉性和主动性。</w:t>
      </w:r>
    </w:p>
    <w:p>
      <w:pPr>
        <w:keepNext w:val="0"/>
        <w:keepLines w:val="0"/>
        <w:pageBreakBefore w:val="0"/>
        <w:widowControl w:val="0"/>
        <w:numPr>
          <w:ilvl w:val="0"/>
          <w:numId w:val="0"/>
        </w:numPr>
        <w:kinsoku/>
        <w:wordWrap/>
        <w:overflowPunct/>
        <w:topLinePunct w:val="0"/>
        <w:bidi w:val="0"/>
        <w:adjustRightInd/>
        <w:spacing w:line="5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学校密切关注寒暑假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期末</w:t>
      </w:r>
      <w:bookmarkStart w:id="1" w:name="_GoBack"/>
      <w:bookmarkEnd w:id="1"/>
      <w:r>
        <w:rPr>
          <w:rFonts w:hint="eastAsia" w:ascii="仿宋_GB2312" w:hAnsi="仿宋_GB2312" w:eastAsia="仿宋_GB2312" w:cs="仿宋_GB2312"/>
          <w:bCs/>
          <w:sz w:val="32"/>
          <w:szCs w:val="32"/>
        </w:rPr>
        <w:t>等关键时期学生的思想动向，及时针对学生实际组织好学生教育、帮扶工作，切实注意方式方法，重点针对体罚或变相体罚学生、侮辱或辱骂学生、给学生介绍培训班、有偿补课、违规收受财物、要求学生违规购买教辅等行为及时发布师德预警，做到警钟长鸣。积极做好负面舆情应对，开展师德自查活动，发现问题及时整改，充分认识师德师风舆情敏感性、突发性和破坏性，对可能引发舆情的关键点要尽早发现、争取主动，全面研判、及时处置。</w:t>
      </w:r>
    </w:p>
    <w:p>
      <w:pPr>
        <w:keepNext w:val="0"/>
        <w:keepLines w:val="0"/>
        <w:pageBreakBefore w:val="0"/>
        <w:widowControl w:val="0"/>
        <w:numPr>
          <w:ilvl w:val="0"/>
          <w:numId w:val="0"/>
        </w:numPr>
        <w:kinsoku/>
        <w:wordWrap/>
        <w:overflowPunct/>
        <w:topLinePunct w:val="0"/>
        <w:bidi w:val="0"/>
        <w:adjustRightInd/>
        <w:spacing w:line="5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在秋季开学期间开展师德承诺活动，全体教师从思想品德、业务素质、职业道德、工作态度等方面， 以“师德承诺”的形式，向家长公开做出承诺， 自觉接受家长、学生的监督；学校在网站、微信公众号、公示栏等公布高新区教体中心、先创区中心学校及学校举报投诉电话、信箱，主动接受学生、家长和社会的监督；建立工作台账，对群众反映的问题，要认真核实，及时回应，及时处理；落实教师全员家访制度，学年内开展两次一对一入户家访，将家校联系情况纳入数师考核；制定学校领导干部和教师参与学生工作责任清单，关爱关注学生发展，健全教师全员关注学生心理健康工作机制。</w:t>
      </w:r>
    </w:p>
    <w:p>
      <w:pPr>
        <w:keepNext w:val="0"/>
        <w:keepLines w:val="0"/>
        <w:pageBreakBefore w:val="0"/>
        <w:widowControl w:val="0"/>
        <w:numPr>
          <w:ilvl w:val="0"/>
          <w:numId w:val="0"/>
        </w:numPr>
        <w:kinsoku/>
        <w:wordWrap/>
        <w:overflowPunct/>
        <w:topLinePunct w:val="0"/>
        <w:bidi w:val="0"/>
        <w:adjustRightInd/>
        <w:spacing w:line="500"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开展师德教育学习周活动，周密制定师德教育学习周活动实施方案，明确目标任务、预期效果、亟需解决问题，细化责任和领导，力戒形式主义，切实提高师德教育的针对性和有效性；落实好加强和改进师德师风的若干举措，组织丰富多彩的师德师风活动，坚持全员覆盖，组织广大教师积极参与到其中，把师德师风的要求和内容传达到每一位教师，将教师师德师风情况记入教师师德档案，确保工作落到实处、取得成效。</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育人质量整体提升工程</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善德育工作机制。贯彻落实教育部《中小学德育工作指南》、山东省教育厅《关于实施全环境育人加强和改进未成年人思想道德建设的意见》、《淄博市普通中小学校全员育人导师制实施方案》，引导学校整体构建德育体系，探索德育工作新路径，全面构建“学校教育为主体、家庭教育为基础、社会教育为延伸、网络教育为补充、心理教育为支撑”的全环境育人新格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加强班级、班主任队伍建设。</w:t>
      </w:r>
      <w:r>
        <w:rPr>
          <w:rFonts w:hint="eastAsia" w:ascii="仿宋_GB2312" w:hAnsi="仿宋_GB2312" w:eastAsia="仿宋_GB2312" w:cs="仿宋_GB2312"/>
          <w:sz w:val="32"/>
          <w:szCs w:val="32"/>
          <w:lang w:val="en-US" w:eastAsia="zh-CN"/>
        </w:rPr>
        <w:t>围绕“耕道”文化，制定《班级建设细则》，组织开展班集体评选，加强班级文化建设，定期开展班级文化展评活动；深入推进学校全员育人导师制，加强班主任管理考核，完善副班主任配备工作并建立考核机制，夯实“一岗双责”育人职能；深入开展德育干部、班主任“月半日”教研活动、外出学习活动；开展德育干部、班主任工作论坛和育人导师德育基本功比赛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丰富德育课程内容。按不同的时间节点，将爱国主义等主题教育融合到四季中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学生年龄特点科学设计德育课程内容，扎实开展“扣好人生第一粒扣子”、“我的中国梦”、“我们的节日”、“做一个有道德的人”、“学党史争做新时代好少年”等主题教育活动；创新开展革命传统教育、诚信教育、法治教育等月主题教育；大力开展理想信念教育、生态文明教育、社会主义核心价值观、中华优秀传统文化教育，并将中华传统文化教育作为特色开展。实施梦想教育和激情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激发学生学习内驱力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围绕全环境育人、心理健康教育、家庭教育、劳动教育等内容，开发德育校本课程。</w:t>
      </w:r>
    </w:p>
    <w:p>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强化行为习惯养成教育。落实《小学生日常行为规范》、《小学生守则》，狠抓学生的常规，加强一日常规评比的检查、督促，约束极少数同学的不文明行为，净化、美化校园环境；通过倡议书、班会、宣传、评比等丰富多彩的形式促进学生良好行为习惯的养成；狠抓学生放学路队，努力让学生养成良好的习惯；以学生三姿、桌面物品摆放、文明礼仪、纪律、卫生等学校重点工作为龙头，狠抓常规管理，做到定期检查，定时抽查，并且实行每月一小结；进一步抓好养成教育，让学生养成良好生活、学习习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加强劳动教育。设立劳动教育课程，积极开发劳动校本教材，按照家务劳动清单分年级开展相关活动，掌握必备的劳动技能。开辟并充分利用校内劳动基地，培养劳动生活技能。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加强心理健康教育工作。全面落实教育部《全面加强和改进新时代学生心理健康工作专项行动计划》，注重五育并举，健全监测体系，建立干预机制，加强科学研究，推进科普宣传，营造“人人关注心理，人人注重健康”的良好社会氛围；在先创区中心学校心理健康教育服务中心的引领、指导、服务下，规范开展心理健康教育课、团体辅导、个体咨询等；定期开展师生心理健康状况筛查，建立学生心理健康档案，根据实际开展必要的学生心理危机干预；加强心理健康教育教师培养，提高心理健康教师的专业水平；实施关心关爱行动，对留守儿童、单亲家庭、性格障碍的儿童实施一对一帮扶，责任到人，定期开展关爱服务活动；建立心理危机早期预警工作机制和应急预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提升家校社协同育人实效。</w:t>
      </w:r>
      <w:r>
        <w:rPr>
          <w:rFonts w:hint="eastAsia" w:ascii="仿宋_GB2312" w:hAnsi="仿宋_GB2312" w:eastAsia="仿宋_GB2312" w:cs="仿宋_GB2312"/>
          <w:sz w:val="32"/>
          <w:szCs w:val="32"/>
          <w:lang w:val="en-US" w:eastAsia="zh-CN"/>
        </w:rPr>
        <w:t>规范家长学校建设，在先创区中心学校家庭教育中心的引导和带领下，学校定期组织家长参加中心校举办的父母大讲堂活动，用好淄博市家庭教育必开课程。</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定期开展家长培训，建立“家长开放日制度”，继续坚持“大家访”制度，严格按照《山东省中小学家访八条要求》，让老师走访家长。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全员育人工作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系统推进全员育人工作，确保全体导师每学期至少开展一次交心谈话、进行一次家访沟通、书写一份成长寄语，对学生进行思想引导、学业辅导、心理疏导、生活指导，特别是特殊群体学生的帮扶工作。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深化少先队工作。加强少先队组织建设，依托主题活动内容，深入开展一月一主题教育活动和团队活动。按照《高阳小学红领巾争章细则》，重点做好重点做好“队前教育”“分批入队”等工作，加强入队、建队、离队等仪式教育，构建成长激励体系，提高青少年光荣感和组织归属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全环境育人宣讲。每月开展一次宣讲活动，紧紧围绕立德树人根本任务，统筹家庭、学校、社会、网络四个领域,聚焦党员领导干部、教师、家长和未成年人四类群体，让专家讲专业事，让身边人讲身边事，让先进典型讲经验做法，有针对性地开展从家庭、学校、社会到网络的全环境宣传宣讲。</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11.加强教学制度建设，凝聚教学工作向心力。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科学合理的教育教学评价制度，与教师的职评、晋级、聘任、评优挂钩；广泛征求教师的建议，修订质量提升考核办法，对教师的教学工作、教学质量进行量化考评，从而产生强大的内驱力，下功夫去抓质量的提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明确工作责任，加强目标管理。学校与每位教师签订目标责任书，在师德目标、教学目标、管理目标、特殊岗位目标进行合理的定为，尤其是教学质量必须达到什么目标，做到要有明确的达成度。教师有了目标，就会根据自己制订目标情况，不断去想办法，解决教学中的问题，从而接近目标和实现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12.教学管理实施精细化，为质量提升夯实基础。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（1）学校将坚持一月一次全面检查、一月一次抽检和领导视导抽查相结合，有检查必有总结，有总结必有通报。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常规备课的管理，指导教师在研究教材、研究学生的基础上，在课本上写教法、指导学习方法、对文本进行解读；教研组做好教师精品备课的设计，要求教师根据自己的教学风格，设计精品教案，同年级组加强学习和沟通，让精品备课带动其他教师发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强化作业设计的精细化管理，深化作业研究与管理，系统研究设计符合学习规律、体现素质教育要求、覆盖德智体美劳各学科全面育人的基础性作业，落实分层布置作业，鼓励个性化作业，注重设计探究性作业、实践性作业，探索跨学科作业、综合性作业，科学调控学生作业时间，书面作业教师要全批全改；加强考试管理，科学运用考试结果，切实起到诊断教学的作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（4）强化试题研究的精细化管理，做好新课标要求下的试题研究工作，在充分认识新课标所倡导的教学理念的基础上，做好试题内容和题型的研究与设计工作。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强化特长生培养工作的精细化管理。制定科技特长生年度培养计划，任课教师要对每课时到每学期、每学年的培养过程形成系统的实施方案。要加强学情分析，了解学生的个体差异，因材施教，形成以老带新、以赛促练的氛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13.聚焦核心素养，促进课堂品质提升。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推进“双新”课堂建设。学习贯彻《义务教育课程方案》《义务教育课程标准》《山东省中小学课堂教学基本要求(试行）》要求，依据《义务教育课程标准(2022年版)》理念，以教学评一致性的高品质课堂建设为重点，重点推进单元整体教学的实践研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（2）持续开展学情调研。全体教师深入了解学生的学习情况，加强对新课程标准的研究，在针对性分析的基础上做好科学有效的指导和总结。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协调开展课堂研讨活动。明确区-中心校-学校“三级”教研重点，在积极参加区教研活动的前提下，开展主题化、系列化学科研修活动，深入研究大单元教学等新课标倡导的教学新理念，开展以年级、学段为主体的新课标课堂教学研讨活动，助力教育教学质量的提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依托交互式教学系统，统筹安排各学科利用信息科技与课堂有机整合，提高课堂效率，促进教师提高信息科技能力的不断提升；加强学生线上学习能力的培养，通过现代化终端手段，让学生学会自学，使课前预习、课后复习发挥最大作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14.引领教师在研究上有突破，促进教师专业化发展。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w:t>
      </w:r>
      <w:r>
        <w:rPr>
          <w:rFonts w:hint="eastAsia" w:ascii="仿宋_GB2312" w:hAnsi="仿宋_GB2312" w:eastAsia="仿宋_GB2312" w:cs="仿宋_GB2312"/>
          <w:sz w:val="32"/>
          <w:szCs w:val="32"/>
        </w:rPr>
        <w:t>教研组要</w:t>
      </w:r>
      <w:r>
        <w:rPr>
          <w:rFonts w:hint="eastAsia" w:ascii="仿宋_GB2312" w:hAnsi="仿宋_GB2312" w:eastAsia="仿宋_GB2312" w:cs="仿宋_GB2312"/>
          <w:sz w:val="32"/>
          <w:szCs w:val="32"/>
          <w:lang w:eastAsia="zh-CN"/>
        </w:rPr>
        <w:t>根据学科特点，</w:t>
      </w:r>
      <w:r>
        <w:rPr>
          <w:rFonts w:hint="eastAsia" w:ascii="仿宋_GB2312" w:hAnsi="仿宋_GB2312" w:eastAsia="仿宋_GB2312" w:cs="仿宋_GB2312"/>
          <w:sz w:val="32"/>
          <w:szCs w:val="32"/>
        </w:rPr>
        <w:t>创</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自己的特色，及时、认真总结得失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教研活动要</w:t>
      </w:r>
      <w:r>
        <w:rPr>
          <w:rFonts w:hint="eastAsia" w:ascii="仿宋_GB2312" w:hAnsi="仿宋_GB2312" w:eastAsia="仿宋_GB2312" w:cs="仿宋_GB2312"/>
          <w:sz w:val="32"/>
          <w:szCs w:val="32"/>
          <w:lang w:eastAsia="zh-CN"/>
        </w:rPr>
        <w:t>立足学科核心素养、学业质量评价等实际问题，</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上做文章，激发教师参与教研的主体意识和创造热情，听课活动可采取多种形式开展，如上同一类型的课或同课异构、主题教研课等。教导处对听评课记录及时检查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鼓励教师合作、交流、共享教研成果</w:t>
      </w:r>
      <w:r>
        <w:rPr>
          <w:rFonts w:hint="eastAsia" w:ascii="仿宋_GB2312" w:hAnsi="仿宋_GB2312" w:eastAsia="仿宋_GB2312" w:cs="仿宋_GB2312"/>
          <w:sz w:val="32"/>
          <w:szCs w:val="32"/>
          <w:lang w:val="en-US" w:eastAsia="zh-CN"/>
        </w:rPr>
        <w:t>,让教科研活动不再空洞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引导教师积极投入到小课题研究中，根据自己的学科特点跟学生的年龄特点，确立适合学生的小课题，进行规范书写、英语语音、数学口算、音乐渗透乡土文化、美术体育学生兴趣的激发、科学探究等方面的研究，促进教学管理的科研化、科研管理常规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（3）增强校本</w:t>
      </w:r>
      <w:r>
        <w:rPr>
          <w:rFonts w:hint="eastAsia" w:ascii="仿宋_GB2312" w:hAnsi="仿宋_GB2312" w:eastAsia="仿宋_GB2312" w:cs="仿宋_GB2312"/>
          <w:sz w:val="32"/>
          <w:szCs w:val="32"/>
        </w:rPr>
        <w:t>培训的实效性，学科指向性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在认真分析教师教学能力和水平的基础上，以研究课标、教材和教法等为重点，对学科教学重要问题和课题进行研究，有针对性的开展形式多样的校本教研活动和课堂教学研讨活动，让所有教师都有收获。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15.切实做好培优补差工作,促进学生全面发展水平。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充分利用课后服务，指导学生完成家庭作业，实现针对性辅导；班级学生建立互助互学小组，加强小组合作学习的研究，促进生生之间的互助，让优生都能成为差生的“小老师”，解决部分学生不想学、学不好的现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（2）重视学生各种素养的提升，建立课程超市，让每位音体美科技等教师组建社团，组织有潜力和特长的学生参加训练和核心素养的培养，促进学生全面发展。为学生建立成长档案，记录学生的成长，实现</w:t>
      </w:r>
      <w:r>
        <w:rPr>
          <w:rFonts w:hint="eastAsia" w:ascii="仿宋_GB2312" w:hAnsi="仿宋_GB2312" w:eastAsia="仿宋_GB2312" w:cs="仿宋_GB2312"/>
          <w:sz w:val="32"/>
          <w:szCs w:val="32"/>
        </w:rPr>
        <w:t>评价科学化、多元化</w:t>
      </w:r>
      <w:r>
        <w:rPr>
          <w:rFonts w:hint="eastAsia" w:ascii="仿宋_GB2312" w:hAnsi="仿宋_GB2312" w:eastAsia="仿宋_GB2312" w:cs="仿宋_GB2312"/>
          <w:sz w:val="32"/>
          <w:szCs w:val="32"/>
          <w:lang w:eastAsia="zh-CN"/>
        </w:rPr>
        <w:t>、立体化。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16.做好家校沟通及家庭教育指导，形成家校教育合力。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挥班教会的作用，使每个学科教师都参与到班级管理中来，做到了分工明确，责任到人；从班主任到育人导师，到每一位任课教师，都有自己对应的学生，对学生进行学习方法的指导和心理问题的疏导，及时和家长进行育人方法的交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利用家校沟通群，指导家长掌握科学正确的育人方法，让家长时时关注学生的学习和素质发展，使学生在家和学校保持一样的学习状态；召开家长会，加强学生家长了解学校、了解学生的实际发展状况，便于找到问题和短板，帮助学生解决学习、生活中的困难，让家校教育形成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17.推动师生读书工程落到实处，提升师生人文素养。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阅读阵地，营造读书氛围。充实、完善班级“图书角”，方便学生及时阅读，倡导建立并丰富家庭书橱，鼓励家长参与阅读、学生天天坚持阅读，促进良好阅读习惯的养成；开展图书漂流、好书推荐和阅读交流等活动，有效共享图书资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抓好晨诵午写。以“多读书、好读书、读好书”为目标，充分利用阅读指导课、早读、午写等时间进行整本书阅读，推进全科阅读和立体阅读；督促好学生的课外阅读篇目，古诗背诵情况，促进阅读评价科学化、多元化，营造书香飘溢的校园文化，提升师生人文素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借助读书节，召开读书主题班会，抓好亲子共读，让读书成为一种习惯；开展“读书明星”“书香班级”和“书香家庭”的评比活动。使每个班级都能积极地创设书香环境，重视学生的课外阅读，提升学生的语文素养和综合素质，提高班级文化品味；组织形式多样的读书展示活动，开展读书征文、读书经验交流会等活动，让学生有施展才能的机会，创设人人读书的大环境，把读书活动不断推向高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做好教学质量检测和学生素质能力测试工作，全面实施素质教育。充分认识教育教学质量是办学的根本、学校发展的生命力。按照教研室要求，教师优化作业的设计，设计更适合学生实际的作业和单元作业；实行学科组统一检测，做好单元作业过关分析，从日常的检测抓起，扎扎实实完成学科教学任务；制订学生综合素质评价办法，对学生的审美素养、道德水平、身体技能、科学素养、信息科技素养等进行能力考查，将学生能力抽测的结果记入学生综合素质档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强化规范管理，开展语言文字工作。加强语言文字工作规范化、制度化建设，管理和监督中小学校教育教学用语用字情况，根据省市区工作要求，开展中华经典诵读活动、书香校园评选等活动，并选拔优秀作品参加省市区评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.实施快乐体育教育，确保师生身心健康。实施体育项目管理制度</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z w:val="32"/>
          <w:szCs w:val="32"/>
        </w:rPr>
        <w:t>定期举</w:t>
      </w:r>
      <w:r>
        <w:rPr>
          <w:rFonts w:hint="eastAsia" w:ascii="仿宋_GB2312" w:hAnsi="仿宋_GB2312" w:eastAsia="仿宋_GB2312" w:cs="仿宋_GB2312"/>
          <w:spacing w:val="-18"/>
          <w:sz w:val="32"/>
          <w:szCs w:val="32"/>
        </w:rPr>
        <w:t>办</w:t>
      </w:r>
      <w:r>
        <w:rPr>
          <w:rFonts w:hint="eastAsia" w:ascii="仿宋_GB2312" w:hAnsi="仿宋_GB2312" w:eastAsia="仿宋_GB2312" w:cs="仿宋_GB2312"/>
          <w:spacing w:val="-3"/>
          <w:sz w:val="32"/>
          <w:szCs w:val="32"/>
        </w:rPr>
        <w:t>“阳光少年快乐体育节</w:t>
      </w:r>
      <w:r>
        <w:rPr>
          <w:rFonts w:hint="eastAsia" w:ascii="仿宋_GB2312" w:hAnsi="仿宋_GB2312" w:eastAsia="仿宋_GB2312" w:cs="仿宋_GB2312"/>
          <w:spacing w:val="-83"/>
          <w:sz w:val="32"/>
          <w:szCs w:val="32"/>
        </w:rPr>
        <w:t>”</w:t>
      </w:r>
      <w:r>
        <w:rPr>
          <w:rFonts w:hint="eastAsia" w:ascii="仿宋_GB2312" w:hAnsi="仿宋_GB2312" w:eastAsia="仿宋_GB2312" w:cs="仿宋_GB2312"/>
          <w:spacing w:val="-98"/>
          <w:sz w:val="32"/>
          <w:szCs w:val="32"/>
        </w:rPr>
        <w:t>、</w:t>
      </w:r>
      <w:r>
        <w:rPr>
          <w:rFonts w:hint="eastAsia" w:ascii="仿宋_GB2312" w:hAnsi="仿宋_GB2312" w:eastAsia="仿宋_GB2312" w:cs="仿宋_GB2312"/>
          <w:spacing w:val="-3"/>
          <w:sz w:val="32"/>
          <w:szCs w:val="32"/>
        </w:rPr>
        <w:t>“阳光快乐体育大课间</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pacing w:val="-3"/>
          <w:sz w:val="32"/>
          <w:szCs w:val="32"/>
        </w:rPr>
        <w:t>展评</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
          <w:sz w:val="32"/>
          <w:szCs w:val="32"/>
        </w:rPr>
        <w:t>田</w:t>
      </w:r>
      <w:r>
        <w:rPr>
          <w:rFonts w:hint="eastAsia" w:ascii="仿宋_GB2312" w:hAnsi="仿宋_GB2312" w:eastAsia="仿宋_GB2312" w:cs="仿宋_GB2312"/>
          <w:sz w:val="32"/>
          <w:szCs w:val="32"/>
        </w:rPr>
        <w:t>径运动会</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校园足球联赛</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篮球比赛等</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3"/>
          <w:sz w:val="32"/>
          <w:szCs w:val="32"/>
        </w:rPr>
        <w:t>开展青少年近视防控宣教</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pacing w:val="-3"/>
          <w:sz w:val="32"/>
          <w:szCs w:val="32"/>
        </w:rPr>
        <w:t>筛查</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pacing w:val="-3"/>
          <w:sz w:val="32"/>
          <w:szCs w:val="32"/>
        </w:rPr>
        <w:t>干预</w:t>
      </w:r>
      <w:r>
        <w:rPr>
          <w:rFonts w:hint="eastAsia" w:ascii="仿宋_GB2312" w:hAnsi="仿宋_GB2312" w:eastAsia="仿宋_GB2312" w:cs="仿宋_GB2312"/>
          <w:sz w:val="32"/>
          <w:szCs w:val="32"/>
        </w:rPr>
        <w:t>等工作。</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扎实推进美育</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z w:val="32"/>
          <w:szCs w:val="32"/>
        </w:rPr>
        <w:t>科技教育工作</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z w:val="32"/>
          <w:szCs w:val="32"/>
        </w:rPr>
        <w:t>举办学</w:t>
      </w:r>
      <w:r>
        <w:rPr>
          <w:rFonts w:hint="eastAsia" w:ascii="仿宋_GB2312" w:hAnsi="仿宋_GB2312" w:eastAsia="仿宋_GB2312" w:cs="仿宋_GB2312"/>
          <w:spacing w:val="-10"/>
          <w:sz w:val="32"/>
          <w:szCs w:val="32"/>
        </w:rPr>
        <w:t>校</w:t>
      </w:r>
      <w:r>
        <w:rPr>
          <w:rFonts w:hint="eastAsia" w:ascii="仿宋_GB2312" w:hAnsi="仿宋_GB2312" w:eastAsia="仿宋_GB2312" w:cs="仿宋_GB2312"/>
          <w:sz w:val="32"/>
          <w:szCs w:val="32"/>
        </w:rPr>
        <w:t>艺术节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校园歌曲比赛</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合唱比赛</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书法绘画比赛等</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z w:val="32"/>
          <w:szCs w:val="32"/>
        </w:rPr>
        <w:t>积极参加高新</w:t>
      </w: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z w:val="32"/>
          <w:szCs w:val="32"/>
        </w:rPr>
        <w:t>“百灵</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艺术节</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3"/>
          <w:sz w:val="32"/>
          <w:szCs w:val="32"/>
        </w:rPr>
        <w:t>设校园展示大舞台</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3"/>
          <w:sz w:val="32"/>
          <w:szCs w:val="32"/>
        </w:rPr>
        <w:t>丰富校园生活</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z w:val="32"/>
          <w:szCs w:val="32"/>
        </w:rPr>
        <w:t>规范组织参加青少年科</w:t>
      </w:r>
      <w:r>
        <w:rPr>
          <w:rFonts w:hint="eastAsia" w:ascii="仿宋_GB2312" w:hAnsi="仿宋_GB2312" w:eastAsia="仿宋_GB2312" w:cs="仿宋_GB2312"/>
          <w:spacing w:val="-4"/>
          <w:sz w:val="32"/>
          <w:szCs w:val="32"/>
        </w:rPr>
        <w:t>技创新</w:t>
      </w:r>
      <w:r>
        <w:rPr>
          <w:rFonts w:hint="eastAsia" w:ascii="仿宋_GB2312" w:hAnsi="仿宋_GB2312" w:eastAsia="仿宋_GB2312" w:cs="仿宋_GB2312"/>
          <w:spacing w:val="-3"/>
          <w:sz w:val="32"/>
          <w:szCs w:val="32"/>
        </w:rPr>
        <w:t>大赛等科技比赛</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开展校园科技</w:t>
      </w:r>
      <w:r>
        <w:rPr>
          <w:rFonts w:hint="eastAsia" w:ascii="仿宋_GB2312" w:hAnsi="仿宋_GB2312" w:eastAsia="仿宋_GB2312" w:cs="仿宋_GB2312"/>
          <w:sz w:val="32"/>
          <w:szCs w:val="32"/>
          <w:lang w:val="en-US" w:eastAsia="zh-CN"/>
        </w:rPr>
        <w:t>创客</w:t>
      </w:r>
      <w:r>
        <w:rPr>
          <w:rFonts w:hint="eastAsia" w:ascii="仿宋_GB2312" w:hAnsi="仿宋_GB2312" w:eastAsia="仿宋_GB2312" w:cs="仿宋_GB2312"/>
          <w:sz w:val="32"/>
          <w:szCs w:val="32"/>
        </w:rPr>
        <w:t>节</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构建学生科技创新人才培养梯队，整体推进科技教育健康发展。</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育人环境全面提质工程</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22.加强现代学校制度建设，提高学校治理水平。坚持正向激励的原则</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《关于进一步加强现代学校制度建设的实施意见</w:t>
      </w:r>
      <w:r>
        <w:rPr>
          <w:rFonts w:hint="eastAsia" w:ascii="仿宋_GB2312" w:hAnsi="仿宋_GB2312" w:eastAsia="仿宋_GB2312" w:cs="仿宋_GB2312"/>
          <w:spacing w:val="-79"/>
          <w:sz w:val="32"/>
          <w:szCs w:val="32"/>
        </w:rPr>
        <w:t>》</w:t>
      </w:r>
      <w:r>
        <w:rPr>
          <w:rFonts w:hint="eastAsia" w:ascii="仿宋_GB2312" w:hAnsi="仿宋_GB2312" w:eastAsia="仿宋_GB2312" w:cs="仿宋_GB2312"/>
          <w:sz w:val="32"/>
          <w:szCs w:val="32"/>
        </w:rPr>
        <w:t>，启动新一轮学校章程、制度修订。聚焦“管理提标、</w:t>
      </w:r>
      <w:r>
        <w:rPr>
          <w:rFonts w:hint="eastAsia" w:ascii="仿宋_GB2312" w:hAnsi="仿宋_GB2312" w:eastAsia="仿宋_GB2312" w:cs="仿宋_GB2312"/>
          <w:spacing w:val="-1"/>
          <w:sz w:val="32"/>
          <w:szCs w:val="32"/>
        </w:rPr>
        <w:t>教学提质</w:t>
      </w:r>
      <w:r>
        <w:rPr>
          <w:rFonts w:hint="eastAsia" w:ascii="仿宋_GB2312" w:hAnsi="仿宋_GB2312" w:eastAsia="仿宋_GB2312" w:cs="仿宋_GB2312"/>
          <w:spacing w:val="-13"/>
          <w:sz w:val="32"/>
          <w:szCs w:val="32"/>
        </w:rPr>
        <w:t>、</w:t>
      </w:r>
      <w:r>
        <w:rPr>
          <w:rFonts w:hint="eastAsia" w:ascii="仿宋_GB2312" w:hAnsi="仿宋_GB2312" w:eastAsia="仿宋_GB2312" w:cs="仿宋_GB2312"/>
          <w:sz w:val="32"/>
          <w:szCs w:val="32"/>
        </w:rPr>
        <w:t>文化提效</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z w:val="32"/>
          <w:szCs w:val="32"/>
        </w:rPr>
        <w:t>三大领域</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z w:val="32"/>
          <w:szCs w:val="32"/>
        </w:rPr>
        <w:t>督促落</w:t>
      </w:r>
      <w:r>
        <w:rPr>
          <w:rFonts w:hint="eastAsia" w:ascii="仿宋_GB2312" w:hAnsi="仿宋_GB2312" w:eastAsia="仿宋_GB2312" w:cs="仿宋_GB2312"/>
          <w:spacing w:val="-11"/>
          <w:sz w:val="32"/>
          <w:szCs w:val="32"/>
        </w:rPr>
        <w:t>实</w:t>
      </w:r>
      <w:r>
        <w:rPr>
          <w:rFonts w:hint="eastAsia" w:ascii="仿宋_GB2312" w:hAnsi="仿宋_GB2312" w:eastAsia="仿宋_GB2312" w:cs="仿宋_GB2312"/>
          <w:sz w:val="32"/>
          <w:szCs w:val="32"/>
        </w:rPr>
        <w:t>“依法办学</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z w:val="32"/>
          <w:szCs w:val="32"/>
        </w:rPr>
        <w:t>自主管</w:t>
      </w:r>
      <w:r>
        <w:rPr>
          <w:rFonts w:hint="eastAsia" w:ascii="仿宋_GB2312" w:hAnsi="仿宋_GB2312" w:eastAsia="仿宋_GB2312" w:cs="仿宋_GB2312"/>
          <w:spacing w:val="-4"/>
          <w:sz w:val="32"/>
          <w:szCs w:val="32"/>
        </w:rPr>
        <w:t>理</w:t>
      </w: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3"/>
          <w:sz w:val="32"/>
          <w:szCs w:val="32"/>
        </w:rPr>
        <w:t>民主监督</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3"/>
          <w:sz w:val="32"/>
          <w:szCs w:val="32"/>
        </w:rPr>
        <w:t>社会参与”的现代学校治理体系要求</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3"/>
          <w:sz w:val="32"/>
          <w:szCs w:val="32"/>
        </w:rPr>
        <w:t>完善校内</w:t>
      </w:r>
      <w:r>
        <w:rPr>
          <w:rFonts w:hint="eastAsia" w:ascii="仿宋_GB2312" w:hAnsi="仿宋_GB2312" w:eastAsia="仿宋_GB2312" w:cs="仿宋_GB2312"/>
          <w:sz w:val="32"/>
          <w:szCs w:val="32"/>
        </w:rPr>
        <w:t>督导机制，全面推进学校规范化、精细化管理。</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23.加强学校文化建设，凸显文化引领作用。紧紧围绕</w:t>
      </w:r>
      <w:r>
        <w:rPr>
          <w:rFonts w:hint="eastAsia" w:ascii="仿宋_GB2312" w:hAnsi="仿宋_GB2312" w:eastAsia="仿宋_GB2312" w:cs="仿宋_GB2312"/>
          <w:sz w:val="32"/>
          <w:szCs w:val="32"/>
          <w:lang w:val="en-US" w:eastAsia="zh-CN"/>
        </w:rPr>
        <w:t>耕道</w:t>
      </w:r>
      <w:r>
        <w:rPr>
          <w:rFonts w:hint="eastAsia" w:ascii="仿宋_GB2312" w:hAnsi="仿宋_GB2312" w:eastAsia="仿宋_GB2312" w:cs="仿宋_GB2312"/>
          <w:spacing w:val="-4"/>
          <w:sz w:val="32"/>
          <w:szCs w:val="32"/>
        </w:rPr>
        <w:t>教</w:t>
      </w:r>
      <w:r>
        <w:rPr>
          <w:rFonts w:hint="eastAsia" w:ascii="仿宋_GB2312" w:hAnsi="仿宋_GB2312" w:eastAsia="仿宋_GB2312" w:cs="仿宋_GB2312"/>
          <w:spacing w:val="-3"/>
          <w:sz w:val="32"/>
          <w:szCs w:val="32"/>
        </w:rPr>
        <w:t>育办学理念</w:t>
      </w:r>
      <w:r>
        <w:rPr>
          <w:rFonts w:hint="eastAsia" w:ascii="仿宋_GB2312" w:hAnsi="仿宋_GB2312" w:eastAsia="仿宋_GB2312" w:cs="仿宋_GB2312"/>
          <w:spacing w:val="-49"/>
          <w:sz w:val="32"/>
          <w:szCs w:val="32"/>
        </w:rPr>
        <w:t>，</w:t>
      </w:r>
      <w:r>
        <w:rPr>
          <w:rFonts w:hint="eastAsia" w:ascii="仿宋_GB2312" w:hAnsi="仿宋_GB2312" w:eastAsia="仿宋_GB2312" w:cs="仿宋_GB2312"/>
          <w:spacing w:val="-3"/>
          <w:sz w:val="32"/>
          <w:szCs w:val="32"/>
        </w:rPr>
        <w:t>构建学校文化特色</w:t>
      </w:r>
      <w:r>
        <w:rPr>
          <w:rFonts w:hint="eastAsia" w:ascii="仿宋_GB2312" w:hAnsi="仿宋_GB2312" w:eastAsia="仿宋_GB2312" w:cs="仿宋_GB2312"/>
          <w:spacing w:val="-49"/>
          <w:sz w:val="32"/>
          <w:szCs w:val="32"/>
        </w:rPr>
        <w:t>。</w:t>
      </w:r>
      <w:r>
        <w:rPr>
          <w:rFonts w:hint="eastAsia" w:ascii="仿宋_GB2312" w:hAnsi="仿宋_GB2312" w:eastAsia="仿宋_GB2312" w:cs="仿宋_GB2312"/>
          <w:spacing w:val="-3"/>
          <w:sz w:val="32"/>
          <w:szCs w:val="32"/>
        </w:rPr>
        <w:t>全面提高学校物质文化</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3"/>
          <w:sz w:val="32"/>
          <w:szCs w:val="32"/>
        </w:rPr>
        <w:t>制度文化</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3"/>
          <w:sz w:val="32"/>
          <w:szCs w:val="32"/>
        </w:rPr>
        <w:t>精神文</w:t>
      </w:r>
      <w:r>
        <w:rPr>
          <w:rFonts w:hint="eastAsia" w:ascii="仿宋_GB2312" w:hAnsi="仿宋_GB2312" w:eastAsia="仿宋_GB2312" w:cs="仿宋_GB2312"/>
          <w:spacing w:val="-1"/>
          <w:sz w:val="32"/>
          <w:szCs w:val="32"/>
        </w:rPr>
        <w:t>化建设</w:t>
      </w:r>
      <w:r>
        <w:rPr>
          <w:rFonts w:hint="eastAsia" w:ascii="仿宋_GB2312" w:hAnsi="仿宋_GB2312" w:eastAsia="仿宋_GB2312" w:cs="仿宋_GB2312"/>
          <w:sz w:val="32"/>
          <w:szCs w:val="32"/>
        </w:rPr>
        <w:t>水平</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深挖校园育人资源</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开展往届优秀学子</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身边名人征集活动</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打造学校核心价值体系</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形成健康</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合谐</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发展的学校文化。</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24.坚持品牌立校、品牌带动战略。围绕“心理健康教育、家庭教育</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中国传统节日文化探究</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爱国主义教育</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z w:val="32"/>
          <w:szCs w:val="32"/>
        </w:rPr>
        <w:t>少年读书行动</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等特色项目</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坚持传承</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z w:val="32"/>
          <w:szCs w:val="32"/>
        </w:rPr>
        <w:t>创新发展的原则；注重特色培育，</w:t>
      </w:r>
      <w:r>
        <w:rPr>
          <w:rFonts w:hint="eastAsia" w:ascii="仿宋_GB2312" w:hAnsi="仿宋_GB2312" w:eastAsia="仿宋_GB2312" w:cs="仿宋_GB2312"/>
          <w:spacing w:val="-1"/>
          <w:sz w:val="32"/>
          <w:szCs w:val="32"/>
        </w:rPr>
        <w:t>打造学校的品</w:t>
      </w:r>
      <w:r>
        <w:rPr>
          <w:rFonts w:hint="eastAsia" w:ascii="仿宋_GB2312" w:hAnsi="仿宋_GB2312" w:eastAsia="仿宋_GB2312" w:cs="仿宋_GB2312"/>
          <w:sz w:val="32"/>
          <w:szCs w:val="32"/>
        </w:rPr>
        <w:t>牌</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引领学校整体发展。</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25.深化教育督导评价改革。深化学校办学质量评价改革，</w:t>
      </w:r>
      <w:r>
        <w:rPr>
          <w:rFonts w:hint="eastAsia" w:ascii="仿宋_GB2312" w:hAnsi="仿宋_GB2312" w:eastAsia="仿宋_GB2312" w:cs="仿宋_GB2312"/>
          <w:spacing w:val="-4"/>
          <w:sz w:val="32"/>
          <w:szCs w:val="32"/>
        </w:rPr>
        <w:t>突出教育</w:t>
      </w:r>
      <w:r>
        <w:rPr>
          <w:rFonts w:hint="eastAsia" w:ascii="仿宋_GB2312" w:hAnsi="仿宋_GB2312" w:eastAsia="仿宋_GB2312" w:cs="仿宋_GB2312"/>
          <w:spacing w:val="-3"/>
          <w:sz w:val="32"/>
          <w:szCs w:val="32"/>
        </w:rPr>
        <w:t>教学质量核心</w:t>
      </w:r>
      <w:r>
        <w:rPr>
          <w:rFonts w:hint="eastAsia" w:ascii="仿宋_GB2312" w:hAnsi="仿宋_GB2312" w:eastAsia="仿宋_GB2312" w:cs="仿宋_GB2312"/>
          <w:spacing w:val="-32"/>
          <w:sz w:val="32"/>
          <w:szCs w:val="32"/>
        </w:rPr>
        <w:t>，</w:t>
      </w:r>
      <w:r>
        <w:rPr>
          <w:rFonts w:hint="eastAsia" w:ascii="仿宋_GB2312" w:hAnsi="仿宋_GB2312" w:eastAsia="仿宋_GB2312" w:cs="仿宋_GB2312"/>
          <w:spacing w:val="-3"/>
          <w:sz w:val="32"/>
          <w:szCs w:val="32"/>
        </w:rPr>
        <w:t>统筹完善学校综合督导评估方案</w:t>
      </w:r>
      <w:r>
        <w:rPr>
          <w:rFonts w:hint="eastAsia" w:ascii="仿宋_GB2312" w:hAnsi="仿宋_GB2312" w:eastAsia="仿宋_GB2312" w:cs="仿宋_GB2312"/>
          <w:spacing w:val="-32"/>
          <w:sz w:val="32"/>
          <w:szCs w:val="32"/>
        </w:rPr>
        <w:t>，</w:t>
      </w:r>
      <w:r>
        <w:rPr>
          <w:rFonts w:hint="eastAsia" w:ascii="仿宋_GB2312" w:hAnsi="仿宋_GB2312" w:eastAsia="仿宋_GB2312" w:cs="仿宋_GB2312"/>
          <w:spacing w:val="-3"/>
          <w:sz w:val="32"/>
          <w:szCs w:val="32"/>
        </w:rPr>
        <w:t>实施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“基础性评价</w:t>
      </w:r>
      <w:r>
        <w:rPr>
          <w:rFonts w:hint="eastAsia" w:ascii="仿宋_GB2312" w:hAnsi="仿宋_GB2312" w:eastAsia="仿宋_GB2312" w:cs="仿宋_GB2312"/>
          <w:sz w:val="32"/>
          <w:szCs w:val="32"/>
        </w:rPr>
        <w:t>+发展性评价+创新性评价</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模式。</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办学条件稳步提标工程</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26.努力提升办学条件。以义务教育</w:t>
      </w:r>
      <w:r>
        <w:rPr>
          <w:rFonts w:hint="eastAsia" w:ascii="仿宋_GB2312" w:hAnsi="仿宋_GB2312" w:eastAsia="仿宋_GB2312" w:cs="仿宋_GB2312"/>
          <w:spacing w:val="-3"/>
          <w:sz w:val="32"/>
          <w:szCs w:val="32"/>
        </w:rPr>
        <w:t>优质均衡区创建为契机</w:t>
      </w:r>
      <w:r>
        <w:rPr>
          <w:rFonts w:hint="eastAsia" w:ascii="仿宋_GB2312" w:hAnsi="仿宋_GB2312" w:eastAsia="仿宋_GB2312" w:cs="仿宋_GB2312"/>
          <w:spacing w:val="-72"/>
          <w:sz w:val="32"/>
          <w:szCs w:val="32"/>
        </w:rPr>
        <w:t>，</w:t>
      </w:r>
      <w:r>
        <w:rPr>
          <w:rFonts w:hint="eastAsia" w:ascii="仿宋_GB2312" w:hAnsi="仿宋_GB2312" w:eastAsia="仿宋_GB2312" w:cs="仿宋_GB2312"/>
          <w:sz w:val="32"/>
          <w:szCs w:val="32"/>
        </w:rPr>
        <w:t>全面完成安全隐患项目整改</w:t>
      </w:r>
      <w:r>
        <w:rPr>
          <w:rFonts w:hint="eastAsia" w:ascii="仿宋_GB2312" w:hAnsi="仿宋_GB2312" w:eastAsia="仿宋_GB2312" w:cs="仿宋_GB2312"/>
          <w:spacing w:val="-58"/>
          <w:sz w:val="32"/>
          <w:szCs w:val="32"/>
        </w:rPr>
        <w:t>；</w:t>
      </w:r>
      <w:r>
        <w:rPr>
          <w:rFonts w:hint="eastAsia" w:ascii="仿宋_GB2312" w:hAnsi="仿宋_GB2312" w:eastAsia="仿宋_GB2312" w:cs="仿宋_GB2312"/>
          <w:sz w:val="32"/>
          <w:szCs w:val="32"/>
        </w:rPr>
        <w:t>全面完成学校现代化教学设施配备</w:t>
      </w:r>
      <w:r>
        <w:rPr>
          <w:rFonts w:hint="eastAsia" w:ascii="仿宋_GB2312" w:hAnsi="仿宋_GB2312" w:eastAsia="仿宋_GB2312" w:cs="仿宋_GB2312"/>
          <w:spacing w:val="-4"/>
          <w:sz w:val="32"/>
          <w:szCs w:val="32"/>
        </w:rPr>
        <w:t>与更</w:t>
      </w:r>
      <w:r>
        <w:rPr>
          <w:rFonts w:hint="eastAsia" w:ascii="仿宋_GB2312" w:hAnsi="仿宋_GB2312" w:eastAsia="仿宋_GB2312" w:cs="仿宋_GB2312"/>
          <w:spacing w:val="-3"/>
          <w:sz w:val="32"/>
          <w:szCs w:val="32"/>
        </w:rPr>
        <w:t>新</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3"/>
          <w:sz w:val="32"/>
          <w:szCs w:val="32"/>
        </w:rPr>
        <w:t>全面加强办学条件标准化建设</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3"/>
          <w:sz w:val="32"/>
          <w:szCs w:val="32"/>
        </w:rPr>
        <w:t>持续开</w:t>
      </w:r>
      <w:r>
        <w:rPr>
          <w:rFonts w:hint="eastAsia" w:ascii="仿宋_GB2312" w:hAnsi="仿宋_GB2312" w:eastAsia="仿宋_GB2312" w:cs="仿宋_GB2312"/>
          <w:sz w:val="32"/>
          <w:szCs w:val="32"/>
        </w:rPr>
        <w:t>展“精美”校园</w:t>
      </w:r>
      <w:r>
        <w:rPr>
          <w:rFonts w:hint="eastAsia" w:ascii="仿宋_GB2312" w:hAnsi="仿宋_GB2312" w:eastAsia="仿宋_GB2312" w:cs="仿宋_GB2312"/>
          <w:spacing w:val="-80"/>
          <w:sz w:val="32"/>
          <w:szCs w:val="32"/>
        </w:rPr>
        <w:t>、</w:t>
      </w:r>
      <w:r>
        <w:rPr>
          <w:rFonts w:hint="eastAsia" w:ascii="仿宋_GB2312" w:hAnsi="仿宋_GB2312" w:eastAsia="仿宋_GB2312" w:cs="仿宋_GB2312"/>
          <w:sz w:val="32"/>
          <w:szCs w:val="32"/>
        </w:rPr>
        <w:t>“温馨”校园创建，全面提升育人环境。</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2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.开展智慧校园创建工作。着</w:t>
      </w:r>
      <w:r>
        <w:rPr>
          <w:rFonts w:hint="eastAsia" w:ascii="仿宋_GB2312" w:hAnsi="仿宋_GB2312" w:eastAsia="仿宋_GB2312" w:cs="仿宋_GB2312"/>
          <w:spacing w:val="-2"/>
          <w:sz w:val="32"/>
          <w:szCs w:val="32"/>
        </w:rPr>
        <w:t>力加强学校硬件配</w:t>
      </w:r>
      <w:r>
        <w:rPr>
          <w:rFonts w:hint="eastAsia" w:ascii="仿宋_GB2312" w:hAnsi="仿宋_GB2312" w:eastAsia="仿宋_GB2312" w:cs="仿宋_GB2312"/>
          <w:spacing w:val="-1"/>
          <w:sz w:val="32"/>
          <w:szCs w:val="32"/>
        </w:rPr>
        <w:t>备</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spacing w:val="-1"/>
          <w:sz w:val="32"/>
          <w:szCs w:val="32"/>
        </w:rPr>
        <w:t>完成</w:t>
      </w:r>
      <w:r>
        <w:rPr>
          <w:rFonts w:hint="eastAsia" w:ascii="仿宋_GB2312" w:hAnsi="仿宋_GB2312" w:eastAsia="仿宋_GB2312" w:cs="仿宋_GB2312"/>
          <w:sz w:val="32"/>
          <w:szCs w:val="32"/>
        </w:rPr>
        <w:t>教室信息化教学设备的更新</w:t>
      </w:r>
      <w:r>
        <w:rPr>
          <w:rFonts w:hint="eastAsia" w:ascii="仿宋_GB2312" w:hAnsi="仿宋_GB2312" w:eastAsia="仿宋_GB2312" w:cs="仿宋_GB2312"/>
          <w:spacing w:val="-15"/>
          <w:sz w:val="32"/>
          <w:szCs w:val="32"/>
        </w:rPr>
        <w:t>；以</w:t>
      </w:r>
      <w:r>
        <w:rPr>
          <w:rFonts w:hint="eastAsia" w:ascii="仿宋_GB2312" w:hAnsi="仿宋_GB2312" w:eastAsia="仿宋_GB2312" w:cs="仿宋_GB2312"/>
          <w:sz w:val="32"/>
          <w:szCs w:val="32"/>
        </w:rPr>
        <w:t>“三个课堂建设</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为抓</w:t>
      </w:r>
      <w:r>
        <w:rPr>
          <w:rFonts w:hint="eastAsia" w:ascii="仿宋_GB2312" w:hAnsi="仿宋_GB2312" w:eastAsia="仿宋_GB2312" w:cs="仿宋_GB2312"/>
          <w:spacing w:val="-1"/>
          <w:sz w:val="32"/>
          <w:szCs w:val="32"/>
        </w:rPr>
        <w:t>手</w:t>
      </w:r>
      <w:r>
        <w:rPr>
          <w:rFonts w:hint="eastAsia" w:ascii="仿宋_GB2312" w:hAnsi="仿宋_GB2312" w:eastAsia="仿宋_GB2312" w:cs="仿宋_GB2312"/>
          <w:spacing w:val="-30"/>
          <w:sz w:val="32"/>
          <w:szCs w:val="32"/>
        </w:rPr>
        <w:t>，</w:t>
      </w:r>
      <w:r>
        <w:rPr>
          <w:rFonts w:hint="eastAsia" w:ascii="仿宋_GB2312" w:hAnsi="仿宋_GB2312" w:eastAsia="仿宋_GB2312" w:cs="仿宋_GB2312"/>
          <w:spacing w:val="-1"/>
          <w:sz w:val="32"/>
          <w:szCs w:val="32"/>
        </w:rPr>
        <w:t>加强教师对</w:t>
      </w:r>
      <w:r>
        <w:rPr>
          <w:rFonts w:hint="eastAsia" w:ascii="仿宋_GB2312" w:hAnsi="仿宋_GB2312" w:eastAsia="仿宋_GB2312" w:cs="仿宋_GB2312"/>
          <w:sz w:val="32"/>
          <w:szCs w:val="32"/>
        </w:rPr>
        <w:t>国家智慧教育平台的使用</w:t>
      </w:r>
      <w:r>
        <w:rPr>
          <w:rFonts w:hint="eastAsia" w:ascii="仿宋_GB2312" w:hAnsi="仿宋_GB2312" w:eastAsia="仿宋_GB2312" w:cs="仿宋_GB2312"/>
          <w:spacing w:val="-28"/>
          <w:sz w:val="32"/>
          <w:szCs w:val="32"/>
        </w:rPr>
        <w:t>，</w:t>
      </w:r>
      <w:r>
        <w:rPr>
          <w:rFonts w:hint="eastAsia" w:ascii="仿宋_GB2312" w:hAnsi="仿宋_GB2312" w:eastAsia="仿宋_GB2312" w:cs="仿宋_GB2312"/>
          <w:sz w:val="32"/>
          <w:szCs w:val="32"/>
        </w:rPr>
        <w:t>开展信息化教师全员</w:t>
      </w:r>
      <w:r>
        <w:rPr>
          <w:rFonts w:hint="eastAsia" w:ascii="仿宋_GB2312" w:hAnsi="仿宋_GB2312" w:eastAsia="仿宋_GB2312" w:cs="仿宋_GB2312"/>
          <w:spacing w:val="-3"/>
          <w:sz w:val="32"/>
          <w:szCs w:val="32"/>
        </w:rPr>
        <w:t>培训活动</w:t>
      </w:r>
      <w:r>
        <w:rPr>
          <w:rFonts w:hint="eastAsia" w:ascii="仿宋_GB2312" w:hAnsi="仿宋_GB2312" w:eastAsia="仿宋_GB2312" w:cs="仿宋_GB2312"/>
          <w:spacing w:val="-72"/>
          <w:sz w:val="32"/>
          <w:szCs w:val="32"/>
        </w:rPr>
        <w:t>，</w:t>
      </w:r>
      <w:r>
        <w:rPr>
          <w:rFonts w:hint="eastAsia" w:ascii="仿宋_GB2312" w:hAnsi="仿宋_GB2312" w:eastAsia="仿宋_GB2312" w:cs="仿宋_GB2312"/>
          <w:spacing w:val="-3"/>
          <w:sz w:val="32"/>
          <w:szCs w:val="32"/>
        </w:rPr>
        <w:t>全面提升教师信息化素养</w:t>
      </w:r>
      <w:r>
        <w:rPr>
          <w:rFonts w:hint="eastAsia" w:ascii="仿宋_GB2312" w:hAnsi="仿宋_GB2312" w:eastAsia="仿宋_GB2312" w:cs="仿宋_GB2312"/>
          <w:spacing w:val="-72"/>
          <w:sz w:val="32"/>
          <w:szCs w:val="32"/>
        </w:rPr>
        <w:t>，</w:t>
      </w:r>
      <w:r>
        <w:rPr>
          <w:rFonts w:hint="eastAsia" w:ascii="仿宋_GB2312" w:hAnsi="仿宋_GB2312" w:eastAsia="仿宋_GB2312" w:cs="仿宋_GB2312"/>
          <w:spacing w:val="-3"/>
          <w:sz w:val="32"/>
          <w:szCs w:val="32"/>
        </w:rPr>
        <w:t>提高教师信息化教学水平；</w:t>
      </w:r>
      <w:r>
        <w:rPr>
          <w:rFonts w:hint="eastAsia" w:ascii="仿宋_GB2312" w:hAnsi="仿宋_GB2312" w:eastAsia="仿宋_GB2312" w:cs="仿宋_GB2312"/>
          <w:spacing w:val="-1"/>
          <w:sz w:val="32"/>
          <w:szCs w:val="32"/>
        </w:rPr>
        <w:t>加强学校</w:t>
      </w:r>
      <w:r>
        <w:rPr>
          <w:rFonts w:hint="eastAsia" w:ascii="仿宋_GB2312" w:hAnsi="仿宋_GB2312" w:eastAsia="仿宋_GB2312" w:cs="仿宋_GB2312"/>
          <w:sz w:val="32"/>
          <w:szCs w:val="32"/>
        </w:rPr>
        <w:t>数字化</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信息化平台建设</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提高学校信息管理水平</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积极争创智慧校园。</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综合保障全面提效工程</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.打造平安校园。分级建立“流程式”安全管理督查任务</w:t>
      </w:r>
      <w:r>
        <w:rPr>
          <w:rFonts w:hint="eastAsia" w:ascii="仿宋_GB2312" w:hAnsi="仿宋_GB2312" w:eastAsia="仿宋_GB2312" w:cs="仿宋_GB2312"/>
          <w:spacing w:val="-1"/>
          <w:sz w:val="32"/>
          <w:szCs w:val="32"/>
        </w:rPr>
        <w:t>清单</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pacing w:val="-1"/>
          <w:sz w:val="32"/>
          <w:szCs w:val="32"/>
        </w:rPr>
        <w:t>强</w:t>
      </w:r>
      <w:r>
        <w:rPr>
          <w:rFonts w:hint="eastAsia" w:ascii="仿宋_GB2312" w:hAnsi="仿宋_GB2312" w:eastAsia="仿宋_GB2312" w:cs="仿宋_GB2312"/>
          <w:sz w:val="32"/>
          <w:szCs w:val="32"/>
        </w:rPr>
        <w:t>化学校安</w:t>
      </w:r>
      <w:r>
        <w:rPr>
          <w:rFonts w:hint="eastAsia" w:ascii="仿宋_GB2312" w:hAnsi="仿宋_GB2312" w:eastAsia="仿宋_GB2312" w:cs="仿宋_GB2312"/>
          <w:spacing w:val="-28"/>
          <w:sz w:val="32"/>
          <w:szCs w:val="32"/>
        </w:rPr>
        <w:t>全</w:t>
      </w:r>
      <w:r>
        <w:rPr>
          <w:rFonts w:hint="eastAsia" w:ascii="仿宋_GB2312" w:hAnsi="仿宋_GB2312" w:eastAsia="仿宋_GB2312" w:cs="仿宋_GB2312"/>
          <w:sz w:val="32"/>
          <w:szCs w:val="32"/>
        </w:rPr>
        <w:t>“一把手</w:t>
      </w:r>
      <w:r>
        <w:rPr>
          <w:rFonts w:hint="eastAsia" w:ascii="仿宋_GB2312" w:hAnsi="仿宋_GB2312" w:eastAsia="仿宋_GB2312" w:cs="仿宋_GB2312"/>
          <w:spacing w:val="-28"/>
          <w:sz w:val="32"/>
          <w:szCs w:val="32"/>
        </w:rPr>
        <w:t>”</w:t>
      </w:r>
      <w:r>
        <w:rPr>
          <w:rFonts w:hint="eastAsia" w:ascii="仿宋_GB2312" w:hAnsi="仿宋_GB2312" w:eastAsia="仿宋_GB2312" w:cs="仿宋_GB2312"/>
          <w:sz w:val="32"/>
          <w:szCs w:val="32"/>
        </w:rPr>
        <w:t>工程</w:t>
      </w:r>
      <w:r>
        <w:rPr>
          <w:rFonts w:hint="eastAsia" w:ascii="仿宋_GB2312" w:hAnsi="仿宋_GB2312" w:eastAsia="仿宋_GB2312" w:cs="仿宋_GB2312"/>
          <w:spacing w:val="-28"/>
          <w:sz w:val="32"/>
          <w:szCs w:val="32"/>
        </w:rPr>
        <w:t>和</w:t>
      </w:r>
      <w:r>
        <w:rPr>
          <w:rFonts w:hint="eastAsia" w:ascii="仿宋_GB2312" w:hAnsi="仿宋_GB2312" w:eastAsia="仿宋_GB2312" w:cs="仿宋_GB2312"/>
          <w:sz w:val="32"/>
          <w:szCs w:val="32"/>
        </w:rPr>
        <w:t>“一岗双责</w:t>
      </w:r>
      <w:r>
        <w:rPr>
          <w:rFonts w:hint="eastAsia" w:ascii="仿宋_GB2312" w:hAnsi="仿宋_GB2312" w:eastAsia="仿宋_GB2312" w:cs="仿宋_GB2312"/>
          <w:spacing w:val="-28"/>
          <w:sz w:val="32"/>
          <w:szCs w:val="32"/>
        </w:rPr>
        <w:t>”</w:t>
      </w:r>
      <w:r>
        <w:rPr>
          <w:rFonts w:hint="eastAsia" w:ascii="仿宋_GB2312" w:hAnsi="仿宋_GB2312" w:eastAsia="仿宋_GB2312" w:cs="仿宋_GB2312"/>
          <w:sz w:val="32"/>
          <w:szCs w:val="32"/>
        </w:rPr>
        <w:t>责任制落实，构建校园安全调研机制</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开展安</w:t>
      </w:r>
      <w:r>
        <w:rPr>
          <w:rFonts w:hint="eastAsia" w:ascii="仿宋_GB2312" w:hAnsi="仿宋_GB2312" w:eastAsia="仿宋_GB2312" w:cs="仿宋_GB2312"/>
          <w:spacing w:val="-15"/>
          <w:sz w:val="32"/>
          <w:szCs w:val="32"/>
        </w:rPr>
        <w:t>全</w:t>
      </w:r>
      <w:r>
        <w:rPr>
          <w:rFonts w:hint="eastAsia" w:ascii="仿宋_GB2312" w:hAnsi="仿宋_GB2312" w:eastAsia="仿宋_GB2312" w:cs="仿宋_GB2312"/>
          <w:sz w:val="32"/>
          <w:szCs w:val="32"/>
        </w:rPr>
        <w:t>“六校长</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进校园</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加大安全隐患整治力度；严格落实“三制度一流程</w:t>
      </w:r>
      <w:r>
        <w:rPr>
          <w:rFonts w:hint="eastAsia" w:ascii="仿宋_GB2312" w:hAnsi="仿宋_GB2312" w:eastAsia="仿宋_GB2312" w:cs="仿宋_GB2312"/>
          <w:spacing w:val="-80"/>
          <w:sz w:val="32"/>
          <w:szCs w:val="32"/>
        </w:rPr>
        <w:t>”</w:t>
      </w:r>
      <w:r>
        <w:rPr>
          <w:rFonts w:hint="eastAsia" w:ascii="仿宋_GB2312" w:hAnsi="仿宋_GB2312" w:eastAsia="仿宋_GB2312" w:cs="仿宋_GB2312"/>
          <w:sz w:val="32"/>
          <w:szCs w:val="32"/>
        </w:rPr>
        <w:t>，狠抓校园封闭化管</w:t>
      </w:r>
      <w:r>
        <w:rPr>
          <w:rFonts w:hint="eastAsia" w:ascii="仿宋_GB2312" w:hAnsi="仿宋_GB2312" w:eastAsia="仿宋_GB2312" w:cs="仿宋_GB2312"/>
          <w:spacing w:val="-1"/>
          <w:sz w:val="32"/>
          <w:szCs w:val="32"/>
        </w:rPr>
        <w:t>理</w:t>
      </w:r>
      <w:r>
        <w:rPr>
          <w:rFonts w:hint="eastAsia" w:ascii="仿宋_GB2312" w:hAnsi="仿宋_GB2312" w:eastAsia="仿宋_GB2312" w:cs="仿宋_GB2312"/>
          <w:spacing w:val="-45"/>
          <w:sz w:val="32"/>
          <w:szCs w:val="32"/>
        </w:rPr>
        <w:t>，</w:t>
      </w:r>
      <w:r>
        <w:rPr>
          <w:rFonts w:hint="eastAsia" w:ascii="仿宋_GB2312" w:hAnsi="仿宋_GB2312" w:eastAsia="仿宋_GB2312" w:cs="仿宋_GB2312"/>
          <w:spacing w:val="-1"/>
          <w:sz w:val="32"/>
          <w:szCs w:val="32"/>
        </w:rPr>
        <w:t>积极</w:t>
      </w:r>
      <w:r>
        <w:rPr>
          <w:rFonts w:hint="eastAsia" w:ascii="仿宋_GB2312" w:hAnsi="仿宋_GB2312" w:eastAsia="仿宋_GB2312" w:cs="仿宋_GB2312"/>
          <w:sz w:val="32"/>
          <w:szCs w:val="32"/>
        </w:rPr>
        <w:t>推进保安队</w:t>
      </w:r>
      <w:r>
        <w:rPr>
          <w:rFonts w:hint="eastAsia" w:ascii="仿宋_GB2312" w:hAnsi="仿宋_GB2312" w:eastAsia="仿宋_GB2312" w:cs="仿宋_GB2312"/>
          <w:spacing w:val="-44"/>
          <w:sz w:val="32"/>
          <w:szCs w:val="32"/>
        </w:rPr>
        <w:t>伍</w:t>
      </w:r>
      <w:r>
        <w:rPr>
          <w:rFonts w:hint="eastAsia" w:ascii="仿宋_GB2312" w:hAnsi="仿宋_GB2312" w:eastAsia="仿宋_GB2312" w:cs="仿宋_GB2312"/>
          <w:sz w:val="32"/>
          <w:szCs w:val="32"/>
        </w:rPr>
        <w:t>“三化</w:t>
      </w:r>
      <w:r>
        <w:rPr>
          <w:rFonts w:hint="eastAsia" w:ascii="仿宋_GB2312" w:hAnsi="仿宋_GB2312" w:eastAsia="仿宋_GB2312" w:cs="仿宋_GB2312"/>
          <w:spacing w:val="-44"/>
          <w:sz w:val="32"/>
          <w:szCs w:val="32"/>
        </w:rPr>
        <w:t>”</w:t>
      </w:r>
      <w:r>
        <w:rPr>
          <w:rFonts w:hint="eastAsia" w:ascii="仿宋_GB2312" w:hAnsi="仿宋_GB2312" w:eastAsia="仿宋_GB2312" w:cs="仿宋_GB2312"/>
          <w:sz w:val="32"/>
          <w:szCs w:val="32"/>
        </w:rPr>
        <w:t>建设</w:t>
      </w:r>
      <w:r>
        <w:rPr>
          <w:rFonts w:hint="eastAsia" w:ascii="仿宋_GB2312" w:hAnsi="仿宋_GB2312" w:eastAsia="仿宋_GB2312" w:cs="仿宋_GB2312"/>
          <w:spacing w:val="-44"/>
          <w:sz w:val="32"/>
          <w:szCs w:val="32"/>
        </w:rPr>
        <w:t>；</w:t>
      </w:r>
      <w:r>
        <w:rPr>
          <w:rFonts w:hint="eastAsia" w:ascii="仿宋_GB2312" w:hAnsi="仿宋_GB2312" w:eastAsia="仿宋_GB2312" w:cs="仿宋_GB2312"/>
          <w:sz w:val="32"/>
          <w:szCs w:val="32"/>
        </w:rPr>
        <w:t>推进校园常态</w:t>
      </w:r>
      <w:r>
        <w:rPr>
          <w:rFonts w:hint="eastAsia" w:ascii="仿宋_GB2312" w:hAnsi="仿宋_GB2312" w:eastAsia="仿宋_GB2312" w:cs="仿宋_GB2312"/>
          <w:spacing w:val="-44"/>
          <w:sz w:val="32"/>
          <w:szCs w:val="32"/>
        </w:rPr>
        <w:t>化</w:t>
      </w:r>
      <w:r>
        <w:rPr>
          <w:rFonts w:hint="eastAsia" w:ascii="仿宋_GB2312" w:hAnsi="仿宋_GB2312" w:eastAsia="仿宋_GB2312" w:cs="仿宋_GB2312"/>
          <w:sz w:val="32"/>
          <w:szCs w:val="32"/>
        </w:rPr>
        <w:t>“护学岗</w:t>
      </w:r>
      <w:r>
        <w:rPr>
          <w:rFonts w:hint="eastAsia" w:ascii="仿宋_GB2312" w:hAnsi="仿宋_GB2312" w:eastAsia="仿宋_GB2312" w:cs="仿宋_GB2312"/>
          <w:spacing w:val="-80"/>
          <w:sz w:val="32"/>
          <w:szCs w:val="32"/>
        </w:rPr>
        <w:t>”</w:t>
      </w:r>
      <w:r>
        <w:rPr>
          <w:rFonts w:hint="eastAsia" w:ascii="仿宋_GB2312" w:hAnsi="仿宋_GB2312" w:eastAsia="仿宋_GB2312" w:cs="仿宋_GB2312"/>
          <w:sz w:val="32"/>
          <w:szCs w:val="32"/>
        </w:rPr>
        <w:t>，实现一键报警和重点区域监控全覆盖</w:t>
      </w:r>
      <w:r>
        <w:rPr>
          <w:rFonts w:hint="eastAsia" w:ascii="仿宋_GB2312" w:hAnsi="仿宋_GB2312" w:eastAsia="仿宋_GB2312" w:cs="仿宋_GB2312"/>
          <w:spacing w:val="-58"/>
          <w:sz w:val="32"/>
          <w:szCs w:val="32"/>
        </w:rPr>
        <w:t>；</w:t>
      </w:r>
      <w:r>
        <w:rPr>
          <w:rFonts w:hint="eastAsia" w:ascii="仿宋_GB2312" w:hAnsi="仿宋_GB2312" w:eastAsia="仿宋_GB2312" w:cs="仿宋_GB2312"/>
          <w:sz w:val="32"/>
          <w:szCs w:val="32"/>
        </w:rPr>
        <w:t>夯实校车公司主体责任和</w:t>
      </w:r>
      <w:r>
        <w:rPr>
          <w:rFonts w:hint="eastAsia" w:ascii="仿宋_GB2312" w:hAnsi="仿宋_GB2312" w:eastAsia="仿宋_GB2312" w:cs="仿宋_GB2312"/>
          <w:spacing w:val="-3"/>
          <w:sz w:val="32"/>
          <w:szCs w:val="32"/>
        </w:rPr>
        <w:t>教育监管责任，开展</w:t>
      </w:r>
      <w:r>
        <w:rPr>
          <w:rFonts w:hint="eastAsia" w:ascii="仿宋_GB2312" w:hAnsi="仿宋_GB2312" w:eastAsia="仿宋_GB2312" w:cs="仿宋_GB2312"/>
          <w:spacing w:val="-2"/>
          <w:sz w:val="32"/>
          <w:szCs w:val="32"/>
        </w:rPr>
        <w:t>综合性应急演练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val="0"/>
        <w:spacing w:after="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.规范财务管理。全面推进预算一体化，实现预算编制、执行</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z w:val="32"/>
          <w:szCs w:val="32"/>
        </w:rPr>
        <w:t>监督</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绩效评价全过程管理</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z w:val="32"/>
          <w:szCs w:val="32"/>
        </w:rPr>
        <w:t>提高教育经费使用效益</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z w:val="32"/>
          <w:szCs w:val="32"/>
        </w:rPr>
        <w:t>加强内部审计</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完善防范财务风险体系</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加强收费管理</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z w:val="32"/>
          <w:szCs w:val="32"/>
        </w:rPr>
        <w:t>严格执行教</w:t>
      </w:r>
      <w:r>
        <w:rPr>
          <w:rFonts w:hint="eastAsia" w:ascii="仿宋_GB2312" w:hAnsi="仿宋_GB2312" w:eastAsia="仿宋_GB2312" w:cs="仿宋_GB2312"/>
          <w:spacing w:val="-1"/>
          <w:sz w:val="32"/>
          <w:szCs w:val="32"/>
        </w:rPr>
        <w:t>育收费公示制</w:t>
      </w:r>
      <w:r>
        <w:rPr>
          <w:rFonts w:hint="eastAsia" w:ascii="仿宋_GB2312" w:hAnsi="仿宋_GB2312" w:eastAsia="仿宋_GB2312" w:cs="仿宋_GB2312"/>
          <w:sz w:val="32"/>
          <w:szCs w:val="32"/>
        </w:rPr>
        <w:t>度</w:t>
      </w:r>
      <w:r>
        <w:rPr>
          <w:rFonts w:hint="eastAsia" w:ascii="仿宋_GB2312" w:hAnsi="仿宋_GB2312" w:eastAsia="仿宋_GB2312" w:cs="仿宋_GB2312"/>
          <w:spacing w:val="-69"/>
          <w:sz w:val="32"/>
          <w:szCs w:val="32"/>
        </w:rPr>
        <w:t>，</w:t>
      </w:r>
      <w:r>
        <w:rPr>
          <w:rFonts w:hint="eastAsia" w:ascii="仿宋_GB2312" w:hAnsi="仿宋_GB2312" w:eastAsia="仿宋_GB2312" w:cs="仿宋_GB2312"/>
          <w:sz w:val="32"/>
          <w:szCs w:val="32"/>
        </w:rPr>
        <w:t>杜绝教育乱收费行为</w:t>
      </w:r>
      <w:r>
        <w:rPr>
          <w:rFonts w:hint="eastAsia" w:ascii="仿宋_GB2312" w:hAnsi="仿宋_GB2312" w:eastAsia="仿宋_GB2312" w:cs="仿宋_GB2312"/>
          <w:spacing w:val="-69"/>
          <w:sz w:val="32"/>
          <w:szCs w:val="32"/>
        </w:rPr>
        <w:t>；</w:t>
      </w:r>
      <w:r>
        <w:rPr>
          <w:rFonts w:hint="eastAsia" w:ascii="仿宋_GB2312" w:hAnsi="仿宋_GB2312" w:eastAsia="仿宋_GB2312" w:cs="仿宋_GB2312"/>
          <w:sz w:val="32"/>
          <w:szCs w:val="32"/>
        </w:rPr>
        <w:t>加强教育财务队伍建设，</w:t>
      </w:r>
      <w:r>
        <w:rPr>
          <w:rFonts w:hint="eastAsia" w:ascii="仿宋_GB2312" w:hAnsi="仿宋_GB2312" w:eastAsia="仿宋_GB2312" w:cs="仿宋_GB2312"/>
          <w:spacing w:val="-4"/>
          <w:sz w:val="32"/>
          <w:szCs w:val="32"/>
        </w:rPr>
        <w:t>加大培训</w:t>
      </w:r>
      <w:r>
        <w:rPr>
          <w:rFonts w:hint="eastAsia" w:ascii="仿宋_GB2312" w:hAnsi="仿宋_GB2312" w:eastAsia="仿宋_GB2312" w:cs="仿宋_GB2312"/>
          <w:spacing w:val="-3"/>
          <w:sz w:val="32"/>
          <w:szCs w:val="32"/>
        </w:rPr>
        <w:t>力度</w:t>
      </w:r>
      <w:r>
        <w:rPr>
          <w:rFonts w:hint="eastAsia" w:ascii="仿宋_GB2312" w:hAnsi="仿宋_GB2312" w:eastAsia="仿宋_GB2312" w:cs="仿宋_GB2312"/>
          <w:spacing w:val="-32"/>
          <w:sz w:val="32"/>
          <w:szCs w:val="32"/>
        </w:rPr>
        <w:t>，</w:t>
      </w:r>
      <w:r>
        <w:rPr>
          <w:rFonts w:hint="eastAsia" w:ascii="仿宋_GB2312" w:hAnsi="仿宋_GB2312" w:eastAsia="仿宋_GB2312" w:cs="仿宋_GB2312"/>
          <w:spacing w:val="-3"/>
          <w:sz w:val="32"/>
          <w:szCs w:val="32"/>
        </w:rPr>
        <w:t>实现业务能力的整体提升</w:t>
      </w:r>
      <w:r>
        <w:rPr>
          <w:rFonts w:hint="eastAsia" w:ascii="仿宋_GB2312" w:hAnsi="仿宋_GB2312" w:eastAsia="仿宋_GB2312" w:cs="仿宋_GB2312"/>
          <w:spacing w:val="-31"/>
          <w:sz w:val="32"/>
          <w:szCs w:val="32"/>
        </w:rPr>
        <w:t>；</w:t>
      </w:r>
      <w:r>
        <w:rPr>
          <w:rFonts w:hint="eastAsia" w:ascii="仿宋_GB2312" w:hAnsi="仿宋_GB2312" w:eastAsia="仿宋_GB2312" w:cs="仿宋_GB2312"/>
          <w:spacing w:val="-3"/>
          <w:sz w:val="32"/>
          <w:szCs w:val="32"/>
        </w:rPr>
        <w:t>全面落实家庭经济困</w:t>
      </w:r>
      <w:r>
        <w:rPr>
          <w:rFonts w:hint="eastAsia" w:ascii="仿宋_GB2312" w:hAnsi="仿宋_GB2312" w:eastAsia="仿宋_GB2312" w:cs="仿宋_GB2312"/>
          <w:sz w:val="32"/>
          <w:szCs w:val="32"/>
        </w:rPr>
        <w:t>难学生资助政策及生源地信用助学贷款工作。</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.做好招生考试工作。科学制定招生政策，重点做好划转区内学生划片入学问题</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确保义务教育段学生免试就近入学</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扎实做好控辍保学工作，保障随迁子女、残疾儿童少年正常入学，</w:t>
      </w:r>
      <w:r>
        <w:rPr>
          <w:rFonts w:hint="eastAsia" w:ascii="仿宋_GB2312" w:hAnsi="仿宋_GB2312" w:eastAsia="仿宋_GB2312" w:cs="仿宋_GB2312"/>
          <w:spacing w:val="-3"/>
          <w:sz w:val="32"/>
          <w:szCs w:val="32"/>
        </w:rPr>
        <w:t>确保适龄儿童应入尽入</w:t>
      </w:r>
      <w:r>
        <w:rPr>
          <w:rFonts w:hint="eastAsia" w:ascii="仿宋_GB2312" w:hAnsi="仿宋_GB2312" w:eastAsia="仿宋_GB2312" w:cs="仿宋_GB2312"/>
          <w:spacing w:val="-72"/>
          <w:sz w:val="32"/>
          <w:szCs w:val="32"/>
        </w:rPr>
        <w:t>；</w:t>
      </w:r>
      <w:r>
        <w:rPr>
          <w:rFonts w:hint="eastAsia" w:ascii="仿宋_GB2312" w:hAnsi="仿宋_GB2312" w:eastAsia="仿宋_GB2312" w:cs="仿宋_GB2312"/>
          <w:spacing w:val="-3"/>
          <w:sz w:val="32"/>
          <w:szCs w:val="32"/>
        </w:rPr>
        <w:t>落实学校劝返复学责任</w:t>
      </w:r>
      <w:r>
        <w:rPr>
          <w:rFonts w:hint="eastAsia" w:ascii="仿宋_GB2312" w:hAnsi="仿宋_GB2312" w:eastAsia="仿宋_GB2312" w:cs="仿宋_GB2312"/>
          <w:spacing w:val="-72"/>
          <w:sz w:val="32"/>
          <w:szCs w:val="32"/>
        </w:rPr>
        <w:t>，</w:t>
      </w:r>
      <w:r>
        <w:rPr>
          <w:rFonts w:hint="eastAsia" w:ascii="仿宋_GB2312" w:hAnsi="仿宋_GB2312" w:eastAsia="仿宋_GB2312" w:cs="仿宋_GB2312"/>
          <w:spacing w:val="-3"/>
          <w:sz w:val="32"/>
          <w:szCs w:val="32"/>
        </w:rPr>
        <w:t>关注特殊群体，</w:t>
      </w:r>
      <w:r>
        <w:rPr>
          <w:rFonts w:hint="eastAsia" w:ascii="仿宋_GB2312" w:hAnsi="仿宋_GB2312" w:eastAsia="仿宋_GB2312" w:cs="仿宋_GB2312"/>
          <w:sz w:val="32"/>
          <w:szCs w:val="32"/>
        </w:rPr>
        <w:t>实现精准控辍。</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加强工会建设</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进一步畅通民主管理渠道</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z w:val="32"/>
          <w:szCs w:val="32"/>
        </w:rPr>
        <w:t>充分发扬教</w:t>
      </w:r>
      <w:r>
        <w:rPr>
          <w:rFonts w:hint="eastAsia" w:ascii="仿宋_GB2312" w:hAnsi="仿宋_GB2312" w:eastAsia="仿宋_GB2312" w:cs="仿宋_GB2312"/>
          <w:spacing w:val="-1"/>
          <w:sz w:val="32"/>
          <w:szCs w:val="32"/>
        </w:rPr>
        <w:t>师主人翁精神</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充分发挥工会组织职能</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组织召开教代会</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z w:val="32"/>
          <w:szCs w:val="32"/>
        </w:rPr>
        <w:t>组织</w:t>
      </w:r>
      <w:r>
        <w:rPr>
          <w:rFonts w:hint="eastAsia" w:ascii="仿宋_GB2312" w:hAnsi="仿宋_GB2312" w:eastAsia="仿宋_GB2312" w:cs="仿宋_GB2312"/>
          <w:spacing w:val="-1"/>
          <w:sz w:val="32"/>
          <w:szCs w:val="32"/>
        </w:rPr>
        <w:t>开展各类工会活</w:t>
      </w:r>
      <w:r>
        <w:rPr>
          <w:rFonts w:hint="eastAsia" w:ascii="仿宋_GB2312" w:hAnsi="仿宋_GB2312" w:eastAsia="仿宋_GB2312" w:cs="仿宋_GB2312"/>
          <w:sz w:val="32"/>
          <w:szCs w:val="32"/>
        </w:rPr>
        <w:t>动</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z w:val="32"/>
          <w:szCs w:val="32"/>
        </w:rPr>
        <w:t>扎实推</w:t>
      </w:r>
      <w:r>
        <w:rPr>
          <w:rFonts w:hint="eastAsia" w:ascii="仿宋_GB2312" w:hAnsi="仿宋_GB2312" w:eastAsia="仿宋_GB2312" w:cs="仿宋_GB2312"/>
          <w:spacing w:val="-15"/>
          <w:sz w:val="32"/>
          <w:szCs w:val="32"/>
        </w:rPr>
        <w:t>进</w:t>
      </w:r>
      <w:r>
        <w:rPr>
          <w:rFonts w:hint="eastAsia" w:ascii="仿宋_GB2312" w:hAnsi="仿宋_GB2312" w:eastAsia="仿宋_GB2312" w:cs="仿宋_GB2312"/>
          <w:sz w:val="32"/>
          <w:szCs w:val="32"/>
        </w:rPr>
        <w:t>“教工之家</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z w:val="32"/>
          <w:szCs w:val="32"/>
        </w:rPr>
        <w:t>建设</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z w:val="32"/>
          <w:szCs w:val="32"/>
        </w:rPr>
        <w:t>多种形式组织教职工文体活动。</w:t>
      </w: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p>
    <w:p>
      <w:pPr>
        <w:spacing w:line="6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高阳小学</w:t>
      </w:r>
      <w:r>
        <w:rPr>
          <w:rFonts w:hint="eastAsia" w:ascii="方正小标宋简体" w:hAnsi="方正小标宋简体" w:eastAsia="方正小标宋简体" w:cs="方正小标宋简体"/>
          <w:color w:val="auto"/>
          <w:sz w:val="36"/>
          <w:szCs w:val="36"/>
          <w:lang w:val="en-US" w:eastAsia="zh-CN"/>
        </w:rPr>
        <w:t>2024</w:t>
      </w:r>
      <w:r>
        <w:rPr>
          <w:rFonts w:hint="eastAsia" w:ascii="方正小标宋简体" w:hAnsi="方正小标宋简体" w:eastAsia="方正小标宋简体" w:cs="方正小标宋简体"/>
          <w:color w:val="auto"/>
          <w:sz w:val="36"/>
          <w:szCs w:val="36"/>
        </w:rPr>
        <w:t>年</w:t>
      </w:r>
      <w:r>
        <w:rPr>
          <w:rFonts w:hint="eastAsia" w:ascii="方正小标宋简体" w:hAnsi="方正小标宋简体" w:eastAsia="方正小标宋简体" w:cs="方正小标宋简体"/>
          <w:color w:val="auto"/>
          <w:sz w:val="36"/>
          <w:szCs w:val="36"/>
          <w:lang w:val="en-US" w:eastAsia="zh-CN"/>
        </w:rPr>
        <w:t>度</w:t>
      </w:r>
      <w:r>
        <w:rPr>
          <w:rFonts w:hint="eastAsia" w:ascii="方正小标宋简体" w:hAnsi="方正小标宋简体" w:eastAsia="方正小标宋简体" w:cs="方正小标宋简体"/>
          <w:color w:val="auto"/>
          <w:sz w:val="36"/>
          <w:szCs w:val="36"/>
        </w:rPr>
        <w:t>重点工作配档表</w:t>
      </w:r>
    </w:p>
    <w:tbl>
      <w:tblPr>
        <w:tblStyle w:val="7"/>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567"/>
        <w:gridCol w:w="142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29" w:type="dxa"/>
            <w:tcBorders>
              <w:top w:val="single" w:color="auto" w:sz="4" w:space="0"/>
            </w:tcBorders>
            <w:vAlign w:val="center"/>
          </w:tcPr>
          <w:p>
            <w:pPr>
              <w:jc w:val="center"/>
              <w:rPr>
                <w:rFonts w:ascii="仿宋_GB2312" w:hAnsi="仿宋_GB2312" w:eastAsia="仿宋_GB2312" w:cs="仿宋_GB2312"/>
                <w:color w:val="auto"/>
                <w:sz w:val="28"/>
                <w:szCs w:val="28"/>
              </w:rPr>
            </w:pPr>
            <w:bookmarkStart w:id="0" w:name="_Hlk505174059"/>
            <w:r>
              <w:rPr>
                <w:rFonts w:hint="eastAsia" w:ascii="仿宋_GB2312" w:hAnsi="仿宋_GB2312" w:eastAsia="仿宋_GB2312" w:cs="仿宋_GB2312"/>
                <w:color w:val="auto"/>
                <w:sz w:val="28"/>
                <w:szCs w:val="28"/>
              </w:rPr>
              <w:t>月份</w:t>
            </w:r>
          </w:p>
        </w:tc>
        <w:tc>
          <w:tcPr>
            <w:tcW w:w="5567" w:type="dxa"/>
            <w:tcBorders>
              <w:top w:val="single" w:color="auto" w:sz="4" w:space="0"/>
            </w:tcBorders>
            <w:vAlign w:val="center"/>
          </w:tcPr>
          <w:p>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    点    工    作</w:t>
            </w:r>
          </w:p>
        </w:tc>
        <w:tc>
          <w:tcPr>
            <w:tcW w:w="1423" w:type="dxa"/>
            <w:tcBorders>
              <w:top w:val="single" w:color="auto" w:sz="4" w:space="0"/>
            </w:tcBorders>
            <w:vAlign w:val="center"/>
          </w:tcPr>
          <w:p>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责任人</w:t>
            </w:r>
          </w:p>
        </w:tc>
        <w:tc>
          <w:tcPr>
            <w:tcW w:w="1393" w:type="dxa"/>
            <w:tcBorders>
              <w:top w:val="single" w:color="auto" w:sz="4" w:space="0"/>
            </w:tcBorders>
            <w:vAlign w:val="center"/>
          </w:tcPr>
          <w:p>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制定党支部2024年党建工作计划</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闫肃</w:t>
            </w:r>
          </w:p>
        </w:tc>
        <w:tc>
          <w:tcPr>
            <w:tcW w:w="139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完成教师师德学期末考核</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i w:val="0"/>
                <w:strike w:val="0"/>
                <w:color w:val="auto"/>
                <w:spacing w:val="0"/>
                <w:sz w:val="30"/>
                <w:szCs w:val="30"/>
                <w:u w:val="none"/>
              </w:rPr>
              <w:t>组织各学科期末复习工作</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张旭</w:t>
            </w:r>
          </w:p>
        </w:tc>
        <w:tc>
          <w:tcPr>
            <w:tcW w:w="1393" w:type="dxa"/>
            <w:vAlign w:val="center"/>
          </w:tcPr>
          <w:p>
            <w:pP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i w:val="0"/>
                <w:strike w:val="0"/>
                <w:color w:val="auto"/>
                <w:spacing w:val="0"/>
                <w:sz w:val="30"/>
                <w:szCs w:val="30"/>
                <w:u w:val="none"/>
              </w:rPr>
              <w:t>安排学业质量检测，进行学期末教学总结</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张旭</w:t>
            </w:r>
          </w:p>
        </w:tc>
        <w:tc>
          <w:tcPr>
            <w:tcW w:w="139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jc w:val="center"/>
              <w:rPr>
                <w:rFonts w:hint="eastAsia" w:ascii="仿宋_GB2312" w:hAnsi="仿宋_GB2312" w:eastAsia="仿宋_GB2312" w:cs="仿宋_GB2312"/>
                <w:i w:val="0"/>
                <w:strike w:val="0"/>
                <w:color w:val="auto"/>
                <w:spacing w:val="0"/>
                <w:sz w:val="30"/>
                <w:szCs w:val="30"/>
                <w:u w:val="none"/>
              </w:rPr>
            </w:pPr>
            <w:r>
              <w:rPr>
                <w:rFonts w:hint="eastAsia" w:ascii="仿宋_GB2312" w:hAnsi="仿宋_GB2312" w:eastAsia="仿宋_GB2312" w:cs="仿宋_GB2312"/>
                <w:i w:val="0"/>
                <w:strike w:val="0"/>
                <w:color w:val="auto"/>
                <w:spacing w:val="0"/>
                <w:sz w:val="30"/>
                <w:szCs w:val="30"/>
                <w:u w:val="none"/>
              </w:rPr>
              <w:t>元旦活动</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丁倩</w:t>
            </w:r>
          </w:p>
        </w:tc>
        <w:tc>
          <w:tcPr>
            <w:tcW w:w="139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i w:val="0"/>
                <w:strike w:val="0"/>
                <w:color w:val="auto"/>
                <w:spacing w:val="0"/>
                <w:sz w:val="30"/>
                <w:szCs w:val="30"/>
                <w:u w:val="none"/>
              </w:rPr>
            </w:pPr>
            <w:r>
              <w:rPr>
                <w:rFonts w:hint="eastAsia" w:ascii="仿宋_GB2312" w:hAnsi="仿宋_GB2312" w:eastAsia="仿宋_GB2312" w:cs="仿宋_GB2312"/>
                <w:i w:val="0"/>
                <w:strike w:val="0"/>
                <w:color w:val="auto"/>
                <w:spacing w:val="0"/>
                <w:sz w:val="30"/>
                <w:szCs w:val="30"/>
                <w:u w:val="none"/>
              </w:rPr>
              <w:t>诚信教育月主题活动</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丁倩</w:t>
            </w:r>
          </w:p>
        </w:tc>
        <w:tc>
          <w:tcPr>
            <w:tcW w:w="139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i w:val="0"/>
                <w:strike w:val="0"/>
                <w:color w:val="auto"/>
                <w:spacing w:val="0"/>
                <w:sz w:val="30"/>
                <w:szCs w:val="30"/>
                <w:u w:val="none"/>
              </w:rPr>
            </w:pPr>
            <w:r>
              <w:rPr>
                <w:rFonts w:hint="eastAsia" w:ascii="仿宋_GB2312" w:hAnsi="仿宋_GB2312" w:eastAsia="仿宋_GB2312" w:cs="仿宋_GB2312"/>
                <w:i w:val="0"/>
                <w:strike w:val="0"/>
                <w:color w:val="auto"/>
                <w:spacing w:val="0"/>
                <w:sz w:val="30"/>
                <w:szCs w:val="30"/>
                <w:u w:val="none"/>
              </w:rPr>
              <w:t>安排寒假事宜及寒假综合实践活动</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9" w:type="dxa"/>
            <w:vMerge w:val="restart"/>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学校师德教育活动周系列活动</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寒假师德行为自查</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snapToGrid/>
              <w:spacing w:before="0" w:after="0" w:line="240" w:lineRule="auto"/>
              <w:ind w:left="0" w:right="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i w:val="0"/>
                <w:strike w:val="0"/>
                <w:color w:val="auto"/>
                <w:sz w:val="30"/>
                <w:szCs w:val="30"/>
                <w:u w:val="none"/>
              </w:rPr>
              <w:t>安排制定各种教学计划</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张旭</w:t>
            </w:r>
          </w:p>
        </w:tc>
        <w:tc>
          <w:tcPr>
            <w:tcW w:w="139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tcPr>
          <w:p>
            <w:pPr>
              <w:jc w:val="center"/>
              <w:rPr>
                <w:rFonts w:hint="eastAsia" w:ascii="仿宋_GB2312" w:hAnsi="仿宋_GB2312" w:eastAsia="仿宋_GB2312" w:cs="仿宋_GB2312"/>
                <w:i w:val="0"/>
                <w:strike w:val="0"/>
                <w:color w:val="auto"/>
                <w:spacing w:val="0"/>
                <w:sz w:val="30"/>
                <w:szCs w:val="30"/>
                <w:u w:val="none"/>
              </w:rPr>
            </w:pPr>
            <w:r>
              <w:rPr>
                <w:rFonts w:hint="eastAsia" w:ascii="仿宋_GB2312" w:hAnsi="仿宋_GB2312" w:eastAsia="仿宋_GB2312" w:cs="仿宋_GB2312"/>
                <w:i w:val="0"/>
                <w:strike w:val="0"/>
                <w:color w:val="auto"/>
                <w:spacing w:val="0"/>
                <w:sz w:val="30"/>
                <w:szCs w:val="30"/>
                <w:u w:val="none"/>
              </w:rPr>
              <w:t>春节系列活动</w:t>
            </w:r>
          </w:p>
        </w:tc>
        <w:tc>
          <w:tcPr>
            <w:tcW w:w="142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丁倩</w:t>
            </w:r>
          </w:p>
        </w:tc>
        <w:tc>
          <w:tcPr>
            <w:tcW w:w="139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tcPr>
          <w:p>
            <w:pPr>
              <w:jc w:val="center"/>
              <w:rPr>
                <w:rFonts w:hint="eastAsia" w:ascii="仿宋_GB2312" w:hAnsi="仿宋_GB2312" w:eastAsia="仿宋_GB2312" w:cs="仿宋_GB2312"/>
                <w:i w:val="0"/>
                <w:strike w:val="0"/>
                <w:color w:val="auto"/>
                <w:spacing w:val="0"/>
                <w:sz w:val="30"/>
                <w:szCs w:val="30"/>
                <w:u w:val="none"/>
              </w:rPr>
            </w:pPr>
            <w:r>
              <w:rPr>
                <w:rFonts w:hint="eastAsia" w:ascii="仿宋_GB2312" w:hAnsi="仿宋_GB2312" w:eastAsia="仿宋_GB2312" w:cs="仿宋_GB2312"/>
                <w:i w:val="0"/>
                <w:strike w:val="0"/>
                <w:color w:val="auto"/>
                <w:spacing w:val="0"/>
                <w:sz w:val="30"/>
                <w:szCs w:val="30"/>
                <w:u w:val="none"/>
              </w:rPr>
              <w:t>制定德育工作计划、班主任工作计划</w:t>
            </w:r>
          </w:p>
        </w:tc>
        <w:tc>
          <w:tcPr>
            <w:tcW w:w="142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隋园园</w:t>
            </w:r>
          </w:p>
        </w:tc>
        <w:tc>
          <w:tcPr>
            <w:tcW w:w="139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tcPr>
          <w:p>
            <w:pPr>
              <w:jc w:val="center"/>
              <w:rPr>
                <w:rFonts w:hint="eastAsia" w:ascii="仿宋_GB2312" w:hAnsi="仿宋_GB2312" w:eastAsia="仿宋_GB2312" w:cs="仿宋_GB2312"/>
                <w:i w:val="0"/>
                <w:strike w:val="0"/>
                <w:color w:val="auto"/>
                <w:spacing w:val="0"/>
                <w:sz w:val="30"/>
                <w:szCs w:val="30"/>
                <w:u w:val="none"/>
              </w:rPr>
            </w:pPr>
            <w:r>
              <w:rPr>
                <w:rFonts w:hint="eastAsia" w:ascii="仿宋_GB2312" w:hAnsi="仿宋_GB2312" w:eastAsia="仿宋_GB2312" w:cs="仿宋_GB2312"/>
                <w:i w:val="0"/>
                <w:strike w:val="0"/>
                <w:color w:val="auto"/>
                <w:spacing w:val="0"/>
                <w:sz w:val="30"/>
                <w:szCs w:val="30"/>
                <w:u w:val="none"/>
              </w:rPr>
              <w:t>开学第一课主题班会</w:t>
            </w:r>
          </w:p>
        </w:tc>
        <w:tc>
          <w:tcPr>
            <w:tcW w:w="142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隋园园</w:t>
            </w:r>
          </w:p>
        </w:tc>
        <w:tc>
          <w:tcPr>
            <w:tcW w:w="139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 w:type="dxa"/>
            <w:vMerge w:val="restart"/>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w:t>
            </w:r>
          </w:p>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制订加强和改进师德师风建设的若干举措</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加强师德师风监督机制建设</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制订师德师风学习计划并开展3月份学习</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第一次领导干部与入党积极分子谈心</w:t>
            </w:r>
          </w:p>
        </w:tc>
        <w:tc>
          <w:tcPr>
            <w:tcW w:w="142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完成举报电话、邮箱公示</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组织参加教育家精神巡回宣讲活动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郭梁</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校级课题立项评选</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张秋茹</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组织教师参加区教坛新秀、骨干教师评选</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交互式平台活动安排</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组织教师参加作业设计评选</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张旭</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学雷锋月主题活动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植树节主题活动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学生心理测评</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崔彤彤</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班主任月考核</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p>
          <w:p>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w:t>
            </w:r>
          </w:p>
        </w:tc>
        <w:tc>
          <w:tcPr>
            <w:tcW w:w="5567" w:type="dxa"/>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制订学校师德考核办法</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开展4月份师德师风集中学习活动。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组织校内教研组听课活动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先创区语数外教研组研讨活动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张秋茹</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组织教师参加区一师一优课评选活动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教学常规月查、学生素养比赛</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组织优化作业设计专题教学研讨会</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革命传统月主题教育活动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tcBorders>
              <w:top w:val="single" w:color="auto" w:sz="4" w:space="0"/>
              <w:left w:val="single" w:color="auto" w:sz="4" w:space="0"/>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大家访</w:t>
            </w:r>
          </w:p>
        </w:tc>
        <w:tc>
          <w:tcPr>
            <w:tcW w:w="142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崔彤彤</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校园大舞台活动</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班主任培训</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学生视力检测</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jc w:val="center"/>
              <w:rPr>
                <w:rFonts w:ascii="仿宋_GB2312" w:hAnsi="仿宋_GB2312" w:eastAsia="仿宋_GB2312" w:cs="仿宋_GB2312"/>
                <w:color w:val="auto"/>
                <w:sz w:val="28"/>
                <w:szCs w:val="28"/>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爱国卫生月活动</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开展5月份师德师风集中学习活动</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与辖区幼儿园开展幼小衔接教育</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组织校级教师素养测评</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组织校际联合交流研讨活动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组织同课异构活动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教学常规月查、学生素养比赛</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感恩教育月主题活动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家庭教育（家长进课堂等）</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崔彤彤</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班主任月考核</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校园艺体科技节</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五年级学生综合实践活动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进行学期末师德评议和考核</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进行6月份师德师风集中学习活动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组织学生素养比赛</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教师、学生发展情况统计</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组织参加区音体美教师基本功比赛</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校级“读书明星”“书香班级”“书香家庭”评选活动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张秋茹</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教学常规月查</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快乐成长月主题活动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端午节活动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nil"/>
              <w:left w:val="single" w:color="auto" w:sz="4" w:space="0"/>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语文学科教师素养导向命题大赛研究</w:t>
            </w:r>
          </w:p>
        </w:tc>
        <w:tc>
          <w:tcPr>
            <w:tcW w:w="1423" w:type="dxa"/>
            <w:tcBorders>
              <w:top w:val="nil"/>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杨丽</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nil"/>
              <w:left w:val="single" w:color="auto" w:sz="4" w:space="0"/>
              <w:bottom w:val="single" w:color="auto" w:sz="4" w:space="0"/>
              <w:right w:val="single" w:color="auto" w:sz="4" w:space="0"/>
            </w:tcBorders>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一年级学生招生</w:t>
            </w:r>
          </w:p>
        </w:tc>
        <w:tc>
          <w:tcPr>
            <w:tcW w:w="1423" w:type="dxa"/>
            <w:tcBorders>
              <w:top w:val="nil"/>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nil"/>
              <w:left w:val="single" w:color="auto" w:sz="4" w:space="0"/>
              <w:bottom w:val="single" w:color="auto" w:sz="4" w:space="0"/>
              <w:right w:val="single" w:color="auto" w:sz="4" w:space="0"/>
            </w:tcBorders>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学生体检</w:t>
            </w:r>
          </w:p>
        </w:tc>
        <w:tc>
          <w:tcPr>
            <w:tcW w:w="1423" w:type="dxa"/>
            <w:tcBorders>
              <w:top w:val="nil"/>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nil"/>
              <w:left w:val="single" w:color="auto" w:sz="4" w:space="0"/>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班主任月考核</w:t>
            </w:r>
          </w:p>
        </w:tc>
        <w:tc>
          <w:tcPr>
            <w:tcW w:w="1423" w:type="dxa"/>
            <w:tcBorders>
              <w:top w:val="nil"/>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tcBorders>
              <w:top w:val="nil"/>
              <w:left w:val="single" w:color="auto" w:sz="4" w:space="0"/>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完成教师师德考核，汇总后交教体中心</w:t>
            </w:r>
          </w:p>
        </w:tc>
        <w:tc>
          <w:tcPr>
            <w:tcW w:w="1423" w:type="dxa"/>
            <w:tcBorders>
              <w:top w:val="nil"/>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bottom"/>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对教学工作进行总结</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bottom"/>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组织期末课程评价及检测</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bottom"/>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核算教师教学考核</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bottom"/>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庆祝“七一”系列活动</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bottom"/>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学生期末评价</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班主任工作总结</w:t>
            </w:r>
          </w:p>
        </w:tc>
        <w:tc>
          <w:tcPr>
            <w:tcW w:w="1423" w:type="dxa"/>
            <w:tcBorders>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班主任月考核</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安排暑假事宜及暑假综合实践活动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八</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教师暑假培训</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nil"/>
              <w:left w:val="single" w:color="auto" w:sz="4" w:space="0"/>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开学前准备</w:t>
            </w:r>
          </w:p>
        </w:tc>
        <w:tc>
          <w:tcPr>
            <w:tcW w:w="1423" w:type="dxa"/>
            <w:tcBorders>
              <w:top w:val="nil"/>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朱会娟</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九</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进行9月份师德师风集中学习活动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郭梁</w:t>
            </w:r>
          </w:p>
        </w:tc>
        <w:tc>
          <w:tcPr>
            <w:tcW w:w="1393" w:type="dxa"/>
            <w:tcBorders>
              <w:top w:val="nil"/>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开展师德宣誓活动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在教师节期间选树表现突出的个人</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组织开展师德教育活动月活动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安排制定各种教学计划</w:t>
            </w:r>
          </w:p>
        </w:tc>
        <w:tc>
          <w:tcPr>
            <w:tcW w:w="142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交互式平台活动安排</w:t>
            </w:r>
          </w:p>
        </w:tc>
        <w:tc>
          <w:tcPr>
            <w:tcW w:w="142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组织开展优质课、优秀教案评选</w:t>
            </w:r>
          </w:p>
        </w:tc>
        <w:tc>
          <w:tcPr>
            <w:tcW w:w="142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制定班主任工作计划</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校园欺凌防治宣传教育周</w:t>
            </w:r>
          </w:p>
        </w:tc>
        <w:tc>
          <w:tcPr>
            <w:tcW w:w="142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崔彤彤</w:t>
            </w:r>
          </w:p>
        </w:tc>
        <w:tc>
          <w:tcPr>
            <w:tcW w:w="139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教师节、中秋节活动</w:t>
            </w:r>
          </w:p>
        </w:tc>
        <w:tc>
          <w:tcPr>
            <w:tcW w:w="142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丁倩</w:t>
            </w:r>
          </w:p>
        </w:tc>
        <w:tc>
          <w:tcPr>
            <w:tcW w:w="139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班主任月考核</w:t>
            </w:r>
          </w:p>
        </w:tc>
        <w:tc>
          <w:tcPr>
            <w:tcW w:w="142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隋园园</w:t>
            </w:r>
          </w:p>
        </w:tc>
        <w:tc>
          <w:tcPr>
            <w:tcW w:w="139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一年级学生建籍</w:t>
            </w:r>
          </w:p>
        </w:tc>
        <w:tc>
          <w:tcPr>
            <w:tcW w:w="142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近视防控宣传教育月活动</w:t>
            </w:r>
          </w:p>
        </w:tc>
        <w:tc>
          <w:tcPr>
            <w:tcW w:w="142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学生视力检测</w:t>
            </w:r>
          </w:p>
        </w:tc>
        <w:tc>
          <w:tcPr>
            <w:tcW w:w="1423" w:type="dxa"/>
            <w:vAlign w:val="center"/>
          </w:tcPr>
          <w:p>
            <w:pPr>
              <w:pBdr>
                <w:bottom w:val="none" w:color="auto" w:sz="0" w:space="0"/>
              </w:pBdr>
              <w:jc w:val="center"/>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c>
          <w:tcPr>
            <w:tcW w:w="1393" w:type="dxa"/>
            <w:vAlign w:val="center"/>
          </w:tcPr>
          <w:p>
            <w:pPr>
              <w:pBdr>
                <w:bottom w:val="none" w:color="auto" w:sz="0" w:space="0"/>
              </w:pBdr>
              <w:jc w:val="center"/>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十</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tcBorders>
              <w:top w:val="single" w:color="000000" w:sz="4" w:space="0"/>
              <w:left w:val="nil"/>
              <w:bottom w:val="single" w:color="000000" w:sz="4" w:space="0"/>
              <w:right w:val="single" w:color="auto" w:sz="4" w:space="0"/>
            </w:tcBorders>
            <w:vAlign w:val="bottom"/>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进行10月份师德师风集中学习活动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郭梁</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进行师德专项培训</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郭梁</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开展“寻齐记 ”征文活动及书香校园、书香班级、书香家庭评选活动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张秋茹</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组织开展学科带头人、教学能手评选等活动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开展优秀校本课程评选活动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张秋茹</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组织教师参加作业设计评选</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组织校内教研组听课活动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爱国主义教育月主题活动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丁倩</w:t>
            </w:r>
          </w:p>
        </w:tc>
        <w:tc>
          <w:tcPr>
            <w:tcW w:w="1393" w:type="dxa"/>
            <w:tcBorders>
              <w:top w:val="single" w:color="auto" w:sz="4" w:space="0"/>
              <w:left w:val="nil"/>
              <w:bottom w:val="single" w:color="auto"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重阳节活动</w:t>
            </w:r>
          </w:p>
        </w:tc>
        <w:tc>
          <w:tcPr>
            <w:tcW w:w="1423"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建队节系列活动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班主任月考核</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十</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进行11月份师德师风集中学习活动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组织同课异构活动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教学常规月查、学生素养比赛</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心理健康教育月主题活动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崔彤彤</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家访、家长会</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崔彤彤</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班主任月考核</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学生体检</w:t>
            </w:r>
          </w:p>
        </w:tc>
        <w:tc>
          <w:tcPr>
            <w:tcW w:w="142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十</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w:t>
            </w:r>
          </w:p>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月</w:t>
            </w: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进行12月份师德师风集中学习活动</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完善、建设教师师德档案</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郭梁</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vAlign w:val="center"/>
          </w:tcPr>
          <w:p>
            <w:pPr>
              <w:pBdr>
                <w:bottom w:val="none" w:color="auto" w:sz="0" w:space="0"/>
              </w:pBd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组织校级教师素养测评</w:t>
            </w:r>
          </w:p>
        </w:tc>
        <w:tc>
          <w:tcPr>
            <w:tcW w:w="142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教学常规月查、学生素养比赛</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组织学期末各学科复习工作</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张旭</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法治教育月主题活动</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丁倩</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学生期末素质评价</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三好学生 优秀学生干部评选</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班主任和德育工作总结</w:t>
            </w: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rPr>
              <w:t>隋园园</w:t>
            </w:r>
          </w:p>
        </w:tc>
        <w:tc>
          <w:tcPr>
            <w:tcW w:w="1393" w:type="dxa"/>
            <w:vAlign w:val="center"/>
          </w:tcPr>
          <w:p>
            <w:pPr>
              <w:pBdr>
                <w:bottom w:val="none" w:color="auto" w:sz="0" w:space="0"/>
              </w:pBdr>
              <w:jc w:val="cente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朱会娟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5567"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1423" w:type="dxa"/>
            <w:tcBorders>
              <w:top w:val="single" w:color="000000" w:sz="4" w:space="0"/>
              <w:left w:val="nil"/>
              <w:bottom w:val="single" w:color="000000" w:sz="4" w:space="0"/>
              <w:right w:val="single" w:color="auto" w:sz="4" w:space="0"/>
            </w:tcBorders>
            <w:vAlign w:val="center"/>
          </w:tcPr>
          <w:p>
            <w:pPr>
              <w:pBdr>
                <w:bottom w:val="none" w:color="auto" w:sz="0" w:space="0"/>
              </w:pBdr>
              <w:jc w:val="center"/>
              <w:rPr>
                <w:rFonts w:hint="eastAsia" w:ascii="仿宋_GB2312" w:hAnsi="仿宋_GB2312" w:eastAsia="仿宋_GB2312" w:cs="仿宋_GB2312"/>
                <w:color w:val="auto"/>
                <w:sz w:val="30"/>
                <w:szCs w:val="30"/>
              </w:rPr>
            </w:pPr>
          </w:p>
        </w:tc>
        <w:tc>
          <w:tcPr>
            <w:tcW w:w="1393" w:type="dxa"/>
            <w:vAlign w:val="center"/>
          </w:tcPr>
          <w:p>
            <w:pPr>
              <w:pBdr>
                <w:bottom w:val="none" w:color="auto" w:sz="0" w:space="0"/>
              </w:pBdr>
              <w:jc w:val="center"/>
              <w:rPr>
                <w:rFonts w:hint="eastAsia" w:ascii="仿宋_GB2312" w:hAnsi="仿宋_GB2312" w:eastAsia="仿宋_GB2312" w:cs="仿宋_GB2312"/>
                <w:color w:val="auto"/>
                <w:sz w:val="30"/>
                <w:szCs w:val="30"/>
              </w:rPr>
            </w:pPr>
          </w:p>
        </w:tc>
      </w:tr>
    </w:tbl>
    <w:p>
      <w:pPr>
        <w:jc w:val="center"/>
        <w:rPr>
          <w:color w:val="auto"/>
        </w:rPr>
      </w:pPr>
    </w:p>
    <w:p>
      <w:pPr>
        <w:keepNext w:val="0"/>
        <w:keepLines w:val="0"/>
        <w:pageBreakBefore w:val="0"/>
        <w:widowControl w:val="0"/>
        <w:kinsoku/>
        <w:wordWrap/>
        <w:overflowPunct/>
        <w:topLinePunct w:val="0"/>
        <w:autoSpaceDE w:val="0"/>
        <w:autoSpaceDN w:val="0"/>
        <w:bidi w:val="0"/>
        <w:adjustRightInd/>
        <w:snapToGrid w:val="0"/>
        <w:spacing w:after="0" w:line="500" w:lineRule="exact"/>
        <w:ind w:left="0" w:leftChars="0" w:right="0" w:firstLine="640" w:firstLineChars="200"/>
        <w:jc w:val="left"/>
        <w:textAlignment w:val="auto"/>
        <w:rPr>
          <w:rFonts w:hint="eastAsia" w:ascii="仿宋_GB2312" w:hAnsi="仿宋_GB2312" w:eastAsia="仿宋_GB2312" w:cs="仿宋_GB2312"/>
          <w:sz w:val="32"/>
          <w:szCs w:val="32"/>
        </w:rPr>
      </w:pPr>
    </w:p>
    <w:sectPr>
      <w:footnotePr>
        <w:numStart w:val="0"/>
      </w:footnotePr>
      <w:endnotePr>
        <w:numFmt w:val="decimal"/>
        <w:numStart w:val="0"/>
      </w:endnotePr>
      <w:pgSz w:w="11906" w:h="16838"/>
      <w:pgMar w:top="2154" w:right="1474" w:bottom="1928" w:left="1587" w:header="0" w:footer="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983FE"/>
    <w:multiLevelType w:val="singleLevel"/>
    <w:tmpl w:val="81D98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compressPunctuation"/>
  <w:footnotePr>
    <w:numStart w:val="0"/>
  </w:footnotePr>
  <w:endnotePr>
    <w:numFmt w:val="decimal"/>
    <w:numStart w:val="0"/>
  </w:endnotePr>
  <w:compat>
    <w:balanceSingleByteDoubleByteWidth/>
    <w:useFELayout/>
    <w:compatSetting w:name="compatibilityMode" w:uri="http://schemas.microsoft.com/office/word" w:val="12"/>
  </w:compat>
  <w:docVars>
    <w:docVar w:name="commondata" w:val="eyJoZGlkIjoiMDhlZTBiODAyNWUxOGE0OGY1MmYwYjQwYTU2YWEzYTMifQ=="/>
  </w:docVars>
  <w:rsids>
    <w:rsidRoot w:val="00000000"/>
    <w:rsid w:val="00237A6E"/>
    <w:rsid w:val="00384B9C"/>
    <w:rsid w:val="010A29DC"/>
    <w:rsid w:val="029F0F02"/>
    <w:rsid w:val="02B20C36"/>
    <w:rsid w:val="03AD764F"/>
    <w:rsid w:val="06F21F49"/>
    <w:rsid w:val="07D72EEC"/>
    <w:rsid w:val="0A081A83"/>
    <w:rsid w:val="0E445545"/>
    <w:rsid w:val="0FE376E7"/>
    <w:rsid w:val="12900868"/>
    <w:rsid w:val="130848A2"/>
    <w:rsid w:val="15311E8E"/>
    <w:rsid w:val="16734728"/>
    <w:rsid w:val="1B903686"/>
    <w:rsid w:val="1D210A3A"/>
    <w:rsid w:val="1F6966C8"/>
    <w:rsid w:val="24174945"/>
    <w:rsid w:val="25710085"/>
    <w:rsid w:val="265579A6"/>
    <w:rsid w:val="280E605F"/>
    <w:rsid w:val="2A297180"/>
    <w:rsid w:val="2B056EAF"/>
    <w:rsid w:val="2E0629C2"/>
    <w:rsid w:val="2E9574DA"/>
    <w:rsid w:val="2F171C9D"/>
    <w:rsid w:val="2F503401"/>
    <w:rsid w:val="31322DBE"/>
    <w:rsid w:val="31496359"/>
    <w:rsid w:val="31EC7411"/>
    <w:rsid w:val="35415336"/>
    <w:rsid w:val="427F7E2D"/>
    <w:rsid w:val="437454B8"/>
    <w:rsid w:val="45837C34"/>
    <w:rsid w:val="45EE1552"/>
    <w:rsid w:val="47035B8C"/>
    <w:rsid w:val="4F7C5E20"/>
    <w:rsid w:val="50AE3D13"/>
    <w:rsid w:val="516253C2"/>
    <w:rsid w:val="51B00003"/>
    <w:rsid w:val="530F6FAB"/>
    <w:rsid w:val="53FB6228"/>
    <w:rsid w:val="55B17EA6"/>
    <w:rsid w:val="58730FB4"/>
    <w:rsid w:val="5BA26C0E"/>
    <w:rsid w:val="5CA02A22"/>
    <w:rsid w:val="5D6B74D4"/>
    <w:rsid w:val="63D00091"/>
    <w:rsid w:val="641F6922"/>
    <w:rsid w:val="642F3009"/>
    <w:rsid w:val="65D774B5"/>
    <w:rsid w:val="671169F6"/>
    <w:rsid w:val="671D539B"/>
    <w:rsid w:val="69A91168"/>
    <w:rsid w:val="6AA3205B"/>
    <w:rsid w:val="6B106FC5"/>
    <w:rsid w:val="6BB12556"/>
    <w:rsid w:val="6D0D5EB2"/>
    <w:rsid w:val="6D8A7502"/>
    <w:rsid w:val="6E641B01"/>
    <w:rsid w:val="71F94C57"/>
    <w:rsid w:val="72442C0E"/>
    <w:rsid w:val="736305DA"/>
    <w:rsid w:val="7A903C7E"/>
    <w:rsid w:val="7A97500D"/>
    <w:rsid w:val="7B917CAE"/>
    <w:rsid w:val="7CEB4070"/>
    <w:rsid w:val="7D0C1C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color w:val="000000"/>
      <w:spacing w:val="0"/>
      <w:w w:val="100"/>
      <w:position w:val="0"/>
      <w:sz w:val="24"/>
      <w:highlight w:val="none"/>
      <w:u w:val="none"/>
      <w:vertAlign w:val="baseline"/>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2"/>
    <w:basedOn w:val="1"/>
    <w:qFormat/>
    <w:uiPriority w:val="0"/>
    <w:pPr>
      <w:spacing w:after="120" w:line="480" w:lineRule="auto"/>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TotalTime>0</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2024-04-15T12:08:00Z</dcterms:created>
  <dc:creator>Lenovo</dc:creator>
  <cp:lastModifiedBy>WPS_1528038396</cp:lastModifiedBy>
  <dcterms:modified xsi:type="dcterms:W3CDTF">2024-05-10T02:26:50Z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4996991FCBD34999B44487FE09A0E8B1_12</vt:lpwstr>
  </property>
</Properties>
</file>