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淄博高新区第五小学三年发展规划</w:t>
      </w:r>
    </w:p>
    <w:p>
      <w:pPr>
        <w:spacing w:line="3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(2023年9月——2026年8月）</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为推动学校内涵发展、可持</w:t>
      </w:r>
      <w:r>
        <w:rPr>
          <w:rFonts w:hint="eastAsia" w:ascii="仿宋" w:hAnsi="仿宋" w:eastAsia="仿宋" w:cs="仿宋"/>
          <w:color w:val="auto"/>
          <w:sz w:val="24"/>
        </w:rPr>
        <w:t>续发展和跨越式发展，扎实推进素质教育，实施新课程改革，创建适合学生发展的教育</w:t>
      </w:r>
      <w:r>
        <w:rPr>
          <w:rFonts w:hint="eastAsia" w:ascii="仿宋" w:hAnsi="仿宋" w:eastAsia="仿宋" w:cs="仿宋"/>
          <w:b/>
          <w:bCs/>
          <w:color w:val="auto"/>
          <w:sz w:val="24"/>
        </w:rPr>
        <w:t>环境</w:t>
      </w:r>
      <w:r>
        <w:rPr>
          <w:rFonts w:hint="eastAsia" w:ascii="仿宋" w:hAnsi="仿宋" w:eastAsia="仿宋" w:cs="仿宋"/>
          <w:color w:val="auto"/>
          <w:sz w:val="24"/>
        </w:rPr>
        <w:t>,全面</w:t>
      </w:r>
      <w:r>
        <w:rPr>
          <w:rFonts w:hint="eastAsia" w:ascii="仿宋" w:hAnsi="仿宋" w:eastAsia="仿宋" w:cs="仿宋"/>
          <w:color w:val="000000" w:themeColor="text1"/>
          <w:sz w:val="24"/>
          <w14:textFill>
            <w14:solidFill>
              <w14:schemeClr w14:val="tx1"/>
            </w14:solidFill>
          </w14:textFill>
        </w:rPr>
        <w:t>提升学校办学品位，在以往办学经验的基础上，结合学校实际，现制定本发展规划。</w:t>
      </w:r>
    </w:p>
    <w:p>
      <w:pPr>
        <w:spacing w:line="360" w:lineRule="exact"/>
        <w:jc w:val="center"/>
        <w:rPr>
          <w:rFonts w:ascii="仿宋" w:hAnsi="仿宋" w:eastAsia="仿宋" w:cs="仿宋"/>
          <w:b/>
          <w:bCs/>
          <w:color w:val="000000" w:themeColor="text1"/>
          <w:sz w:val="24"/>
          <w14:textFill>
            <w14:solidFill>
              <w14:schemeClr w14:val="tx1"/>
            </w14:solidFill>
          </w14:textFill>
        </w:rPr>
      </w:pPr>
    </w:p>
    <w:p>
      <w:pPr>
        <w:spacing w:line="360" w:lineRule="exact"/>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第一部分  规划背景分析</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一、内部分析：</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优势：学校于2016年投入使用，办学条件整体较好。学校已经提出了打造“和美教育”的办学理念，老师们都已知晓。教师队伍具有较高执行能力。大家相处和睦，团结合作，大多数教师能吃苦、能奉献。学校已初步形成传统文化教育发展特色。探究开发了吟诵、传统节日、综合实践等校本课程，适合本校学生实际，有了一定的特色。</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劣势：学校文化的氛围还有待加强，核心价值观及学校精神不明晰；校干队伍不太稳定，需要进一步培训；师资队伍平均年龄较大，部分教师进取心不足；教师培养工程不明确；学校课程、课堂改革还没有形成全校体系；教育科研的作用未得到彰显；学科教学质量有待提高；学校窗口工作还未形成特色；家长对孩子的教育关注度还不高。</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二、外部分析：</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机会：区领导非常重视教育的发展，在教师培训方面引进了高层次专家，对提升教师队伍素质非常有效。可以以“吟诵”为抓手，深入推进书香校园的建设，争取国家级吟诵特色学校的创建和评选。依托“齐家共成长”这个家校共育的平台，做好家长学校的建设，提高家庭教育水平。</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bCs/>
          <w:color w:val="auto"/>
          <w:sz w:val="24"/>
        </w:rPr>
        <w:t>困境</w:t>
      </w:r>
      <w:r>
        <w:rPr>
          <w:rFonts w:hint="eastAsia" w:ascii="仿宋" w:hAnsi="仿宋" w:eastAsia="仿宋" w:cs="仿宋"/>
          <w:color w:val="auto"/>
          <w:sz w:val="24"/>
        </w:rPr>
        <w:t>：部分家长择校意识强，加之2024年开始学生数出现明显下降，学生会越来越少。</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三、战略选择：发展、开拓、创新。</w:t>
      </w:r>
    </w:p>
    <w:p>
      <w:pPr>
        <w:spacing w:line="360" w:lineRule="exact"/>
        <w:rPr>
          <w:rFonts w:ascii="仿宋" w:hAnsi="仿宋" w:eastAsia="仿宋" w:cs="仿宋"/>
          <w:color w:val="auto"/>
          <w:sz w:val="24"/>
        </w:rPr>
      </w:pPr>
    </w:p>
    <w:p>
      <w:pPr>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 xml:space="preserve"> 第二部分  发展思路</w:t>
      </w:r>
    </w:p>
    <w:p>
      <w:pPr>
        <w:spacing w:line="360" w:lineRule="exact"/>
        <w:jc w:val="center"/>
        <w:rPr>
          <w:rFonts w:ascii="仿宋" w:hAnsi="仿宋" w:eastAsia="仿宋" w:cs="仿宋"/>
          <w:b/>
          <w:bCs/>
          <w:color w:val="auto"/>
          <w:sz w:val="24"/>
        </w:rPr>
      </w:pP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一、教育</w:t>
      </w:r>
      <w:r>
        <w:rPr>
          <w:rFonts w:hint="eastAsia" w:ascii="仿宋" w:hAnsi="仿宋" w:eastAsia="仿宋" w:cs="仿宋"/>
          <w:b/>
          <w:bCs/>
          <w:color w:val="auto"/>
          <w:sz w:val="24"/>
        </w:rPr>
        <w:t>功能</w:t>
      </w:r>
      <w:r>
        <w:rPr>
          <w:rFonts w:hint="eastAsia" w:ascii="仿宋" w:hAnsi="仿宋" w:eastAsia="仿宋" w:cs="仿宋"/>
          <w:color w:val="auto"/>
          <w:sz w:val="24"/>
        </w:rPr>
        <w:t>：教育就是培养</w:t>
      </w:r>
      <w:r>
        <w:rPr>
          <w:rFonts w:hint="eastAsia" w:ascii="仿宋" w:hAnsi="仿宋" w:eastAsia="仿宋" w:cs="仿宋"/>
          <w:color w:val="auto"/>
          <w:sz w:val="24"/>
          <w:lang w:val="en-US" w:eastAsia="zh-CN"/>
        </w:rPr>
        <w:t>好</w:t>
      </w:r>
      <w:r>
        <w:rPr>
          <w:rFonts w:hint="eastAsia" w:ascii="仿宋" w:hAnsi="仿宋" w:eastAsia="仿宋" w:cs="仿宋"/>
          <w:color w:val="auto"/>
          <w:sz w:val="24"/>
        </w:rPr>
        <w:t>习惯</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二、学校愿景：成长乐园 和谐家园（</w:t>
      </w:r>
      <w:r>
        <w:rPr>
          <w:rFonts w:hint="eastAsia" w:ascii="仿宋" w:hAnsi="仿宋" w:eastAsia="仿宋" w:cs="仿宋"/>
          <w:color w:val="auto"/>
          <w:kern w:val="0"/>
          <w:sz w:val="24"/>
          <w:lang w:bidi="ar"/>
        </w:rPr>
        <w:t>让学生享受学习成长的快乐，渴望得到知识的愉悦；让教师享受工作中的价值，专业发展的幸福。营造</w:t>
      </w:r>
      <w:r>
        <w:rPr>
          <w:rStyle w:val="5"/>
          <w:rFonts w:hint="eastAsia" w:ascii="仿宋" w:hAnsi="仿宋" w:eastAsia="仿宋" w:cs="仿宋"/>
          <w:b w:val="0"/>
          <w:bCs/>
          <w:color w:val="auto"/>
          <w:spacing w:val="8"/>
          <w:sz w:val="24"/>
          <w:shd w:val="clear" w:color="auto" w:fill="FFFFFF"/>
        </w:rPr>
        <w:t>书香校园 学习乐园 精神家园的美好生活</w:t>
      </w:r>
      <w:r>
        <w:rPr>
          <w:rFonts w:hint="eastAsia" w:ascii="仿宋" w:hAnsi="仿宋" w:eastAsia="仿宋" w:cs="仿宋"/>
          <w:color w:val="auto"/>
          <w:kern w:val="0"/>
          <w:sz w:val="24"/>
          <w:lang w:bidi="ar"/>
        </w:rPr>
        <w:t>）</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三、学校文化：和美教育</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1.核心价值观：以爱育人 育德致美</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2.学校精神：</w:t>
      </w:r>
    </w:p>
    <w:p>
      <w:pPr>
        <w:spacing w:line="360" w:lineRule="exact"/>
        <w:ind w:firstLine="960" w:firstLineChars="400"/>
        <w:rPr>
          <w:rFonts w:ascii="仿宋" w:hAnsi="仿宋" w:eastAsia="仿宋" w:cs="仿宋"/>
          <w:color w:val="auto"/>
          <w:sz w:val="24"/>
        </w:rPr>
      </w:pPr>
      <w:r>
        <w:rPr>
          <w:rFonts w:hint="eastAsia" w:ascii="仿宋" w:hAnsi="仿宋" w:eastAsia="仿宋" w:cs="仿宋"/>
          <w:color w:val="auto"/>
          <w:sz w:val="24"/>
        </w:rPr>
        <w:t xml:space="preserve">合作进取  务实求真  发展创新  </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四、办学目标：建设一所文化强校、课程完善、课堂高效、教师敬业、溢满书香的智慧校园。</w:t>
      </w:r>
    </w:p>
    <w:p>
      <w:pPr>
        <w:spacing w:line="3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五、培养目标：</w:t>
      </w:r>
      <w:r>
        <w:rPr>
          <w:rFonts w:hint="eastAsia" w:ascii="仿宋" w:hAnsi="仿宋" w:eastAsia="仿宋" w:cs="仿宋"/>
          <w:b/>
          <w:bCs/>
          <w:color w:val="auto"/>
          <w:sz w:val="24"/>
        </w:rPr>
        <w:t>基础厚实、身心健康、全面发展的现代学子。</w:t>
      </w:r>
    </w:p>
    <w:p>
      <w:pPr>
        <w:spacing w:line="36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（一</w:t>
      </w:r>
      <w:r>
        <w:rPr>
          <w:rFonts w:hint="eastAsia" w:ascii="仿宋" w:hAnsi="仿宋" w:eastAsia="仿宋" w:cs="仿宋"/>
          <w:color w:val="auto"/>
          <w:sz w:val="24"/>
          <w:lang w:val="en-US" w:eastAsia="zh-CN"/>
        </w:rPr>
        <w:t>个</w:t>
      </w:r>
      <w:r>
        <w:rPr>
          <w:rFonts w:hint="eastAsia" w:ascii="仿宋" w:hAnsi="仿宋" w:eastAsia="仿宋" w:cs="仿宋"/>
          <w:color w:val="auto"/>
          <w:sz w:val="24"/>
        </w:rPr>
        <w:t>好习惯、一个好身体、一副好口才、一种好思维、一份好心理</w:t>
      </w:r>
      <w:r>
        <w:rPr>
          <w:rFonts w:hint="eastAsia" w:ascii="仿宋" w:hAnsi="仿宋" w:eastAsia="仿宋" w:cs="仿宋"/>
          <w:color w:val="auto"/>
          <w:sz w:val="24"/>
          <w:lang w:eastAsia="zh-CN"/>
        </w:rPr>
        <w:t>）</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习惯包括：学习习惯、生活习惯、交友习惯、健康习惯、文明习惯等</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学习习惯：预习、倾听、做笔记、作业、复习、阅读</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生活习惯：自理、自律、规律</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交友习惯：热情、真诚、尊重、互助、交益友</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健康习惯：讲卫生、护眼睛、爱锻炼、强心理</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文明习惯：主动问好、言行文明、爱护环境、遵规守纪</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其它习惯：感恩、节约、孝敬、爱校、承担家务、参加公益活动</w:t>
      </w:r>
    </w:p>
    <w:p>
      <w:pPr>
        <w:spacing w:line="3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文化基础：</w:t>
      </w:r>
      <w:r>
        <w:rPr>
          <w:rFonts w:hint="eastAsia" w:ascii="仿宋" w:hAnsi="仿宋" w:eastAsia="仿宋" w:cs="仿宋"/>
          <w:b/>
          <w:bCs/>
          <w:color w:val="auto"/>
          <w:sz w:val="24"/>
        </w:rPr>
        <w:t>夯实知识基础、受益终身发展、解决问题能力、思维灵动活跃。</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个性健全：阳光、自信、合作、进取、强身、健体。</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潜能开发：记忆、实践</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个性的健全发展是课程的根本目标，个</w:t>
      </w:r>
      <w:bookmarkStart w:id="1" w:name="_GoBack"/>
      <w:bookmarkEnd w:id="1"/>
      <w:r>
        <w:rPr>
          <w:rFonts w:hint="eastAsia" w:ascii="仿宋" w:hAnsi="仿宋" w:eastAsia="仿宋" w:cs="仿宋"/>
          <w:color w:val="auto"/>
          <w:sz w:val="24"/>
        </w:rPr>
        <w:t>性体现了一个人的整个精神风貌。健全就是健康和全面。健康的个性，是会适时自我开放的。全面是指成熟的，善于取长补短。</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六、办学特色：弘扬传统文化，人文性与科学性相统一</w:t>
      </w:r>
    </w:p>
    <w:p>
      <w:pPr>
        <w:spacing w:line="360" w:lineRule="exact"/>
        <w:rPr>
          <w:rFonts w:ascii="仿宋" w:hAnsi="仿宋" w:eastAsia="仿宋" w:cs="仿宋"/>
          <w:color w:val="auto"/>
          <w:sz w:val="24"/>
        </w:rPr>
      </w:pPr>
    </w:p>
    <w:p>
      <w:pPr>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 xml:space="preserve"> </w:t>
      </w:r>
    </w:p>
    <w:p>
      <w:pPr>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第三部分  重点领域发展目标</w:t>
      </w:r>
    </w:p>
    <w:p>
      <w:pPr>
        <w:spacing w:line="360" w:lineRule="exact"/>
        <w:ind w:firstLine="480" w:firstLineChars="200"/>
        <w:rPr>
          <w:rFonts w:ascii="仿宋" w:hAnsi="仿宋" w:eastAsia="仿宋" w:cs="仿宋"/>
          <w:color w:val="auto"/>
          <w:sz w:val="24"/>
        </w:rPr>
      </w:pP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一、学校文化建设目标（校长室、工会、办公室）</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以和美教育为核心，打造课程文化，培育师生互动的课堂文化，建设共商共议、自治自律的制度文化，营造温馨和谐的环境文化（处处悬挂师生作品，处室彰显师生个性。校园展板：学生创作）。</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二、课程建设目标（副校长室）</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构建和乐课程体系。包括基础课程、拓展课程和综合课程。</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基础课程主要指国家课程和地方课程，重在培养学生的文化基础。</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拓展课程主要指校本课程（传统文化课程、阅读课程、科技创新课程、艺体课程），重在挖掘学生潜能，培养学生的兴趣特长，促进学生的自主发展。</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综合课程包括综合实践课程、劳动课程、德育课程（养成课程）、心理课程、活动课程等，让学生在参与中获得能力的提高，促进学生个性健全发展。</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三、课堂发展目标（教务处、教科处）</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构建和悦课堂。体现自主（有时间）合作（有交流）探究（有思考）的学习方式。创设平等民主的氛围。以学生发展为中心，体现人文性（以人为本）综合性（知识、目标、看问题的角度）开放性（思想、内容）。创设情境激发兴趣，合作对话学习新知，形式多样巩固练习。</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四、德育工作目标（德育处、少先队）</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构建和煦德育体系。开发形成德育课程、养成课程、少先队课程、心理健康课程、活动课程、劳动课程。培养学生良好行为习惯、生活习惯等，促进学生个性健全发展。深化传统文化德育品牌，创新体验式沉浸式德育形式，完善多元评价体系。开发家长学校课程，提升家校协同育人水平。</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五、教师队伍发展目标（教科处、校长室、副校长室、工会）</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营造和谐、互助、温暖的教师文化，培养教师的教育情怀，增强奉献精神、卓越意识，重点提升教师的三种能力（教学设计、课堂驾驭、总结反思），引导教师做专业成长的自我管理者，努力打造一支学习型（分层次分模块）、研究型（教、学、考、班级、学科）、创新型的教师队伍。</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六、书香校园建设目标（教务处、教科处）</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制定书香校园建设方案。构建起学生阅读课程，包括目标、内容、实施、评价，不断积累阅读成果。构建教师阅读体系，包括内容、实施、评价，真正培养有书香气的教师。引领家长开展亲子阅读活动，创建书香家庭。</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营造浓厚的“书香氛围”，让校园里充溢着浓浓的人文气息，打造有特色的校园文化品牌。</w:t>
      </w:r>
    </w:p>
    <w:p>
      <w:pPr>
        <w:numPr>
          <w:ilvl w:val="0"/>
          <w:numId w:val="1"/>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平安校园建设目标（安办）</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在前期“平安校园”建设的基础上，通过三年的努力，进一步完善“平安校园”的有效工作和管理机制，达到“三实现”的创建标准和目标。“三实现”即：实现以师生公民道德和民主法制观念为主要内容的思想道德素质的显著提高；实现以学生自我防范意识、心理健康教育、卫生保健意识等公共安全教育为主要内容的教育途径进一步创新；实现以学校安全、应对自然灾害以及突发事故（事件）处置应急预案等常规管理制度进一步制度化、规范化和科学化。</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八、办学条件发展目标（总务处、工会、办公室）</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加强信息化建设，提升智慧校园建设水平。完善网站、公众号的管理。借助办公软件、教研软件，提高管理效率。加强功能室、教室的配套建设，营造育人氛围。提高校园绿化美化水平。</w:t>
      </w:r>
    </w:p>
    <w:p>
      <w:pPr>
        <w:spacing w:line="360" w:lineRule="exact"/>
        <w:ind w:firstLine="480" w:firstLineChars="200"/>
        <w:rPr>
          <w:rFonts w:ascii="仿宋" w:hAnsi="仿宋" w:eastAsia="仿宋" w:cs="仿宋"/>
          <w:color w:val="auto"/>
          <w:sz w:val="24"/>
        </w:rPr>
      </w:pPr>
    </w:p>
    <w:p>
      <w:pPr>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第四部分 年度目标</w:t>
      </w:r>
    </w:p>
    <w:p>
      <w:pPr>
        <w:spacing w:line="360" w:lineRule="exact"/>
        <w:ind w:firstLine="480" w:firstLineChars="200"/>
        <w:rPr>
          <w:rFonts w:ascii="仿宋" w:hAnsi="仿宋" w:eastAsia="仿宋" w:cs="仿宋"/>
          <w:color w:val="auto"/>
          <w:sz w:val="24"/>
        </w:rPr>
      </w:pP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一、学校文化建设：</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（一）2023—2024学年：</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1.目标：</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（1）完善和美文化体系，充实内涵，让和美理念文化进入师生头脑中。</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（2）完善各类制度，强化落实，打造过硬的执行力。</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（3）打造合作进取、务实求真、创新发展的学校精神，营造和谐的教师文化。</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2.措施：</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对学校的和美文化体系进行分析，完善理念文化、课程文化、课堂文化、制度文化，初步形成文化体系。</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梳理学校已有制度，严格落实，强化反馈执行，保障学校规范运行。</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对和洽管理、和煦德育、和乐课程、和悦课堂、和美少年的内涵进行充实，让文化得以彰显。</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利用校本培训时间组织教师对学校文化进行讨论交流，每学期确定一个主题（校训和学校精神），让和美文化体现在教师的言行中。</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组织学生进行学校文化的学习，利用班队会、升旗仪式等时间开展学习，指导学生的言行。撰写学生誓词，谱写校歌，增强文化印记。</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让师生作品布满校园（包括校名），设计有特色的展示展板，给学生提供展示的平台。</w:t>
      </w:r>
    </w:p>
    <w:p>
      <w:pPr>
        <w:numPr>
          <w:ilvl w:val="0"/>
          <w:numId w:val="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发挥教研组、备课组的团队作用，强化合作意识，开展合作论坛。弘扬务实精神，鼓励创新，对这些现象通过各种形式及时进行表扬。逐步打造合作进取、务实求真、创新发展的学校精神。</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（二）2024—2025学年：</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1.目标：</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（1）聚焦核心价值观“以爱育人 追求成长”，探索形成学生健全个性的培养策略。</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（2）重点打造课程文化和课堂文化，形成学校和乐课程体系和和悦课堂特色。</w:t>
      </w:r>
    </w:p>
    <w:p>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2.措施：</w:t>
      </w:r>
    </w:p>
    <w:p>
      <w:pPr>
        <w:numPr>
          <w:ilvl w:val="0"/>
          <w:numId w:val="3"/>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引导教师聚焦核心价值观，反思自己的个人发展与育人工作，增强爱的底色。</w:t>
      </w:r>
    </w:p>
    <w:p>
      <w:pPr>
        <w:numPr>
          <w:ilvl w:val="0"/>
          <w:numId w:val="3"/>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对学校的培养目标进行深入分析，在此基础上完善学校的课程体系。</w:t>
      </w:r>
    </w:p>
    <w:p>
      <w:pPr>
        <w:numPr>
          <w:ilvl w:val="0"/>
          <w:numId w:val="3"/>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组建不同的教师共同体，对课程分项进行深入研究，逐步完善学校的课程体系。</w:t>
      </w:r>
    </w:p>
    <w:p>
      <w:pPr>
        <w:numPr>
          <w:ilvl w:val="0"/>
          <w:numId w:val="3"/>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进一步彰显学校合作课堂特色，评选合作课堂教学先进，邀请专家来校指导，提出改进方向，打造学校课堂特色。</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（1）对学校制度进行分析整理，打造重执行的制度文化，充分发挥制度的激励作用。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（2）对学校文化建设情况进行整体总结，形成学校和美文化特色，提高师生的幸福值。</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2.措施：</w:t>
      </w:r>
    </w:p>
    <w:p>
      <w:pPr>
        <w:numPr>
          <w:ilvl w:val="0"/>
          <w:numId w:val="4"/>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组织教师开展学校文化大讨论活动，形式多样，倾听教师真实的声音。</w:t>
      </w:r>
    </w:p>
    <w:p>
      <w:pPr>
        <w:numPr>
          <w:ilvl w:val="0"/>
          <w:numId w:val="4"/>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形成学校和美文化特色材料，包括文字、视频等。</w:t>
      </w:r>
    </w:p>
    <w:p>
      <w:pPr>
        <w:numPr>
          <w:ilvl w:val="0"/>
          <w:numId w:val="5"/>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课程建设：</w:t>
      </w:r>
    </w:p>
    <w:p>
      <w:pPr>
        <w:spacing w:line="3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第五小学和乐课程三年建设目标</w:t>
      </w:r>
    </w:p>
    <w:p>
      <w:pPr>
        <w:spacing w:line="3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lang w:bidi="ar"/>
        </w:rPr>
        <w:drawing>
          <wp:anchor distT="0" distB="0" distL="114300" distR="114300" simplePos="0" relativeHeight="251659264" behindDoc="0" locked="0" layoutInCell="1" allowOverlap="1">
            <wp:simplePos x="0" y="0"/>
            <wp:positionH relativeFrom="column">
              <wp:posOffset>-545465</wp:posOffset>
            </wp:positionH>
            <wp:positionV relativeFrom="paragraph">
              <wp:posOffset>179705</wp:posOffset>
            </wp:positionV>
            <wp:extent cx="6410960" cy="3609975"/>
            <wp:effectExtent l="0" t="0" r="8890" b="952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410960" cy="3609975"/>
                    </a:xfrm>
                    <a:prstGeom prst="rect">
                      <a:avLst/>
                    </a:prstGeom>
                    <a:ln w="9525">
                      <a:noFill/>
                    </a:ln>
                  </pic:spPr>
                </pic:pic>
              </a:graphicData>
            </a:graphic>
          </wp:anchor>
        </w:drawing>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具体措施：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2023—2024学年：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1.成立课程项目研究小组，明确具体课程内容及具体分工。</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2.研究确定三大课程负责人，基础课程负责人杨淑会、邢爱学，拓展课程负责人邢文杰、杨淑会，综合课程负责人孙晓璐、杨淑会、</w:t>
      </w:r>
      <w:r>
        <w:rPr>
          <w:rFonts w:hint="eastAsia" w:ascii="仿宋" w:hAnsi="仿宋" w:eastAsia="仿宋" w:cs="仿宋"/>
          <w:sz w:val="24"/>
        </w:rPr>
        <w:t>邢淑慧。</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3.对国家课程分学科进行分析，通过集体备课的形式，各学科形成统一的集体备课及课时实施方案。</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4.音体美三个学科明确特色方向，形成学校特色课程。</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5.拓展课程逐步明确具体内容。</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6.综合课程中，开始开展跨学科（综合性、项目化）学习研究；完善德育课程，重在学生习惯培养，形成养成课程；梳理心理课程；建构劳动课程及活动课程。</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7.召开课程阶段总结汇报会议，树优评先，举行优秀课程评选表彰活动。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1.研究决定学校现有课程的管理、运行更加规范，制定《第五小学课程管理细则》。</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2.确定本年度各项课程的发展目标及具体实施措施。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3.完善对国家课程的实施方案，形成学校实施特色。</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4.信息课程进一步完善，形成未来课程框架，组建实施团队。</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5.引导教师关注对学生个性的培养，探索个性培养策略。</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6.针对薄弱课程项目，制定发展方案。</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7.召开课程阶段总结汇报会议，树优评先，举行优秀课程评选表彰活动。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1.研究确定学校薄弱课程的研发实施问题。</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2.研究并完善第五小学和乐课程体系，在现有课程的基础上研发更具有特色的校本课程。</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3.召开课程阶段总结汇报会议，树优评先，举行优秀课程评选表彰活动。</w:t>
      </w:r>
    </w:p>
    <w:p>
      <w:pPr>
        <w:numPr>
          <w:ilvl w:val="0"/>
          <w:numId w:val="5"/>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课堂发展：</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构建和悦课堂。体现自主（有时间）合作（有交流）探究（有问题）的学习方式。以学生发展为中心，体现人文性（以人为本）综合性（知识、目标、看问题的角度）开放性（思想、内容）。创设情境激发兴趣，合作对话学习新知，形式多样巩固练习，创设平等民主的氛围。</w:t>
      </w:r>
    </w:p>
    <w:p>
      <w:pPr>
        <w:spacing w:line="360" w:lineRule="exact"/>
        <w:ind w:left="420" w:left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2023—2024学年：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1.做好宣传发动工作，鼓励教师带领学生开展小组合作学习、跨学科学习。班级张贴合作积分榜、合作展台等，营造合作课堂氛围。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2.组织教师进行相关理论学习培训，结合学生实际构建合适的基本教学流程，确定每个流程的基本操作要求。如：小组建立专项培训、老师角色与作用、学生成长长效评价机制等培训。</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通过集体备课活动，重点解决各学科新课程标准下的教材分析、资源整合，教学重点与难点，教什么，怎么教的问题以及相应教学流程的学科教学设计备课组研讨活动，重点设计学生学习活动，解决学生怎么学得好的问题。</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4.通过过关课、观摩课、示范课、研究课、推门课（制定评价标准）等活动载体，一步步推进课堂发展，逐渐形成学校课堂发展模式。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5.关注学生学习方法的指导，分学科探索学生学习方法及指导培养策略。</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1.注重发挥骨干力量，培养一批课改名师，发挥其带动辐射作用，组织开展听评课活动，做好经验推广。</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2.组织课堂发展论坛。主要交流对课改的认识、老师课改的经历、教学形式的构建、课改推进的方式与做法。</w:t>
      </w:r>
    </w:p>
    <w:p>
      <w:pPr>
        <w:spacing w:line="360" w:lineRule="exact"/>
        <w:ind w:left="420" w:left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3.建构与课堂发展相适应的教学管理制度和评价体系。</w:t>
      </w:r>
    </w:p>
    <w:p>
      <w:pPr>
        <w:spacing w:line="360" w:lineRule="exact"/>
        <w:ind w:left="420" w:left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1.开展学校课改名师、课改先进个人评选活动。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2.举办课改优秀团队评选活动〔优秀教研组或备课组、优秀班级〕。</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3.典型成果提炼与展示〔课堂教学模式、课改推进的方式与做法的经历成果；课堂改革的优秀案例，小课题研究成果等〕。</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4.举办学校课改展示研讨会，开展学校示范课观摩活动；开展同课异构活动，推广本校特色课堂，形成一批高质量的课堂教学改革的实验课，使教学的高效益成为提升学生综合素质和教育教学质量的主要途径。</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5.汇编课堂改革典型教学形式、优秀教学案例例集、教学反思、老师成长故事、小课题研究成果、精品课。</w:t>
      </w:r>
    </w:p>
    <w:p>
      <w:pPr>
        <w:spacing w:line="360" w:lineRule="exact"/>
        <w:ind w:firstLine="480" w:firstLineChars="200"/>
        <w:rPr>
          <w:rFonts w:ascii="仿宋" w:hAnsi="仿宋" w:eastAsia="仿宋" w:cs="仿宋"/>
          <w:sz w:val="24"/>
        </w:rPr>
      </w:pPr>
      <w:r>
        <w:rPr>
          <w:rFonts w:hint="eastAsia" w:ascii="仿宋" w:hAnsi="仿宋" w:eastAsia="仿宋" w:cs="仿宋"/>
          <w:sz w:val="24"/>
        </w:rPr>
        <w:t>四、德育和少先队工作：</w:t>
      </w:r>
    </w:p>
    <w:p>
      <w:pPr>
        <w:spacing w:line="360" w:lineRule="exact"/>
        <w:ind w:firstLine="480" w:firstLineChars="200"/>
        <w:rPr>
          <w:rFonts w:ascii="仿宋" w:hAnsi="仿宋" w:eastAsia="仿宋" w:cs="仿宋"/>
          <w:b/>
          <w:bCs/>
          <w:sz w:val="24"/>
        </w:rPr>
      </w:pPr>
      <w:r>
        <w:rPr>
          <w:rFonts w:hint="eastAsia" w:ascii="仿宋" w:hAnsi="仿宋" w:eastAsia="仿宋" w:cs="仿宋"/>
          <w:sz w:val="24"/>
        </w:rPr>
        <w:t>（一）德育年度目标：</w:t>
      </w:r>
    </w:p>
    <w:p>
      <w:pPr>
        <w:spacing w:line="3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2023—2024学年：</w:t>
      </w:r>
      <w:r>
        <w:rPr>
          <w:rFonts w:hint="eastAsia" w:ascii="仿宋" w:hAnsi="仿宋" w:eastAsia="仿宋" w:cs="仿宋"/>
          <w:sz w:val="24"/>
        </w:rPr>
        <w:t>成立开发德育课程团队，召开会议，合理分工，基本形成“成长”德育课程，初见成效。</w:t>
      </w:r>
    </w:p>
    <w:p>
      <w:pPr>
        <w:spacing w:line="3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2024—2025学年：</w:t>
      </w:r>
      <w:r>
        <w:rPr>
          <w:rFonts w:hint="eastAsia" w:ascii="仿宋" w:hAnsi="仿宋" w:eastAsia="仿宋" w:cs="仿宋"/>
          <w:sz w:val="24"/>
        </w:rPr>
        <w:t>继续完善德育课程，提炼学校德育品牌，“成长”德育课程开始实施。</w:t>
      </w:r>
    </w:p>
    <w:p>
      <w:pPr>
        <w:spacing w:line="3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2025—2026学年：</w:t>
      </w:r>
      <w:r>
        <w:rPr>
          <w:rFonts w:hint="eastAsia" w:ascii="仿宋" w:hAnsi="仿宋" w:eastAsia="仿宋" w:cs="仿宋"/>
          <w:sz w:val="24"/>
        </w:rPr>
        <w:t>建立科学的德育课程评价体系，德育课程的研究成效显著。</w:t>
      </w:r>
    </w:p>
    <w:p>
      <w:pPr>
        <w:spacing w:line="360" w:lineRule="exact"/>
        <w:ind w:firstLine="480" w:firstLineChars="200"/>
        <w:rPr>
          <w:rFonts w:ascii="仿宋" w:hAnsi="仿宋" w:eastAsia="仿宋" w:cs="仿宋"/>
          <w:sz w:val="24"/>
        </w:rPr>
      </w:pPr>
      <w:r>
        <w:rPr>
          <w:rFonts w:hint="eastAsia" w:ascii="仿宋" w:hAnsi="仿宋" w:eastAsia="仿宋" w:cs="仿宋"/>
          <w:sz w:val="24"/>
        </w:rPr>
        <w:t>（二）措施:</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1.成长·仪式课程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基于学生的认知基础、学习需要等因素，结合年段特点，在低年级开设以“开蒙启智 适性成长”为育人主题的仪式课程；中年级开设以“品齐风鲁韵 做儒雅少年”为主题的十岁仪式课程；高年级开设以“逐梦起航”为主题的毕业仪式课程，为学生搭建更广阔的实践成长空间。</w:t>
      </w:r>
    </w:p>
    <w:p>
      <w:pPr>
        <w:pStyle w:val="2"/>
        <w:spacing w:before="0" w:beforeAutospacing="0" w:after="0" w:afterAutospacing="0" w:line="360" w:lineRule="exact"/>
        <w:ind w:firstLine="480"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2.成长·文明礼仪课程</w:t>
      </w:r>
    </w:p>
    <w:p>
      <w:pPr>
        <w:pStyle w:val="2"/>
        <w:spacing w:before="0" w:beforeAutospacing="0" w:after="0" w:afterAutospacing="0" w:line="360" w:lineRule="exact"/>
        <w:ind w:firstLine="480" w:firstLineChars="200"/>
        <w:rPr>
          <w:rFonts w:ascii="仿宋" w:hAnsi="仿宋" w:eastAsia="仿宋" w:cs="仿宋"/>
          <w:color w:val="000000" w:themeColor="text1"/>
          <w:shd w:val="clear" w:color="auto" w:fill="FFFFFF"/>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礼仪教育是德育工作的一项重要内容，加强文明礼仪教育，塑造学生健全人格，培养良好行为习惯，提高学生的文明素养。</w:t>
      </w:r>
      <w:r>
        <w:rPr>
          <w:rFonts w:hint="eastAsia" w:ascii="仿宋" w:hAnsi="仿宋" w:eastAsia="仿宋" w:cs="仿宋"/>
          <w:color w:val="000000" w:themeColor="text1"/>
          <w:shd w:val="clear" w:color="auto" w:fill="FFFFFF"/>
          <w14:textFill>
            <w14:solidFill>
              <w14:schemeClr w14:val="tx1"/>
            </w14:solidFill>
          </w14:textFill>
        </w:rPr>
        <w:t>课程从课堂礼仪、常规礼仪、课间文明、路队文明、主动问好、就餐礼仪、仪容仪表等方面开设，让孩子们明白文明礼仪的重要性，从小养成良好的礼仪行为习惯。</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3.成长·心育课程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深入开展以理想信念、身心健康、利他意识、合作能力为目标的心理健康教育，通过团体心理辅导、个性化心理辅导以及家校共育等，创新心育途径，优化心育资源，构建活动型心育课程群，保护学生心理安全，促进身心和谐发展。</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4.成长·</w:t>
      </w:r>
      <w:r>
        <w:rPr>
          <w:rStyle w:val="5"/>
          <w:rFonts w:hint="eastAsia" w:ascii="仿宋" w:hAnsi="仿宋" w:eastAsia="仿宋" w:cs="仿宋"/>
          <w:b w:val="0"/>
          <w:color w:val="000000" w:themeColor="text1"/>
          <w14:textFill>
            <w14:solidFill>
              <w14:schemeClr w14:val="tx1"/>
            </w14:solidFill>
          </w14:textFill>
        </w:rPr>
        <w:t>生命教育</w:t>
      </w:r>
      <w:r>
        <w:rPr>
          <w:rFonts w:hint="eastAsia" w:ascii="仿宋" w:hAnsi="仿宋" w:eastAsia="仿宋" w:cs="仿宋"/>
          <w:color w:val="000000" w:themeColor="text1"/>
          <w14:textFill>
            <w14:solidFill>
              <w14:schemeClr w14:val="tx1"/>
            </w14:solidFill>
          </w14:textFill>
        </w:rPr>
        <w:t>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生命教育主要包括以下三大主题：感知生命,热爱生命和敬畏生命。让学生探讨生命起源，珍爱生命善待自然，保护自己，感受生命的力量。</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5.成长·体验式课程</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开展体验式德育活动,充分利用好主题班会课、主题教育活动以及社会实践活动。</w:t>
      </w:r>
    </w:p>
    <w:p>
      <w:pPr>
        <w:pStyle w:val="2"/>
        <w:spacing w:before="0" w:beforeAutospacing="0" w:after="0" w:afterAutospacing="0" w:line="360" w:lineRule="exact"/>
        <w:ind w:firstLine="480"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6.成长·志愿课程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以“小小志愿者公益服务+”品牌创建为抓手，聚焦社会大课堂，鼓励学生成立“小小志愿者红益+”志愿小队，深入推进生活德育，让学生在家校社协同大课堂中真实成长。</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7.成长·劳动课程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立足劳动与校园生活、劳动与家庭生活、劳动与社会三大板块，创新劳动实践的路径，彰显劳动育人的综合育人价值。</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8.成长·节日课程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继续完善以传统文化节日课程为载体的德育课程，围绕中国传统节日文化的核心，通过丰富多彩的节日活动课程，充分挖掘中华传统节日的内涵。</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9.成长·家校课程</w:t>
      </w:r>
    </w:p>
    <w:p>
      <w:pPr>
        <w:pStyle w:val="2"/>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探索“三家”课程：家长会、家长幸福课堂、家长开放日，实打实做亮家校课程，家校社融合提高育人效果。</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（三）少先队工作目标及措施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2023—2024学年：</w:t>
      </w:r>
    </w:p>
    <w:p>
      <w:pPr>
        <w:spacing w:line="360" w:lineRule="exact"/>
        <w:ind w:firstLine="480" w:firstLineChars="200"/>
        <w:rPr>
          <w:rFonts w:ascii="仿宋" w:hAnsi="仿宋" w:eastAsia="仿宋" w:cs="仿宋"/>
          <w:sz w:val="24"/>
        </w:rPr>
      </w:pPr>
      <w:r>
        <w:rPr>
          <w:rFonts w:hint="eastAsia" w:ascii="仿宋" w:hAnsi="仿宋" w:eastAsia="仿宋" w:cs="仿宋"/>
          <w:sz w:val="24"/>
        </w:rPr>
        <w:t>完善少先队组织建设，加强组织队伍建设。以“养成教育月”“养成教育周”为手段，加强学生养成教育，加强队知识教育，加强少先队凝聚力，完善大、中队机构建设。</w:t>
      </w:r>
    </w:p>
    <w:p>
      <w:pPr>
        <w:spacing w:line="360" w:lineRule="exact"/>
        <w:ind w:firstLine="480" w:firstLineChars="200"/>
        <w:rPr>
          <w:rFonts w:ascii="仿宋" w:hAnsi="仿宋" w:eastAsia="仿宋" w:cs="仿宋"/>
          <w:sz w:val="24"/>
        </w:rPr>
      </w:pPr>
      <w:r>
        <w:rPr>
          <w:rFonts w:hint="eastAsia" w:ascii="仿宋" w:hAnsi="仿宋" w:eastAsia="仿宋" w:cs="仿宋"/>
          <w:sz w:val="24"/>
        </w:rPr>
        <w:t>1.聘请校内外资源，加强中队辅导员培训和校外辅导员建设，提高中队辅导员管理能力和工作艺术，规范中队活动有计划、有措施开展工作。</w:t>
      </w:r>
    </w:p>
    <w:p>
      <w:pPr>
        <w:spacing w:line="360" w:lineRule="exact"/>
        <w:ind w:firstLine="480" w:firstLineChars="200"/>
        <w:rPr>
          <w:rFonts w:ascii="仿宋" w:hAnsi="仿宋" w:eastAsia="仿宋" w:cs="仿宋"/>
          <w:sz w:val="24"/>
        </w:rPr>
      </w:pPr>
      <w:r>
        <w:rPr>
          <w:rFonts w:hint="eastAsia" w:ascii="仿宋" w:hAnsi="仿宋" w:eastAsia="仿宋" w:cs="仿宋"/>
          <w:sz w:val="24"/>
        </w:rPr>
        <w:t>2.完善少先队各项制度的建设和落实，加强少先队组织建设和作风建设，认真开展队风、队礼、队纪教育，提高少先队归属意识。</w:t>
      </w:r>
    </w:p>
    <w:p>
      <w:pPr>
        <w:spacing w:line="360" w:lineRule="exact"/>
        <w:ind w:firstLine="480" w:firstLineChars="200"/>
        <w:rPr>
          <w:rFonts w:ascii="仿宋" w:hAnsi="仿宋" w:eastAsia="仿宋" w:cs="仿宋"/>
          <w:sz w:val="24"/>
        </w:rPr>
      </w:pPr>
      <w:r>
        <w:rPr>
          <w:rFonts w:hint="eastAsia" w:ascii="仿宋" w:hAnsi="仿宋" w:eastAsia="仿宋" w:cs="仿宋"/>
          <w:sz w:val="24"/>
        </w:rPr>
        <w:t>3.以“静”、“净”、“齐”、“礼”为目标加强养成教育，加强少先队日常行为规范的训练。</w:t>
      </w:r>
    </w:p>
    <w:p>
      <w:pPr>
        <w:spacing w:line="360" w:lineRule="exact"/>
        <w:ind w:firstLine="480" w:firstLineChars="200"/>
        <w:rPr>
          <w:rFonts w:ascii="仿宋" w:hAnsi="仿宋" w:eastAsia="仿宋" w:cs="仿宋"/>
          <w:sz w:val="24"/>
        </w:rPr>
      </w:pPr>
      <w:r>
        <w:rPr>
          <w:rFonts w:hint="eastAsia" w:ascii="仿宋" w:hAnsi="仿宋" w:eastAsia="仿宋" w:cs="仿宋"/>
          <w:sz w:val="24"/>
        </w:rPr>
        <w:t>4.投入资金，布置具有时代性、教育性、童趣性、特色性的少先队队室。</w:t>
      </w:r>
    </w:p>
    <w:p>
      <w:pPr>
        <w:spacing w:line="3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2024—2025学年：</w:t>
      </w:r>
      <w:r>
        <w:rPr>
          <w:rFonts w:hint="eastAsia" w:ascii="仿宋" w:hAnsi="仿宋" w:eastAsia="仿宋" w:cs="仿宋"/>
          <w:sz w:val="24"/>
        </w:rPr>
        <w:t xml:space="preserve"> </w:t>
      </w:r>
    </w:p>
    <w:p>
      <w:pPr>
        <w:spacing w:line="360" w:lineRule="exact"/>
        <w:ind w:firstLine="480" w:firstLineChars="200"/>
        <w:rPr>
          <w:rFonts w:ascii="仿宋" w:hAnsi="仿宋" w:eastAsia="仿宋" w:cs="仿宋"/>
          <w:sz w:val="24"/>
        </w:rPr>
      </w:pPr>
      <w:r>
        <w:rPr>
          <w:rFonts w:hint="eastAsia" w:ascii="仿宋" w:hAnsi="仿宋" w:eastAsia="仿宋" w:cs="仿宋"/>
          <w:sz w:val="24"/>
        </w:rPr>
        <w:t>1.以“静”、“净”、“齐”、“礼”为目标加强养成教育，成为长效教育机制，分年段进行行为习惯教育，激励学生自觉养成良好的行为习惯。</w:t>
      </w:r>
    </w:p>
    <w:p>
      <w:pPr>
        <w:spacing w:line="360" w:lineRule="exact"/>
        <w:ind w:firstLine="480" w:firstLineChars="200"/>
        <w:rPr>
          <w:rFonts w:ascii="仿宋" w:hAnsi="仿宋" w:eastAsia="仿宋" w:cs="仿宋"/>
          <w:sz w:val="24"/>
        </w:rPr>
      </w:pPr>
      <w:r>
        <w:rPr>
          <w:rFonts w:hint="eastAsia" w:ascii="仿宋" w:hAnsi="仿宋" w:eastAsia="仿宋" w:cs="仿宋"/>
          <w:sz w:val="24"/>
        </w:rPr>
        <w:t>2.中队辅导员能掌握一定的主题队课的教学能力。积极开展少先队队主题队活动课。</w:t>
      </w:r>
    </w:p>
    <w:p>
      <w:pPr>
        <w:spacing w:line="360" w:lineRule="exact"/>
        <w:ind w:firstLine="480" w:firstLineChars="200"/>
        <w:rPr>
          <w:rFonts w:ascii="仿宋" w:hAnsi="仿宋" w:eastAsia="仿宋" w:cs="仿宋"/>
          <w:sz w:val="24"/>
        </w:rPr>
      </w:pPr>
      <w:r>
        <w:rPr>
          <w:rFonts w:hint="eastAsia" w:ascii="仿宋" w:hAnsi="仿宋" w:eastAsia="仿宋" w:cs="仿宋"/>
          <w:sz w:val="24"/>
        </w:rPr>
        <w:t>3.完善乡村少年宫，成为学生锻炼自己，展示自己舞台，校园生活丰富，学生自主活动能力强。发展更多的学生参加红领巾社团，为他们聘请辅导员定期对他们进行培训，指导学生独立策划活动。</w:t>
      </w:r>
    </w:p>
    <w:p>
      <w:pPr>
        <w:spacing w:line="360" w:lineRule="exact"/>
        <w:ind w:firstLine="480" w:firstLineChars="200"/>
        <w:rPr>
          <w:rFonts w:ascii="仿宋" w:hAnsi="仿宋" w:eastAsia="仿宋" w:cs="仿宋"/>
          <w:sz w:val="24"/>
        </w:rPr>
      </w:pPr>
      <w:r>
        <w:rPr>
          <w:rFonts w:hint="eastAsia" w:ascii="仿宋" w:hAnsi="仿宋" w:eastAsia="仿宋" w:cs="仿宋"/>
          <w:sz w:val="24"/>
        </w:rPr>
        <w:t>4.积极开展争章活动，促进少先队员争当“和美”少年。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2025—2026学年：</w:t>
      </w:r>
    </w:p>
    <w:p>
      <w:pPr>
        <w:spacing w:line="360" w:lineRule="exact"/>
        <w:ind w:firstLine="480" w:firstLineChars="200"/>
        <w:rPr>
          <w:rFonts w:ascii="仿宋" w:hAnsi="仿宋" w:eastAsia="仿宋" w:cs="仿宋"/>
          <w:sz w:val="24"/>
        </w:rPr>
      </w:pPr>
      <w:r>
        <w:rPr>
          <w:rFonts w:hint="eastAsia" w:ascii="仿宋" w:hAnsi="仿宋" w:eastAsia="仿宋" w:cs="仿宋"/>
          <w:sz w:val="24"/>
        </w:rPr>
        <w:t>1.少先队队外活动阵地有固定活动，队员通过定期实践活动， 提高社会责任感，并取得良好社会反响。</w:t>
      </w:r>
    </w:p>
    <w:p>
      <w:pPr>
        <w:spacing w:line="360" w:lineRule="exact"/>
        <w:ind w:firstLine="480" w:firstLineChars="200"/>
        <w:rPr>
          <w:rFonts w:ascii="仿宋" w:hAnsi="仿宋" w:eastAsia="仿宋" w:cs="仿宋"/>
          <w:sz w:val="24"/>
        </w:rPr>
      </w:pPr>
      <w:r>
        <w:rPr>
          <w:rFonts w:hint="eastAsia" w:ascii="仿宋" w:hAnsi="仿宋" w:eastAsia="仿宋" w:cs="仿宋"/>
          <w:sz w:val="24"/>
        </w:rPr>
        <w:t>2.队干部具备较强自主工作能力，并指导他们独立设计组织中队活动，队建能够蓬勃有效开展，形成“快乐、向上、团结、创新”的少先队团体氛围。</w:t>
      </w:r>
    </w:p>
    <w:p>
      <w:pPr>
        <w:spacing w:line="360" w:lineRule="exact"/>
        <w:ind w:firstLine="480" w:firstLineChars="200"/>
        <w:rPr>
          <w:rFonts w:ascii="仿宋" w:hAnsi="仿宋" w:eastAsia="仿宋" w:cs="仿宋"/>
          <w:sz w:val="24"/>
        </w:rPr>
      </w:pPr>
      <w:r>
        <w:rPr>
          <w:rFonts w:hint="eastAsia" w:ascii="仿宋" w:hAnsi="仿宋" w:eastAsia="仿宋" w:cs="仿宋"/>
          <w:sz w:val="24"/>
        </w:rPr>
        <w:t>3.中队辅导员具有一定的队活动课设计能力，能在区级范围内展示少先队活动课。</w:t>
      </w:r>
    </w:p>
    <w:p>
      <w:pPr>
        <w:numPr>
          <w:ilvl w:val="0"/>
          <w:numId w:val="6"/>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教师队伍：</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（一）2023—2024学年：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加强教师专业发展平台建设，完善教师专业发展的机制。</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任务:</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1.完善教师专业化发展的相关评价机制。</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2.搭设自我实现平台，建立“教师学习和发展档案"。</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3.开展对教师教学工作现状调研，为教师课堂教学促进方案提供明确的方向。</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4.组织教师开展课题研究，增强教师的研究意识，提升研究水平。</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5.构建教师分层次分模块培养体系，提高培训效率。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加强课程平台建设，改善教育教学实践。</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任务:</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1.引领教师开展专业阅读（寻找根本书籍）+专业写作的成长活动。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2.立足“和美课堂研究”，关注常态课质量。</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3.重点加强学科骨干教师的培养，促使其发展成为学科带头人。</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深化校本培训，形成教师专业发展良好环境。</w:t>
      </w:r>
    </w:p>
    <w:p>
      <w:pPr>
        <w:spacing w:line="360" w:lineRule="exact"/>
        <w:ind w:firstLine="480"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任务:</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1.开展“好书伴我成长"的读书节成果展示。</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2.开展师德建设系列研讨活动:“教师人生观大讨论”。</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3.汇编“和美课堂”课例集。</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4.进行教师课堂教学促进方案的阶段反馈。</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三年达成的预期效果:</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1.教师素质结构:各级骨干教师在现有的基础上各增加1-2名。</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2.教师专业素养: 100%教师在校内进行公开教学展示，50%教师对外进行公开教学展示, 100%教师有论文发表或交流，其中争取有三分之一的教师论文在市级以上刊物发表: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3.教师教育成果:《和美课堂课例集》。</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六、书香校园建设：</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2023—2024学年：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唤醒教师，在教师中倡导“书香为伴”的思想，让读书成为教师的生活方式;唤醒学生，在学生中倡导“与好书交朋友”的思想，让读书融进孩子的精神生命;唤醒家长，在家长中倡导“书香家庭”的思想，让家长成为教育的合作伙伴;让校园里充溢浓浓的书香气息。</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1.利用升旗仪式、班会、家长会等宣传发动开展读书活动的倡议。</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2.建立完善学校书香校园建设、评价机制。</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3.开展丰富多彩的读书活动，激发师生阅读兴趣。</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构建阅读课程体系，打造特色品牌。</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1.教师深入研究，探索适合学生发展的阅读课程体系。</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2.教师针对不同课型指导学生阅读方法。</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3.提倡个性化阅读，形成班班有特色、生生爱阅读的氛围。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目标：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形成书香校园与学科课程、环境课程、活动课程深度融合三大特色。</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措施：</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1.书香校园与学科课程相整合。书香建设与语文、音乐、美术等学科教学相结合。如让学生给古诗配画，根据阅读书籍的精彩回放，让学生创作读书想象画，</w:t>
      </w:r>
      <w:r>
        <w:rPr>
          <w:rFonts w:hint="eastAsia" w:ascii="仿宋" w:hAnsi="仿宋" w:eastAsia="仿宋" w:cs="仿宋"/>
          <w:color w:val="000000"/>
          <w:sz w:val="24"/>
        </w:rPr>
        <w:t>故事插图，制作小报等；让学生通过书法、绘画、等来表现自己脑海中文字的画</w:t>
      </w:r>
      <w:r>
        <w:rPr>
          <w:rFonts w:hint="eastAsia" w:ascii="仿宋" w:hAnsi="仿宋" w:eastAsia="仿宋" w:cs="仿宋"/>
          <w:color w:val="000000" w:themeColor="text1"/>
          <w:sz w:val="24"/>
          <w14:textFill>
            <w14:solidFill>
              <w14:schemeClr w14:val="tx1"/>
            </w14:solidFill>
          </w14:textFill>
        </w:rPr>
        <w:t>面，谋求一种与众不同的理解，培养学生创新思维和能力，充分彰显阅读的魅力。</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bookmarkStart w:id="0" w:name="_Hlk127518286"/>
      <w:bookmarkEnd w:id="0"/>
      <w:r>
        <w:rPr>
          <w:rFonts w:hint="eastAsia" w:ascii="仿宋" w:hAnsi="仿宋" w:eastAsia="仿宋" w:cs="仿宋"/>
          <w:color w:val="000000" w:themeColor="text1"/>
          <w:sz w:val="24"/>
          <w14:textFill>
            <w14:solidFill>
              <w14:schemeClr w14:val="tx1"/>
            </w14:solidFill>
          </w14:textFill>
        </w:rPr>
        <w:t> 2.书香校园与环境课程相融合。让“每一面墙壁、每一寸土地、每一株花草、每一个角落都会说话”，处处彰显书香特色。</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书香校园与活动课程相结合。结合读书节、传统文化节日等重大节日，举行读书交流会，让学生交流体会，辩明道理，各班充分利用“综合实践课”开设演讲、辩论、文学知识竞赛、诗词大会等一系列活动，让每个学生在读书活动中找到自己的位置，得到成功的体验。</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七、平安校园建设：</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（一）2023—2024学年：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1.成立组织领导机构，制定规划及活动实施方案，将创建“平安校园”各项工作列入到教育教学工作计划之中。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2.健全安全管理网络，严格安全管理制度，完善安全管理措施。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3.营造创建氛围，加强安全文明校园建设。防止意外事故发生，加强学生的安全意识，提高自我保护能力。创建市级“平安校园”。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1.巩固平安校园的创建成果。通过信息反馈，找出创建工作的难点和薄弱环节，并对创建中出现的新情况新问题加强研究，采取有针对性的工作措施，保障创建工作的有序开展，提升学校整体创建水平。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2.创建省级“平安校园”。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（三）2025—2026学年：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1.抓巩固，求提高。学生遵纪守法，守法率100%。 </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2.营造安全、稳定、文明、健康的育人环境。实现无重大伤亡事故、无火灾事故、无食物中毒事故、无责任交通事故、无刑事案件的“五无”创建标准和目标。</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八、办学条件：加强信息化建设，提升智慧校园建设水平。完善网站、公众号的管理。借助办公软件、教研软件，提高管理效率。加强功能室建设，营造育人氛围。提高校园绿化美化水平。</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2023—2024学年：</w:t>
      </w:r>
    </w:p>
    <w:p>
      <w:pPr>
        <w:numPr>
          <w:ilvl w:val="0"/>
          <w:numId w:val="7"/>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探索信息化管理、教学教研平台，提高学校管理水平。</w:t>
      </w:r>
    </w:p>
    <w:p>
      <w:pPr>
        <w:numPr>
          <w:ilvl w:val="0"/>
          <w:numId w:val="7"/>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加强功能室日常管理，建设良好的功能室文化。</w:t>
      </w:r>
    </w:p>
    <w:p>
      <w:pPr>
        <w:numPr>
          <w:ilvl w:val="0"/>
          <w:numId w:val="7"/>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加强办公室的日常管理，营造舒心的办公环境。</w:t>
      </w:r>
    </w:p>
    <w:p>
      <w:pPr>
        <w:numPr>
          <w:ilvl w:val="0"/>
          <w:numId w:val="7"/>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加强工会之家的建设，营造家文化。</w:t>
      </w:r>
    </w:p>
    <w:p>
      <w:pPr>
        <w:numPr>
          <w:ilvl w:val="0"/>
          <w:numId w:val="7"/>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对学校美化绿化工作进行策划，体现育人价值，争创花园式学校。</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2024—2025学年：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1.对办公软件、教研软件的使用进行总结，确定建设方向。</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2.重点打造特色功能室，发挥带动作用。</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3.争取对操场进行进一步的修整，提高使用效果。</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4.策划建设特色长廊，提升育人价值。</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2025—2026学年：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1.进一步提升工会之家建设水平，增强教师的归属感。</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2.发挥学校特色小场所的作用，搭建更多育人平台。</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3.扩充特色长廊建设，增设开放式学习空间。</w:t>
      </w: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ind w:firstLine="480" w:firstLineChars="200"/>
        <w:rPr>
          <w:rFonts w:ascii="仿宋" w:hAnsi="仿宋" w:eastAsia="仿宋" w:cs="仿宋"/>
          <w:color w:val="000000" w:themeColor="text1"/>
          <w:sz w:val="24"/>
          <w14:textFill>
            <w14:solidFill>
              <w14:schemeClr w14:val="tx1"/>
            </w14:solidFill>
          </w14:textFill>
        </w:rPr>
      </w:pPr>
    </w:p>
    <w:p>
      <w:pPr>
        <w:spacing w:line="360" w:lineRule="exact"/>
        <w:rPr>
          <w:rFonts w:ascii="仿宋" w:hAnsi="仿宋" w:eastAsia="仿宋" w:cs="仿宋"/>
          <w:color w:val="000000" w:themeColor="text1"/>
          <w:sz w:val="24"/>
          <w14:textFill>
            <w14:solidFill>
              <w14:schemeClr w14:val="tx1"/>
            </w14:solidFill>
          </w14:textFill>
        </w:rPr>
      </w:pPr>
    </w:p>
    <w:p>
      <w:pPr>
        <w:spacing w:line="360" w:lineRule="exact"/>
        <w:rPr>
          <w:rFonts w:ascii="仿宋" w:hAnsi="仿宋" w:eastAsia="仿宋" w:cs="仿宋"/>
          <w:color w:val="000000" w:themeColor="text1"/>
          <w:sz w:val="24"/>
          <w14:textFill>
            <w14:solidFill>
              <w14:schemeClr w14:val="tx1"/>
            </w14:solidFill>
          </w14:textFill>
        </w:rPr>
      </w:pPr>
    </w:p>
    <w:p>
      <w:pPr>
        <w:spacing w:line="360" w:lineRule="exact"/>
        <w:rPr>
          <w:rFonts w:ascii="仿宋" w:hAnsi="仿宋" w:eastAsia="仿宋" w:cs="仿宋"/>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B488A"/>
    <w:multiLevelType w:val="singleLevel"/>
    <w:tmpl w:val="AE9B488A"/>
    <w:lvl w:ilvl="0" w:tentative="0">
      <w:start w:val="2"/>
      <w:numFmt w:val="chineseCounting"/>
      <w:suff w:val="nothing"/>
      <w:lvlText w:val="%1、"/>
      <w:lvlJc w:val="left"/>
      <w:rPr>
        <w:rFonts w:hint="eastAsia"/>
      </w:rPr>
    </w:lvl>
  </w:abstractNum>
  <w:abstractNum w:abstractNumId="1">
    <w:nsid w:val="C02C6DD2"/>
    <w:multiLevelType w:val="singleLevel"/>
    <w:tmpl w:val="C02C6DD2"/>
    <w:lvl w:ilvl="0" w:tentative="0">
      <w:start w:val="7"/>
      <w:numFmt w:val="chineseCounting"/>
      <w:suff w:val="nothing"/>
      <w:lvlText w:val="%1、"/>
      <w:lvlJc w:val="left"/>
      <w:rPr>
        <w:rFonts w:hint="eastAsia"/>
      </w:rPr>
    </w:lvl>
  </w:abstractNum>
  <w:abstractNum w:abstractNumId="2">
    <w:nsid w:val="CEA7BFC6"/>
    <w:multiLevelType w:val="singleLevel"/>
    <w:tmpl w:val="CEA7BFC6"/>
    <w:lvl w:ilvl="0" w:tentative="0">
      <w:start w:val="1"/>
      <w:numFmt w:val="decimal"/>
      <w:suff w:val="nothing"/>
      <w:lvlText w:val="（%1）"/>
      <w:lvlJc w:val="left"/>
    </w:lvl>
  </w:abstractNum>
  <w:abstractNum w:abstractNumId="3">
    <w:nsid w:val="ECD44013"/>
    <w:multiLevelType w:val="singleLevel"/>
    <w:tmpl w:val="ECD44013"/>
    <w:lvl w:ilvl="0" w:tentative="0">
      <w:start w:val="1"/>
      <w:numFmt w:val="decimal"/>
      <w:suff w:val="nothing"/>
      <w:lvlText w:val="（%1）"/>
      <w:lvlJc w:val="left"/>
    </w:lvl>
  </w:abstractNum>
  <w:abstractNum w:abstractNumId="4">
    <w:nsid w:val="040D408C"/>
    <w:multiLevelType w:val="singleLevel"/>
    <w:tmpl w:val="040D408C"/>
    <w:lvl w:ilvl="0" w:tentative="0">
      <w:start w:val="5"/>
      <w:numFmt w:val="chineseCounting"/>
      <w:suff w:val="nothing"/>
      <w:lvlText w:val="%1、"/>
      <w:lvlJc w:val="left"/>
      <w:rPr>
        <w:rFonts w:hint="eastAsia"/>
      </w:rPr>
    </w:lvl>
  </w:abstractNum>
  <w:abstractNum w:abstractNumId="5">
    <w:nsid w:val="4238C7F6"/>
    <w:multiLevelType w:val="singleLevel"/>
    <w:tmpl w:val="4238C7F6"/>
    <w:lvl w:ilvl="0" w:tentative="0">
      <w:start w:val="1"/>
      <w:numFmt w:val="decimal"/>
      <w:suff w:val="nothing"/>
      <w:lvlText w:val="（%1）"/>
      <w:lvlJc w:val="left"/>
    </w:lvl>
  </w:abstractNum>
  <w:abstractNum w:abstractNumId="6">
    <w:nsid w:val="7F06AC92"/>
    <w:multiLevelType w:val="singleLevel"/>
    <w:tmpl w:val="7F06AC92"/>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MjVmYTEzYTE5MzdiMjhiNDViYWQyZTljYWZlNjgifQ=="/>
  </w:docVars>
  <w:rsids>
    <w:rsidRoot w:val="3F821695"/>
    <w:rsid w:val="00075F06"/>
    <w:rsid w:val="001C0141"/>
    <w:rsid w:val="001C0526"/>
    <w:rsid w:val="003C1655"/>
    <w:rsid w:val="00442D43"/>
    <w:rsid w:val="0047435C"/>
    <w:rsid w:val="004A6338"/>
    <w:rsid w:val="005153C5"/>
    <w:rsid w:val="0053674B"/>
    <w:rsid w:val="00564D6D"/>
    <w:rsid w:val="00783F74"/>
    <w:rsid w:val="007C4D23"/>
    <w:rsid w:val="00816D1D"/>
    <w:rsid w:val="0089027C"/>
    <w:rsid w:val="008D5A3E"/>
    <w:rsid w:val="008F4265"/>
    <w:rsid w:val="00924411"/>
    <w:rsid w:val="00947B5F"/>
    <w:rsid w:val="00973900"/>
    <w:rsid w:val="009A69C5"/>
    <w:rsid w:val="00A81886"/>
    <w:rsid w:val="00C4704E"/>
    <w:rsid w:val="00C72D57"/>
    <w:rsid w:val="00D170C5"/>
    <w:rsid w:val="00D353FD"/>
    <w:rsid w:val="00D41B87"/>
    <w:rsid w:val="00DA4005"/>
    <w:rsid w:val="00E22DCC"/>
    <w:rsid w:val="00FA36C4"/>
    <w:rsid w:val="00FB3ECD"/>
    <w:rsid w:val="00FD53F8"/>
    <w:rsid w:val="08711C7D"/>
    <w:rsid w:val="0BE8775F"/>
    <w:rsid w:val="0CCC3EB2"/>
    <w:rsid w:val="0D124C21"/>
    <w:rsid w:val="0D3235F7"/>
    <w:rsid w:val="0D9E6986"/>
    <w:rsid w:val="12BD1492"/>
    <w:rsid w:val="130735A9"/>
    <w:rsid w:val="14510C1B"/>
    <w:rsid w:val="17A06D71"/>
    <w:rsid w:val="198B5536"/>
    <w:rsid w:val="19926BDB"/>
    <w:rsid w:val="19E51499"/>
    <w:rsid w:val="1B061E28"/>
    <w:rsid w:val="1D6B52B8"/>
    <w:rsid w:val="1E050249"/>
    <w:rsid w:val="1E3B44E1"/>
    <w:rsid w:val="1EA800DA"/>
    <w:rsid w:val="1F203235"/>
    <w:rsid w:val="1F5E4293"/>
    <w:rsid w:val="1FF00DA8"/>
    <w:rsid w:val="204C276E"/>
    <w:rsid w:val="209354CA"/>
    <w:rsid w:val="234052AD"/>
    <w:rsid w:val="24F86524"/>
    <w:rsid w:val="26F23CFE"/>
    <w:rsid w:val="27BA366C"/>
    <w:rsid w:val="2849615C"/>
    <w:rsid w:val="30682BDB"/>
    <w:rsid w:val="313F6D9F"/>
    <w:rsid w:val="32F2292A"/>
    <w:rsid w:val="33145C20"/>
    <w:rsid w:val="355420E7"/>
    <w:rsid w:val="35773495"/>
    <w:rsid w:val="361B4F15"/>
    <w:rsid w:val="368174E9"/>
    <w:rsid w:val="38C34C77"/>
    <w:rsid w:val="399B3D2A"/>
    <w:rsid w:val="3A2A31CC"/>
    <w:rsid w:val="3A543DA5"/>
    <w:rsid w:val="3BDE75CF"/>
    <w:rsid w:val="3F821695"/>
    <w:rsid w:val="41BA2979"/>
    <w:rsid w:val="427E4117"/>
    <w:rsid w:val="458068E6"/>
    <w:rsid w:val="4A065C48"/>
    <w:rsid w:val="4B4C09BC"/>
    <w:rsid w:val="4C583BC9"/>
    <w:rsid w:val="4CEC2CE3"/>
    <w:rsid w:val="51D97273"/>
    <w:rsid w:val="529F23FF"/>
    <w:rsid w:val="52D40135"/>
    <w:rsid w:val="54040892"/>
    <w:rsid w:val="581836C6"/>
    <w:rsid w:val="58C919AA"/>
    <w:rsid w:val="59183F7E"/>
    <w:rsid w:val="59D67078"/>
    <w:rsid w:val="5ABE7C65"/>
    <w:rsid w:val="5AE819B9"/>
    <w:rsid w:val="5B530C4D"/>
    <w:rsid w:val="5E480262"/>
    <w:rsid w:val="5E960581"/>
    <w:rsid w:val="61B50D1E"/>
    <w:rsid w:val="622B1E20"/>
    <w:rsid w:val="651F4EA8"/>
    <w:rsid w:val="6587477F"/>
    <w:rsid w:val="658A426F"/>
    <w:rsid w:val="65DD4658"/>
    <w:rsid w:val="661137D8"/>
    <w:rsid w:val="674066D8"/>
    <w:rsid w:val="6CEB79C2"/>
    <w:rsid w:val="6D5326E1"/>
    <w:rsid w:val="6DD50332"/>
    <w:rsid w:val="6E0D3E86"/>
    <w:rsid w:val="6E0E5A3E"/>
    <w:rsid w:val="6FEE732D"/>
    <w:rsid w:val="70A425F1"/>
    <w:rsid w:val="71DA3698"/>
    <w:rsid w:val="73AE684A"/>
    <w:rsid w:val="75B12B22"/>
    <w:rsid w:val="76AA29C3"/>
    <w:rsid w:val="78640F75"/>
    <w:rsid w:val="7A300B10"/>
    <w:rsid w:val="7B2B12DE"/>
    <w:rsid w:val="7CF169EC"/>
    <w:rsid w:val="7E0B37AB"/>
    <w:rsid w:val="7E7C2E97"/>
    <w:rsid w:val="7FFE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360" w:lineRule="auto"/>
      <w:jc w:val="left"/>
    </w:pPr>
    <w:rPr>
      <w:rFonts w:ascii="宋体" w:hAnsi="宋体" w:cs="宋体"/>
      <w:kern w:val="0"/>
      <w:sz w:val="24"/>
    </w:rPr>
  </w:style>
  <w:style w:type="character" w:styleId="5">
    <w:name w:val="Strong"/>
    <w:basedOn w:val="4"/>
    <w:qFormat/>
    <w:uiPriority w:val="0"/>
    <w:rPr>
      <w:b/>
    </w:rPr>
  </w:style>
  <w:style w:type="paragraph" w:styleId="6">
    <w:name w:val="List Paragraph"/>
    <w:basedOn w:val="1"/>
    <w:qFormat/>
    <w:uiPriority w:val="99"/>
    <w:pPr>
      <w:ind w:firstLine="420" w:firstLineChars="200"/>
    </w:pPr>
  </w:style>
  <w:style w:type="paragraph" w:customStyle="1" w:styleId="7">
    <w:name w:val="normal--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8184</Words>
  <Characters>8471</Characters>
  <Lines>62</Lines>
  <Paragraphs>17</Paragraphs>
  <TotalTime>909</TotalTime>
  <ScaleCrop>false</ScaleCrop>
  <LinksUpToDate>false</LinksUpToDate>
  <CharactersWithSpaces>8510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2022-10-21T05:34:00Z</dcterms:created>
  <dc:creator>曹艳霞</dc:creator>
  <cp:lastModifiedBy>曹艳霞</cp:lastModifiedBy>
  <dcterms:modified xsi:type="dcterms:W3CDTF">2023-08-25T10:03:49Z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77B46754E3D34FC6AD7CA95EB36740EA</vt:lpwstr>
  </property>
</Properties>
</file>