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72"/>
          <w:szCs w:val="72"/>
        </w:rPr>
      </w:pPr>
    </w:p>
    <w:p>
      <w:pPr>
        <w:jc w:val="both"/>
        <w:rPr>
          <w:rFonts w:ascii="黑体" w:hAnsi="黑体" w:eastAsia="黑体"/>
          <w:sz w:val="72"/>
          <w:szCs w:val="72"/>
        </w:rPr>
      </w:pPr>
    </w:p>
    <w:p>
      <w:pPr>
        <w:jc w:val="center"/>
        <w:rPr>
          <w:rFonts w:ascii="黑体" w:hAnsi="黑体" w:eastAsia="黑体"/>
          <w:sz w:val="116"/>
          <w:szCs w:val="116"/>
        </w:rPr>
      </w:pPr>
      <w:r>
        <w:rPr>
          <w:rFonts w:hint="eastAsia" w:ascii="黑体" w:hAnsi="黑体" w:eastAsia="黑体"/>
          <w:sz w:val="116"/>
          <w:szCs w:val="116"/>
        </w:rPr>
        <w:t>学 校 章 程</w:t>
      </w:r>
    </w:p>
    <w:p>
      <w:pPr>
        <w:jc w:val="center"/>
        <w:rPr>
          <w:rFonts w:ascii="黑体" w:hAnsi="黑体" w:eastAsia="黑体"/>
          <w:sz w:val="72"/>
          <w:szCs w:val="72"/>
        </w:rPr>
      </w:pPr>
    </w:p>
    <w:p>
      <w:pPr>
        <w:jc w:val="center"/>
        <w:rPr>
          <w:rFonts w:ascii="黑体" w:hAnsi="黑体" w:eastAsia="黑体"/>
          <w:sz w:val="72"/>
          <w:szCs w:val="72"/>
        </w:rPr>
      </w:pPr>
      <w:r>
        <w:rPr>
          <w:b/>
          <w:bCs/>
          <w:sz w:val="52"/>
          <w:szCs w:val="52"/>
        </w:rPr>
        <w:drawing>
          <wp:anchor distT="0" distB="0" distL="114935" distR="114935" simplePos="0" relativeHeight="251659264" behindDoc="0" locked="0" layoutInCell="1" allowOverlap="1">
            <wp:simplePos x="0" y="0"/>
            <wp:positionH relativeFrom="column">
              <wp:posOffset>1503680</wp:posOffset>
            </wp:positionH>
            <wp:positionV relativeFrom="paragraph">
              <wp:posOffset>339090</wp:posOffset>
            </wp:positionV>
            <wp:extent cx="2261870" cy="2256790"/>
            <wp:effectExtent l="0" t="0" r="5080" b="10160"/>
            <wp:wrapNone/>
            <wp:docPr id="2" name="图片 2" descr="第五小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第五小学校徽"/>
                    <pic:cNvPicPr>
                      <a:picLocks noChangeAspect="1"/>
                    </pic:cNvPicPr>
                  </pic:nvPicPr>
                  <pic:blipFill>
                    <a:blip r:embed="rId5"/>
                    <a:stretch>
                      <a:fillRect/>
                    </a:stretch>
                  </pic:blipFill>
                  <pic:spPr>
                    <a:xfrm>
                      <a:off x="0" y="0"/>
                      <a:ext cx="2261870" cy="2256790"/>
                    </a:xfrm>
                    <a:prstGeom prst="rect">
                      <a:avLst/>
                    </a:prstGeom>
                    <a:noFill/>
                    <a:ln>
                      <a:noFill/>
                    </a:ln>
                  </pic:spPr>
                </pic:pic>
              </a:graphicData>
            </a:graphic>
          </wp:anchor>
        </w:drawing>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jc w:val="both"/>
        <w:rPr>
          <w:rFonts w:ascii="黑体" w:hAnsi="黑体" w:eastAsia="黑体"/>
          <w:sz w:val="72"/>
          <w:szCs w:val="72"/>
        </w:rPr>
      </w:pPr>
    </w:p>
    <w:p>
      <w:pPr>
        <w:jc w:val="center"/>
        <w:rPr>
          <w:rFonts w:ascii="黑体" w:hAnsi="黑体" w:eastAsia="黑体"/>
          <w:sz w:val="48"/>
          <w:szCs w:val="48"/>
        </w:rPr>
      </w:pPr>
      <w:r>
        <w:rPr>
          <w:rFonts w:hint="eastAsia" w:ascii="黑体" w:hAnsi="黑体" w:eastAsia="黑体"/>
          <w:sz w:val="48"/>
          <w:szCs w:val="48"/>
        </w:rPr>
        <w:t>高新区第五小学</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500" w:lineRule="exact"/>
        <w:ind w:firstLine="450" w:firstLineChars="150"/>
        <w:jc w:val="center"/>
        <w:rPr>
          <w:sz w:val="30"/>
        </w:rPr>
      </w:pPr>
    </w:p>
    <w:p>
      <w:pPr>
        <w:spacing w:line="500" w:lineRule="exact"/>
        <w:ind w:firstLine="450" w:firstLineChars="150"/>
        <w:jc w:val="center"/>
        <w:rPr>
          <w:sz w:val="30"/>
        </w:rPr>
      </w:pPr>
    </w:p>
    <w:p>
      <w:pPr>
        <w:spacing w:line="500" w:lineRule="exact"/>
        <w:jc w:val="both"/>
        <w:rPr>
          <w:sz w:val="30"/>
        </w:rPr>
      </w:pPr>
    </w:p>
    <w:p>
      <w:pPr>
        <w:spacing w:line="500" w:lineRule="exact"/>
        <w:ind w:firstLine="450" w:firstLineChars="150"/>
        <w:jc w:val="center"/>
        <w:rPr>
          <w:sz w:val="30"/>
        </w:rPr>
      </w:pPr>
    </w:p>
    <w:p>
      <w:pPr>
        <w:spacing w:line="500" w:lineRule="exact"/>
        <w:ind w:firstLine="450" w:firstLineChars="150"/>
        <w:jc w:val="center"/>
        <w:rPr>
          <w:sz w:val="30"/>
        </w:rPr>
      </w:pPr>
    </w:p>
    <w:p>
      <w:pPr>
        <w:spacing w:line="500" w:lineRule="exact"/>
        <w:jc w:val="both"/>
        <w:rPr>
          <w:sz w:val="30"/>
        </w:rPr>
      </w:pPr>
    </w:p>
    <w:p>
      <w:pPr>
        <w:spacing w:before="360" w:beforeLines="100" w:line="500" w:lineRule="exact"/>
        <w:ind w:firstLine="450" w:firstLineChars="150"/>
        <w:jc w:val="center"/>
        <w:rPr>
          <w:rFonts w:ascii="宋体" w:hAnsi="宋体"/>
          <w:b/>
          <w:sz w:val="32"/>
          <w:szCs w:val="32"/>
        </w:rPr>
      </w:pPr>
      <w:r>
        <w:rPr>
          <w:sz w:val="30"/>
        </w:rPr>
        <w:t>淄高新</w:t>
      </w:r>
      <w:r>
        <w:rPr>
          <w:rFonts w:hint="eastAsia"/>
          <w:sz w:val="30"/>
        </w:rPr>
        <w:t>五</w:t>
      </w:r>
      <w:r>
        <w:rPr>
          <w:sz w:val="30"/>
        </w:rPr>
        <w:t>小</w:t>
      </w:r>
      <w:r>
        <w:rPr>
          <w:rFonts w:hint="eastAsia"/>
          <w:sz w:val="30"/>
        </w:rPr>
        <w:t>发</w:t>
      </w:r>
      <w:r>
        <w:rPr>
          <w:color w:val="FF0000"/>
          <w:sz w:val="30"/>
        </w:rPr>
        <w:t>〔2023〕</w:t>
      </w:r>
      <w:r>
        <w:rPr>
          <w:rFonts w:hint="eastAsia"/>
          <w:color w:val="FF0000"/>
          <w:sz w:val="30"/>
          <w:lang w:val="en-US" w:eastAsia="zh-CN"/>
        </w:rPr>
        <w:t>10</w:t>
      </w:r>
      <w:r>
        <w:rPr>
          <w:sz w:val="30"/>
        </w:rPr>
        <w:t>号</w:t>
      </w:r>
    </w:p>
    <w:p>
      <w:pPr>
        <w:autoSpaceDE w:val="0"/>
        <w:autoSpaceDN w:val="0"/>
        <w:spacing w:line="520" w:lineRule="exact"/>
        <w:rPr>
          <w:rFonts w:ascii="仿宋" w:hAnsi="仿宋" w:eastAsia="仿宋" w:cs="宋体"/>
          <w:b/>
          <w:sz w:val="28"/>
          <w:szCs w:val="28"/>
          <w:lang w:val="zh-CN"/>
        </w:rPr>
      </w:pPr>
    </w:p>
    <w:p>
      <w:pPr>
        <w:autoSpaceDE w:val="0"/>
        <w:autoSpaceDN w:val="0"/>
        <w:spacing w:line="520" w:lineRule="exact"/>
        <w:rPr>
          <w:rFonts w:ascii="仿宋" w:hAnsi="仿宋" w:eastAsia="仿宋" w:cs="宋体"/>
          <w:b/>
          <w:sz w:val="28"/>
          <w:szCs w:val="28"/>
          <w:lang w:val="zh-CN"/>
        </w:rPr>
      </w:pP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高新区第五小学学校章程》于2018年9月10日经学校第一届教职工大会第二次会议通过，并经高新区教育局《关于申请登记备案（高新区第五小学学校章程）公开表》登记备案，已于2018年9月11日在门户网站上公布。</w:t>
      </w:r>
      <w:r>
        <w:rPr>
          <w:rFonts w:hint="eastAsia" w:ascii="仿宋_GB2312" w:eastAsia="仿宋_GB2312"/>
          <w:color w:val="FF0000"/>
          <w:sz w:val="32"/>
          <w:szCs w:val="32"/>
        </w:rPr>
        <w:t>于2023年</w:t>
      </w:r>
      <w:r>
        <w:rPr>
          <w:rFonts w:hint="eastAsia" w:ascii="仿宋_GB2312" w:eastAsia="仿宋_GB2312"/>
          <w:color w:val="FF0000"/>
          <w:sz w:val="32"/>
          <w:szCs w:val="32"/>
          <w:lang w:val="en-US" w:eastAsia="zh-CN"/>
        </w:rPr>
        <w:t>10</w:t>
      </w:r>
      <w:r>
        <w:rPr>
          <w:rFonts w:hint="eastAsia" w:ascii="仿宋_GB2312" w:eastAsia="仿宋_GB2312"/>
          <w:color w:val="FF0000"/>
          <w:sz w:val="32"/>
          <w:szCs w:val="32"/>
        </w:rPr>
        <w:t>月</w:t>
      </w:r>
      <w:r>
        <w:rPr>
          <w:rFonts w:hint="eastAsia" w:ascii="仿宋_GB2312" w:eastAsia="仿宋_GB2312"/>
          <w:color w:val="FF0000"/>
          <w:sz w:val="32"/>
          <w:szCs w:val="32"/>
          <w:lang w:val="en-US" w:eastAsia="zh-CN"/>
        </w:rPr>
        <w:t>16</w:t>
      </w:r>
      <w:r>
        <w:rPr>
          <w:rFonts w:hint="eastAsia" w:ascii="仿宋_GB2312" w:eastAsia="仿宋_GB2312"/>
          <w:color w:val="FF0000"/>
          <w:sz w:val="32"/>
          <w:szCs w:val="32"/>
        </w:rPr>
        <w:t>日对</w:t>
      </w:r>
      <w:r>
        <w:rPr>
          <w:rFonts w:ascii="仿宋_GB2312" w:eastAsia="仿宋_GB2312"/>
          <w:color w:val="FF0000"/>
          <w:sz w:val="32"/>
          <w:szCs w:val="32"/>
        </w:rPr>
        <w:t>第九、十一、十二</w:t>
      </w:r>
      <w:r>
        <w:rPr>
          <w:rFonts w:hint="eastAsia" w:ascii="仿宋_GB2312" w:eastAsia="仿宋_GB2312"/>
          <w:color w:val="FF0000"/>
          <w:sz w:val="32"/>
          <w:szCs w:val="32"/>
        </w:rPr>
        <w:t>条</w:t>
      </w:r>
      <w:r>
        <w:rPr>
          <w:rFonts w:ascii="仿宋_GB2312" w:eastAsia="仿宋_GB2312"/>
          <w:color w:val="FF0000"/>
          <w:sz w:val="32"/>
          <w:szCs w:val="32"/>
        </w:rPr>
        <w:t>进行</w:t>
      </w:r>
      <w:r>
        <w:rPr>
          <w:rFonts w:hint="eastAsia" w:ascii="仿宋_GB2312" w:eastAsia="仿宋_GB2312"/>
          <w:color w:val="FF0000"/>
          <w:sz w:val="32"/>
          <w:szCs w:val="32"/>
        </w:rPr>
        <w:t>修改</w:t>
      </w:r>
      <w:r>
        <w:rPr>
          <w:rFonts w:hint="eastAsia" w:ascii="仿宋_GB2312" w:eastAsia="仿宋_GB2312"/>
          <w:color w:val="FF0000"/>
          <w:sz w:val="32"/>
          <w:szCs w:val="32"/>
          <w:lang w:val="en-US" w:eastAsia="zh-CN"/>
        </w:rPr>
        <w:t>进行讨论</w:t>
      </w:r>
      <w:r>
        <w:rPr>
          <w:rFonts w:hint="eastAsia" w:ascii="仿宋_GB2312" w:eastAsia="仿宋_GB2312"/>
          <w:color w:val="FF0000"/>
          <w:sz w:val="32"/>
          <w:szCs w:val="32"/>
        </w:rPr>
        <w:t>，</w:t>
      </w:r>
      <w:r>
        <w:rPr>
          <w:rFonts w:hint="eastAsia" w:ascii="仿宋_GB2312" w:eastAsia="仿宋_GB2312"/>
          <w:color w:val="FF0000"/>
          <w:sz w:val="32"/>
          <w:szCs w:val="32"/>
          <w:lang w:val="en-US" w:eastAsia="zh-CN"/>
        </w:rPr>
        <w:t>经</w:t>
      </w:r>
      <w:r>
        <w:rPr>
          <w:rFonts w:hint="eastAsia" w:ascii="仿宋_GB2312" w:hAnsi="仿宋_GB2312" w:eastAsia="仿宋_GB2312" w:cs="仿宋_GB2312"/>
          <w:sz w:val="28"/>
          <w:szCs w:val="28"/>
        </w:rPr>
        <w:t>学校</w:t>
      </w:r>
      <w:r>
        <w:rPr>
          <w:rFonts w:hint="eastAsia" w:ascii="仿宋_GB2312" w:hAnsi="仿宋_GB2312" w:eastAsia="仿宋_GB2312" w:cs="仿宋_GB2312"/>
          <w:sz w:val="28"/>
          <w:szCs w:val="28"/>
          <w:lang w:val="en-US" w:eastAsia="zh-CN"/>
        </w:rPr>
        <w:t>第二届</w:t>
      </w:r>
      <w:r>
        <w:rPr>
          <w:rFonts w:hint="eastAsia" w:ascii="仿宋_GB2312" w:hAnsi="仿宋_GB2312" w:eastAsia="仿宋_GB2312" w:cs="仿宋_GB2312"/>
          <w:sz w:val="28"/>
          <w:szCs w:val="28"/>
        </w:rPr>
        <w:t>教职工代表大会</w:t>
      </w:r>
      <w:r>
        <w:rPr>
          <w:rFonts w:hint="eastAsia" w:ascii="仿宋_GB2312" w:hAnsi="仿宋_GB2312" w:eastAsia="仿宋_GB2312" w:cs="仿宋_GB2312"/>
          <w:sz w:val="28"/>
          <w:szCs w:val="28"/>
          <w:lang w:val="en-US" w:eastAsia="zh-CN"/>
        </w:rPr>
        <w:t>第四次会议通过，</w:t>
      </w:r>
      <w:r>
        <w:rPr>
          <w:rFonts w:hint="eastAsia" w:ascii="仿宋_GB2312" w:eastAsia="仿宋_GB2312"/>
          <w:sz w:val="32"/>
          <w:szCs w:val="32"/>
        </w:rPr>
        <w:t>《高新区第五小学学校章程》于公布之日起实施。</w:t>
      </w:r>
    </w:p>
    <w:p>
      <w:pPr>
        <w:pStyle w:val="2"/>
      </w:pPr>
    </w:p>
    <w:p>
      <w:pPr>
        <w:spacing w:line="360" w:lineRule="auto"/>
        <w:ind w:right="640"/>
        <w:jc w:val="center"/>
        <w:rPr>
          <w:rFonts w:ascii="仿宋_GB2312" w:eastAsia="仿宋_GB2312"/>
          <w:sz w:val="32"/>
          <w:szCs w:val="32"/>
        </w:rPr>
      </w:pPr>
      <w:r>
        <w:rPr>
          <w:rFonts w:hint="eastAsia" w:ascii="仿宋_GB2312" w:eastAsia="仿宋_GB2312"/>
          <w:sz w:val="32"/>
          <w:szCs w:val="32"/>
        </w:rPr>
        <w:t xml:space="preserve">                            淄博高新区第五小学</w:t>
      </w:r>
    </w:p>
    <w:p>
      <w:pPr>
        <w:autoSpaceDE w:val="0"/>
        <w:autoSpaceDN w:val="0"/>
        <w:spacing w:line="500" w:lineRule="exact"/>
        <w:ind w:firstLine="5440" w:firstLineChars="1700"/>
        <w:rPr>
          <w:rFonts w:ascii="仿宋" w:hAnsi="仿宋" w:eastAsia="仿宋" w:cs="宋体"/>
          <w:color w:val="FF0000"/>
          <w:sz w:val="28"/>
          <w:szCs w:val="28"/>
          <w:lang w:val="zh-CN"/>
        </w:rPr>
      </w:pPr>
      <w:r>
        <w:rPr>
          <w:rFonts w:hint="eastAsia" w:ascii="仿宋_GB2312" w:eastAsia="仿宋_GB2312"/>
          <w:color w:val="FF0000"/>
          <w:sz w:val="32"/>
          <w:szCs w:val="32"/>
        </w:rPr>
        <w:t>2023年</w:t>
      </w:r>
      <w:r>
        <w:rPr>
          <w:rFonts w:hint="eastAsia" w:ascii="仿宋_GB2312" w:eastAsia="仿宋_GB2312"/>
          <w:color w:val="FF0000"/>
          <w:sz w:val="32"/>
          <w:szCs w:val="32"/>
          <w:lang w:val="en-US" w:eastAsia="zh-CN"/>
        </w:rPr>
        <w:t>10</w:t>
      </w:r>
      <w:r>
        <w:rPr>
          <w:rFonts w:hint="eastAsia" w:ascii="仿宋_GB2312" w:eastAsia="仿宋_GB2312"/>
          <w:color w:val="FF0000"/>
          <w:sz w:val="32"/>
          <w:szCs w:val="32"/>
        </w:rPr>
        <w:t>月</w:t>
      </w:r>
      <w:r>
        <w:rPr>
          <w:rFonts w:hint="eastAsia" w:ascii="仿宋_GB2312" w:eastAsia="仿宋_GB2312"/>
          <w:color w:val="FF0000"/>
          <w:sz w:val="32"/>
          <w:szCs w:val="32"/>
          <w:lang w:val="en-US" w:eastAsia="zh-CN"/>
        </w:rPr>
        <w:t>16</w:t>
      </w:r>
      <w:r>
        <w:rPr>
          <w:rFonts w:hint="eastAsia" w:ascii="仿宋_GB2312" w:eastAsia="仿宋_GB2312"/>
          <w:color w:val="FF0000"/>
          <w:sz w:val="32"/>
          <w:szCs w:val="32"/>
        </w:rPr>
        <w:t>日</w:t>
      </w:r>
    </w:p>
    <w:p>
      <w:pPr>
        <w:rPr>
          <w:rFonts w:ascii="仿宋_GB2312" w:eastAsia="仿宋_GB2312"/>
          <w:sz w:val="32"/>
          <w:szCs w:val="32"/>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高新区第五小学章程</w:t>
      </w:r>
      <w:r>
        <w:rPr>
          <w:rFonts w:hint="eastAsia" w:ascii="仿宋_GB2312" w:eastAsia="仿宋_GB2312"/>
          <w:sz w:val="32"/>
          <w:szCs w:val="32"/>
        </w:rPr>
        <w:t xml:space="preserve">  </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目  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第一章  总 则</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第二章  学校的管理体制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第三章  教师和职工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第四章  学生管理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第五章  教育教学管理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第六章  学校财产、财务管理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第七章  附  则</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pStyle w:val="2"/>
      </w:pPr>
      <w:bookmarkStart w:id="0" w:name="_GoBack"/>
      <w:bookmarkEnd w:id="0"/>
    </w:p>
    <w:p>
      <w:pPr>
        <w:ind w:firstLine="640" w:firstLineChars="200"/>
        <w:rPr>
          <w:rFonts w:ascii="黑体" w:hAnsi="黑体" w:eastAsia="黑体"/>
          <w:sz w:val="32"/>
          <w:szCs w:val="32"/>
        </w:rPr>
      </w:pPr>
      <w:r>
        <w:rPr>
          <w:rFonts w:hint="eastAsia" w:ascii="黑体" w:hAnsi="黑体" w:eastAsia="黑体"/>
          <w:sz w:val="32"/>
          <w:szCs w:val="32"/>
        </w:rPr>
        <w:t>第一章  总  则</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第一条</w:t>
      </w:r>
      <w:r>
        <w:rPr>
          <w:rFonts w:hint="eastAsia" w:ascii="仿宋_GB2312" w:eastAsia="仿宋_GB2312"/>
          <w:sz w:val="28"/>
          <w:szCs w:val="28"/>
        </w:rPr>
        <w:t xml:space="preserve"> 为规范学校的办学管理行为，依法维护学校、教职员工及广大学生的合法权益，全面实施依法治校，促进学校办学的稳定、健康、可持续发展，积极推进素质教育，贯彻落实好党的教育方针和国家的教育兴国战略。根据《教育法》《义务教育法》《职业教育法》《幼儿园管理条例》和《中小学幼儿园安全管理办法》等教育法律、部门规章的规定，制定本章程。</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第二条</w:t>
      </w:r>
      <w:r>
        <w:rPr>
          <w:rFonts w:hint="eastAsia" w:ascii="仿宋_GB2312" w:eastAsia="仿宋_GB2312"/>
          <w:sz w:val="28"/>
          <w:szCs w:val="28"/>
        </w:rPr>
        <w:t xml:space="preserve"> 学校名称：淄博高新技术产业开发区第五小学。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学校地址：淄博高新区四宝山街道春风路北首。</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隶    属：</w:t>
      </w:r>
      <w:r>
        <w:rPr>
          <w:rFonts w:hint="eastAsia" w:ascii="仿宋_GB2312" w:eastAsia="仿宋_GB2312"/>
          <w:color w:val="FF0000"/>
          <w:sz w:val="28"/>
          <w:szCs w:val="28"/>
          <w:lang w:val="en-US" w:eastAsia="zh-CN"/>
        </w:rPr>
        <w:t>淄博</w:t>
      </w:r>
      <w:r>
        <w:rPr>
          <w:rFonts w:hint="eastAsia" w:ascii="仿宋_GB2312" w:eastAsia="仿宋_GB2312"/>
          <w:color w:val="FF0000"/>
          <w:sz w:val="28"/>
          <w:szCs w:val="28"/>
        </w:rPr>
        <w:t>高新区教育和体育事业中心</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第三条</w:t>
      </w:r>
      <w:r>
        <w:rPr>
          <w:rFonts w:hint="eastAsia" w:ascii="仿宋_GB2312" w:eastAsia="仿宋_GB2312"/>
          <w:sz w:val="28"/>
          <w:szCs w:val="28"/>
        </w:rPr>
        <w:t xml:space="preserve"> 学校性质：学校是一所实施义务教育的公办小学，学制5年,30个班教学规模。 </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第四条</w:t>
      </w:r>
      <w:r>
        <w:rPr>
          <w:rFonts w:hint="eastAsia" w:ascii="仿宋_GB2312" w:eastAsia="仿宋_GB2312"/>
          <w:sz w:val="28"/>
          <w:szCs w:val="28"/>
        </w:rPr>
        <w:t xml:space="preserve"> 办学宗旨：为学生终生发展奠基、为教师幸福人生添彩。</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办学理念：和美育人，为师生幸福人生奠基。</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校训：崇文树德，和乐尚美。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校风：明礼、诚信、友爱、至善。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教风：敬业、团结、博学、卓越。   </w:t>
      </w:r>
    </w:p>
    <w:p>
      <w:pPr>
        <w:ind w:firstLine="562" w:firstLineChars="200"/>
        <w:rPr>
          <w:rFonts w:ascii="仿宋_GB2312" w:eastAsia="仿宋_GB2312"/>
          <w:sz w:val="28"/>
          <w:szCs w:val="28"/>
        </w:rPr>
      </w:pPr>
      <w:r>
        <w:rPr>
          <w:rFonts w:hint="eastAsia" w:ascii="仿宋_GB2312" w:eastAsia="仿宋_GB2312"/>
          <w:b/>
          <w:sz w:val="28"/>
          <w:szCs w:val="28"/>
        </w:rPr>
        <w:t>第五条</w:t>
      </w:r>
      <w:r>
        <w:rPr>
          <w:rFonts w:hint="eastAsia" w:ascii="仿宋_GB2312" w:eastAsia="仿宋_GB2312"/>
          <w:sz w:val="28"/>
          <w:szCs w:val="28"/>
        </w:rPr>
        <w:t xml:space="preserve"> 学校的办学目标：共创和谐校园，开启美丽人生    </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第六条</w:t>
      </w:r>
      <w:r>
        <w:rPr>
          <w:rFonts w:hint="eastAsia" w:ascii="仿宋_GB2312" w:eastAsia="仿宋_GB2312"/>
          <w:sz w:val="28"/>
          <w:szCs w:val="28"/>
        </w:rPr>
        <w:t xml:space="preserve"> 校歌、校徽：</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校歌：《和美五小》。</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校徽：追梦人。外面是圆形，象征和谐，内部图案由红黄绿三色组成师生两种元素，左侧红色的老师与右边黄色的孩子携手进步融入和谐的校园中，构成了一幅尚美育人的画面，底部的绿色代表了五小这片肥沃的土壤孕育着希望，寓意了孩子们在这里与敬业的老师们一道度过朝气蓬勃的童年。</w:t>
      </w:r>
    </w:p>
    <w:p>
      <w:pPr>
        <w:spacing w:line="360" w:lineRule="auto"/>
        <w:ind w:firstLine="560" w:firstLineChars="200"/>
        <w:rPr>
          <w:rFonts w:ascii="黑体" w:hAnsi="黑体" w:eastAsia="黑体"/>
          <w:sz w:val="28"/>
          <w:szCs w:val="28"/>
        </w:rPr>
      </w:pPr>
      <w:r>
        <w:rPr>
          <w:rFonts w:hint="eastAsia" w:ascii="黑体" w:hAnsi="黑体" w:eastAsia="黑体"/>
          <w:sz w:val="28"/>
          <w:szCs w:val="28"/>
        </w:rPr>
        <w:t>第二章  学校的管理体制</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第七条</w:t>
      </w:r>
      <w:r>
        <w:rPr>
          <w:rFonts w:hint="eastAsia" w:ascii="仿宋_GB2312" w:eastAsia="仿宋_GB2312"/>
          <w:sz w:val="28"/>
          <w:szCs w:val="28"/>
        </w:rPr>
        <w:t xml:space="preserve"> 学校实行党组织</w:t>
      </w:r>
      <w:r>
        <w:rPr>
          <w:rFonts w:ascii="仿宋_GB2312" w:eastAsia="仿宋_GB2312"/>
          <w:sz w:val="28"/>
          <w:szCs w:val="28"/>
        </w:rPr>
        <w:t>领导的</w:t>
      </w:r>
      <w:r>
        <w:rPr>
          <w:rFonts w:hint="eastAsia" w:ascii="仿宋_GB2312" w:eastAsia="仿宋_GB2312"/>
          <w:sz w:val="28"/>
          <w:szCs w:val="28"/>
        </w:rPr>
        <w:t>校长负责制。校长是学校的法定代表人，依法履行工作职责。</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第八条</w:t>
      </w:r>
      <w:r>
        <w:rPr>
          <w:rFonts w:hint="eastAsia" w:ascii="仿宋_GB2312" w:eastAsia="仿宋_GB2312"/>
          <w:sz w:val="28"/>
          <w:szCs w:val="28"/>
        </w:rPr>
        <w:t xml:space="preserve"> 校长应当具备国家规定的任职资格，并由上级教育行政主管部门任免。</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第九条</w:t>
      </w:r>
      <w:r>
        <w:rPr>
          <w:rFonts w:hint="eastAsia" w:ascii="仿宋_GB2312" w:eastAsia="仿宋_GB2312"/>
          <w:sz w:val="28"/>
          <w:szCs w:val="28"/>
        </w:rPr>
        <w:t xml:space="preserve"> 校长的职责：</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（一）</w:t>
      </w:r>
      <w:r>
        <w:rPr>
          <w:rFonts w:hint="eastAsia" w:ascii="仿宋_GB2312" w:eastAsia="仿宋_GB2312"/>
          <w:color w:val="FF0000"/>
          <w:sz w:val="28"/>
          <w:szCs w:val="28"/>
        </w:rPr>
        <w:t>研究拟订和执行学校发展规划、基本管理制度、内部教育教学管理组织机构设置方案。研究拟订和执行具体规章制度、年度工作计划。</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（二）</w:t>
      </w:r>
      <w:r>
        <w:rPr>
          <w:rFonts w:hint="eastAsia" w:ascii="仿宋_GB2312" w:eastAsia="仿宋_GB2312"/>
          <w:color w:val="FF0000"/>
          <w:sz w:val="28"/>
          <w:szCs w:val="28"/>
        </w:rPr>
        <w:t>组织开展教学活动和教育教学研究，加强教育教学管理，深化教育教学改革，负责招生、就业和学生学籍管理。</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（三）</w:t>
      </w:r>
      <w:r>
        <w:rPr>
          <w:rFonts w:hint="eastAsia" w:ascii="仿宋_GB2312" w:eastAsia="仿宋_GB2312"/>
          <w:color w:val="FF0000"/>
          <w:sz w:val="28"/>
          <w:szCs w:val="28"/>
        </w:rPr>
        <w:t>加强学生德育、体育、美育、劳动教育和心理健康教育，提高学校思政课教学质量。组织开展学校文化活动和科学普及活动，建设文明校园。</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（四）</w:t>
      </w:r>
      <w:r>
        <w:rPr>
          <w:rFonts w:hint="eastAsia" w:ascii="仿宋_GB2312" w:eastAsia="仿宋_GB2312"/>
          <w:color w:val="FF0000"/>
          <w:sz w:val="28"/>
          <w:szCs w:val="28"/>
        </w:rPr>
        <w:t>研究拟订和执行学校重大建设项目、重要资产处置、重要办学资源配置方案，管理和保护学校资产。</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（五）</w:t>
      </w:r>
      <w:r>
        <w:rPr>
          <w:rFonts w:hint="eastAsia" w:ascii="仿宋_GB2312" w:eastAsia="仿宋_GB2312"/>
          <w:color w:val="FF0000"/>
          <w:sz w:val="28"/>
          <w:szCs w:val="28"/>
        </w:rPr>
        <w:t>研究拟订和执行学校年度预算、大额度支出，加强财务管理和审计监督。</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（六）</w:t>
      </w:r>
      <w:r>
        <w:rPr>
          <w:rFonts w:hint="eastAsia" w:ascii="仿宋_GB2312" w:eastAsia="仿宋_GB2312"/>
          <w:color w:val="FF0000"/>
          <w:sz w:val="28"/>
          <w:szCs w:val="28"/>
        </w:rPr>
        <w:t>加强教师等各类人才日常教育管理服务工作，依据有关规定与教师以及内部其他工作人员订立、解除或终止聘用合同。</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（七）</w:t>
      </w:r>
      <w:r>
        <w:rPr>
          <w:rFonts w:hint="eastAsia" w:ascii="仿宋_GB2312" w:eastAsia="仿宋_GB2312"/>
          <w:color w:val="FF0000"/>
          <w:sz w:val="28"/>
          <w:szCs w:val="28"/>
        </w:rPr>
        <w:t>做好学校安全稳定和后勤保障工作。</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（八）</w:t>
      </w:r>
      <w:r>
        <w:rPr>
          <w:rFonts w:hint="eastAsia" w:ascii="仿宋_GB2312" w:eastAsia="仿宋_GB2312"/>
          <w:color w:val="FF0000"/>
          <w:sz w:val="28"/>
          <w:szCs w:val="28"/>
        </w:rPr>
        <w:t>组织开展学校对外交流与合作，加强学校与社会、家庭的联系，形成育人合力。</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（九）</w:t>
      </w:r>
      <w:r>
        <w:rPr>
          <w:rFonts w:hint="eastAsia" w:ascii="仿宋_GB2312" w:eastAsia="仿宋_GB2312"/>
          <w:color w:val="FF0000"/>
          <w:sz w:val="28"/>
          <w:szCs w:val="28"/>
        </w:rPr>
        <w:t>向学校党组织报告重大决议执行情况，向教职工（代表）大会报告工作，支持群团组织开展工作，依法保障师生员工合法权益。</w:t>
      </w:r>
    </w:p>
    <w:p>
      <w:pPr>
        <w:spacing w:line="360" w:lineRule="auto"/>
        <w:ind w:firstLine="560" w:firstLineChars="200"/>
        <w:rPr>
          <w:rFonts w:ascii="仿宋_GB2312" w:eastAsia="仿宋_GB2312"/>
          <w:color w:val="FF0000"/>
          <w:sz w:val="28"/>
          <w:szCs w:val="28"/>
        </w:rPr>
      </w:pPr>
      <w:r>
        <w:rPr>
          <w:rFonts w:hint="eastAsia" w:ascii="仿宋_GB2312" w:eastAsia="仿宋_GB2312"/>
          <w:color w:val="FF0000"/>
          <w:sz w:val="28"/>
          <w:szCs w:val="28"/>
          <w:lang w:eastAsia="zh-CN"/>
        </w:rPr>
        <w:t>（十）</w:t>
      </w:r>
      <w:r>
        <w:rPr>
          <w:rFonts w:hint="eastAsia" w:ascii="仿宋_GB2312" w:eastAsia="仿宋_GB2312"/>
          <w:color w:val="FF0000"/>
          <w:sz w:val="28"/>
          <w:szCs w:val="28"/>
        </w:rPr>
        <w:t>履行法律法规和学校章程规定的其他职权。</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第十条</w:t>
      </w:r>
      <w:r>
        <w:rPr>
          <w:rFonts w:hint="eastAsia" w:ascii="仿宋_GB2312" w:eastAsia="仿宋_GB2312"/>
          <w:sz w:val="28"/>
          <w:szCs w:val="28"/>
        </w:rPr>
        <w:t xml:space="preserve"> 学校根据编制和管理的需要，合理设置相应职数的副校长和教学、行政管理职能部门，在校长的领导下，负责学校相应的教育教学和行政管理工作，按照所承担在职责对校长负责。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副校长和职能部门的负责人由校长聘任。</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第十一条</w:t>
      </w:r>
      <w:r>
        <w:rPr>
          <w:rFonts w:hint="eastAsia" w:ascii="仿宋_GB2312" w:eastAsia="仿宋_GB2312"/>
          <w:sz w:val="28"/>
          <w:szCs w:val="28"/>
        </w:rPr>
        <w:t xml:space="preserve"> 学校的党组织是学校的政治核心。党组织的书记主持学校党组织的工作。设书记一名，副书记</w:t>
      </w:r>
      <w:r>
        <w:rPr>
          <w:rFonts w:ascii="仿宋_GB2312" w:eastAsia="仿宋_GB2312"/>
          <w:sz w:val="28"/>
          <w:szCs w:val="28"/>
        </w:rPr>
        <w:t>一名，</w:t>
      </w:r>
      <w:r>
        <w:rPr>
          <w:rFonts w:hint="eastAsia" w:ascii="仿宋_GB2312" w:eastAsia="仿宋_GB2312"/>
          <w:sz w:val="28"/>
          <w:szCs w:val="28"/>
        </w:rPr>
        <w:t>组织委员一名，宣传委员一名，纪</w:t>
      </w:r>
      <w:r>
        <w:rPr>
          <w:rFonts w:hint="eastAsia" w:ascii="仿宋_GB2312" w:eastAsia="仿宋_GB2312"/>
          <w:sz w:val="28"/>
          <w:szCs w:val="28"/>
          <w:lang w:eastAsia="zh-CN"/>
        </w:rPr>
        <w:t>检</w:t>
      </w:r>
      <w:r>
        <w:rPr>
          <w:rFonts w:hint="eastAsia" w:ascii="仿宋_GB2312" w:eastAsia="仿宋_GB2312"/>
          <w:sz w:val="28"/>
          <w:szCs w:val="28"/>
        </w:rPr>
        <w:t>委员</w:t>
      </w:r>
      <w:r>
        <w:rPr>
          <w:rFonts w:ascii="仿宋_GB2312" w:eastAsia="仿宋_GB2312"/>
          <w:sz w:val="28"/>
          <w:szCs w:val="28"/>
        </w:rPr>
        <w:t>一名</w:t>
      </w:r>
      <w:r>
        <w:rPr>
          <w:rFonts w:hint="eastAsia" w:ascii="仿宋_GB2312" w:eastAsia="仿宋_GB2312"/>
          <w:sz w:val="28"/>
          <w:szCs w:val="28"/>
        </w:rPr>
        <w:t>。</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第十二条</w:t>
      </w:r>
      <w:r>
        <w:rPr>
          <w:rFonts w:hint="eastAsia" w:ascii="仿宋_GB2312" w:eastAsia="仿宋_GB2312"/>
          <w:sz w:val="28"/>
          <w:szCs w:val="28"/>
        </w:rPr>
        <w:t xml:space="preserve"> 学校党组织的职能：</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（一）</w:t>
      </w:r>
      <w:r>
        <w:rPr>
          <w:rFonts w:hint="eastAsia" w:ascii="仿宋_GB2312" w:eastAsia="仿宋_GB2312"/>
          <w:b w:val="0"/>
          <w:bCs/>
          <w:color w:val="FF0000"/>
          <w:sz w:val="28"/>
          <w:szCs w:val="28"/>
        </w:rPr>
        <w:t>坚持以习近平新时代中国特色社会主义思想为指导，深刻领悟“两个确立”的决定性意义，增强“四个意识”、坚定“四个自信”、做到“两个维护”，贯彻党的基本理论、基本路线、基本方略，坚持为党育人、为国育才，确保党的教育方针和党中央决策部署在中小学校得到切实贯彻落实。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（二）</w:t>
      </w:r>
      <w:r>
        <w:rPr>
          <w:rFonts w:hint="eastAsia" w:ascii="仿宋_GB2312" w:eastAsia="仿宋_GB2312"/>
          <w:b w:val="0"/>
          <w:bCs/>
          <w:color w:val="FF0000"/>
          <w:sz w:val="28"/>
          <w:szCs w:val="28"/>
        </w:rPr>
        <w:t>坚持把政治标准和政治要求贯穿办学治校、教书育人全过程各方面，坚持社会主义办学方向，落实立德树人根本任务，团结带领全校教职工推动学校改革发展，培养德智体美劳全面发展的社会主义建设者和接班人。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（三）</w:t>
      </w:r>
      <w:r>
        <w:rPr>
          <w:rFonts w:hint="eastAsia" w:ascii="仿宋_GB2312" w:eastAsia="仿宋_GB2312"/>
          <w:b w:val="0"/>
          <w:bCs/>
          <w:color w:val="FF0000"/>
          <w:sz w:val="28"/>
          <w:szCs w:val="28"/>
        </w:rPr>
        <w:t>讨论决定事关学校改革发展稳定及教育教学、行政管理中的“三重一大”事项和学校章程等基本管理制度，支持和保证校长依法依规行使职权。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（四）</w:t>
      </w:r>
      <w:r>
        <w:rPr>
          <w:rFonts w:hint="eastAsia" w:ascii="仿宋_GB2312" w:eastAsia="仿宋_GB2312"/>
          <w:b w:val="0"/>
          <w:bCs/>
          <w:color w:val="FF0000"/>
          <w:sz w:val="28"/>
          <w:szCs w:val="28"/>
        </w:rPr>
        <w:t>坚持党管干部原则，按照有关规定和干部管理权限，负责干部的教育、培训、选拔、考核和监督。讨论决定学校内部组织机构的设置及其负责人的人选，协助上级党组织做好学校领导人员的教育管理监督等工作。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（五）</w:t>
      </w:r>
      <w:r>
        <w:rPr>
          <w:rFonts w:hint="eastAsia" w:ascii="仿宋_GB2312" w:eastAsia="仿宋_GB2312"/>
          <w:b w:val="0"/>
          <w:bCs/>
          <w:color w:val="FF0000"/>
          <w:sz w:val="28"/>
          <w:szCs w:val="28"/>
        </w:rPr>
        <w:t>坚持党管人才原则，按照有关规定做好教师等人才的培养、招聘、使用、管理、服务和职称评审、奖惩等相关工作。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（六）</w:t>
      </w:r>
      <w:r>
        <w:rPr>
          <w:rFonts w:hint="eastAsia" w:ascii="仿宋_GB2312" w:eastAsia="仿宋_GB2312"/>
          <w:b w:val="0"/>
          <w:bCs/>
          <w:color w:val="FF0000"/>
          <w:sz w:val="28"/>
          <w:szCs w:val="28"/>
        </w:rPr>
        <w:t>开展社会主义核心价值观教育，抓好学生德育工作，做好教职工思想政治工作和学校意识形态工作，加强师德师风建设和学校精神文明建设，推动形成良好校风教风学风。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（七）</w:t>
      </w:r>
      <w:r>
        <w:rPr>
          <w:rFonts w:hint="eastAsia" w:ascii="仿宋_GB2312" w:eastAsia="仿宋_GB2312"/>
          <w:b w:val="0"/>
          <w:bCs/>
          <w:color w:val="FF0000"/>
          <w:sz w:val="28"/>
          <w:szCs w:val="28"/>
        </w:rPr>
        <w:t>加强学校各级党组织建设和党员队伍建设工作，严格执行“三会一课”等党的组织生活制度，发挥基层党组织战斗堡垒作用和党员先锋模范作用。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（八）</w:t>
      </w:r>
      <w:r>
        <w:rPr>
          <w:rFonts w:hint="eastAsia" w:ascii="仿宋_GB2312" w:eastAsia="仿宋_GB2312"/>
          <w:b w:val="0"/>
          <w:bCs/>
          <w:color w:val="FF0000"/>
          <w:sz w:val="28"/>
          <w:szCs w:val="28"/>
        </w:rPr>
        <w:t>坚持全面从严治党，领导学校党的纪律检查工作，落实党风廉政建设主体责任。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（九）</w:t>
      </w:r>
      <w:r>
        <w:rPr>
          <w:rFonts w:hint="eastAsia" w:ascii="仿宋_GB2312" w:eastAsia="仿宋_GB2312"/>
          <w:b w:val="0"/>
          <w:bCs/>
          <w:color w:val="FF0000"/>
          <w:sz w:val="28"/>
          <w:szCs w:val="28"/>
        </w:rPr>
        <w:t>领导工会、共青团、妇女组织、少先队等群团组织和教职工（代表）大会，强化党建带团建、队建，加强学生会和学生社团管理，做好统一战线工作。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lang w:eastAsia="zh-CN"/>
        </w:rPr>
        <w:t>（十）</w:t>
      </w:r>
      <w:r>
        <w:rPr>
          <w:rFonts w:hint="eastAsia" w:ascii="仿宋_GB2312" w:eastAsia="仿宋_GB2312"/>
          <w:b w:val="0"/>
          <w:bCs/>
          <w:color w:val="FF0000"/>
          <w:sz w:val="28"/>
          <w:szCs w:val="28"/>
        </w:rPr>
        <w:t>讨论决定学校其他重要事项。  　　</w:t>
      </w:r>
    </w:p>
    <w:p>
      <w:pPr>
        <w:spacing w:line="360" w:lineRule="auto"/>
        <w:ind w:firstLine="560" w:firstLineChars="200"/>
        <w:rPr>
          <w:rFonts w:hint="eastAsia" w:ascii="仿宋_GB2312" w:eastAsia="仿宋_GB2312"/>
          <w:b w:val="0"/>
          <w:bCs/>
          <w:color w:val="FF0000"/>
          <w:sz w:val="28"/>
          <w:szCs w:val="28"/>
        </w:rPr>
      </w:pPr>
      <w:r>
        <w:rPr>
          <w:rFonts w:hint="eastAsia" w:ascii="仿宋_GB2312" w:eastAsia="仿宋_GB2312"/>
          <w:b w:val="0"/>
          <w:bCs/>
          <w:color w:val="FF0000"/>
          <w:sz w:val="28"/>
          <w:szCs w:val="28"/>
        </w:rPr>
        <w:t>学校党组织实行集体领导和个人分工负责相结合的制度。凡属重大问题都要按照集体领导、民主集中、个别酝酿、会议决定的原则，由党组织会议集体讨论作出决定。学校党组织班子成员根据集体的决定和分工，切实履行职责。</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第十三条</w:t>
      </w:r>
      <w:r>
        <w:rPr>
          <w:rFonts w:hint="eastAsia" w:ascii="仿宋_GB2312" w:eastAsia="仿宋_GB2312"/>
          <w:sz w:val="28"/>
          <w:szCs w:val="28"/>
        </w:rPr>
        <w:t xml:space="preserve"> 校务委员会是学校开展行政管理工作的咨询机构。</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校务委员会由学校党政领导成员和教职工代表组成，由校长兼任委员会主任。校务委员会根据需要召开会议，由主任召集和主持。</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第十四条</w:t>
      </w:r>
      <w:r>
        <w:rPr>
          <w:rFonts w:hint="eastAsia" w:ascii="仿宋_GB2312" w:eastAsia="仿宋_GB2312"/>
          <w:sz w:val="28"/>
          <w:szCs w:val="28"/>
        </w:rPr>
        <w:t xml:space="preserve"> 校长办公会是学校日常行政管理工作的决策会议，讨论、决定涉及学校行政工作的重大事宜。校长办公会实行集体民主讨论，校长决定的决策体制。</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校长办公会一般应当有以下人员参加：校长、副校级班子成员、工会主席等，请学校党组织负责人出席会议。根据会议讨论的内容，必要时可以请学校有关部门的领导（中层领导）和相关的教职工参加。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校长办公会原则上每周召开一次，由校长负责召集和主持。</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第十五条</w:t>
      </w:r>
      <w:r>
        <w:rPr>
          <w:rFonts w:hint="eastAsia" w:ascii="仿宋_GB2312" w:eastAsia="仿宋_GB2312"/>
          <w:sz w:val="28"/>
          <w:szCs w:val="28"/>
        </w:rPr>
        <w:t xml:space="preserve"> 学校应当设置学科组，由各学科教研组长、备课组长及相应任课教师组成，负责各学科的教学和教研工作。</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第十六条</w:t>
      </w:r>
      <w:r>
        <w:rPr>
          <w:rFonts w:hint="eastAsia" w:ascii="仿宋_GB2312" w:eastAsia="仿宋_GB2312"/>
          <w:sz w:val="28"/>
          <w:szCs w:val="28"/>
        </w:rPr>
        <w:t xml:space="preserve"> 学校成立教职工大会（或以教师为主体的教职工代表大会），加强学校办学活动的民主监督和管理，教职工（代表）大会每三年为一届，每学年召开1-2次会议，闭会期间日常工作机构为学校工会委员会。</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第十七条</w:t>
      </w:r>
      <w:r>
        <w:rPr>
          <w:rFonts w:hint="eastAsia" w:ascii="仿宋_GB2312" w:eastAsia="仿宋_GB2312"/>
          <w:sz w:val="28"/>
          <w:szCs w:val="28"/>
        </w:rPr>
        <w:t xml:space="preserve"> 教职工（代表）大会的主要职责：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（一）制定、修改学校章程；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（二）审议学校的发展规划，审核预算决算；</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（三）审议学校工作报告，教职工聘任制和校内结构工资实施方案，学校岗位责任制方案，教师职业道德规范实施细则，教职工纪律要求、奖惩办法以及其他重要的规章制度；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（四）讨论决定教职工福利方面的重大事项；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（五）评议和监督校长、副校长和各职能部门负责人依法履行职责的工作情况，建议校长或上级教育行政主管部门对教职工予以奖惩；</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（六）接受、审议教职工（代表）提案，并提交有关职能部门研究办理。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 xml:space="preserve">第十八条 </w:t>
      </w:r>
      <w:r>
        <w:rPr>
          <w:rFonts w:hint="eastAsia" w:ascii="仿宋_GB2312" w:eastAsia="仿宋_GB2312"/>
          <w:sz w:val="28"/>
          <w:szCs w:val="28"/>
        </w:rPr>
        <w:t>教职工（代表）大会的决议，应当经过全体教职工（代表）大会三分之二以上的多数代表通过以后生效。</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第十九条</w:t>
      </w:r>
      <w:r>
        <w:rPr>
          <w:rFonts w:hint="eastAsia" w:ascii="仿宋_GB2312" w:eastAsia="仿宋_GB2312"/>
          <w:sz w:val="28"/>
          <w:szCs w:val="28"/>
        </w:rPr>
        <w:t xml:space="preserve"> 学校的教师和其他职工有权依照工会法建立工会组织，维护其合法权益。</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第二十条</w:t>
      </w:r>
      <w:r>
        <w:rPr>
          <w:rFonts w:hint="eastAsia" w:ascii="仿宋_GB2312" w:eastAsia="仿宋_GB2312"/>
          <w:sz w:val="28"/>
          <w:szCs w:val="28"/>
        </w:rPr>
        <w:t xml:space="preserve"> 学校实行校务公开，校务公开的原则和范围参照政府行政机关政务公开的原则和范围执行执行。</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 xml:space="preserve">第二十一条  </w:t>
      </w:r>
      <w:r>
        <w:rPr>
          <w:rFonts w:hint="eastAsia" w:ascii="仿宋_GB2312" w:eastAsia="仿宋_GB2312"/>
          <w:bCs/>
          <w:sz w:val="28"/>
          <w:szCs w:val="28"/>
        </w:rPr>
        <w:t>学校成立学生</w:t>
      </w:r>
      <w:r>
        <w:rPr>
          <w:rFonts w:hint="eastAsia" w:ascii="仿宋_GB2312" w:eastAsia="仿宋_GB2312"/>
          <w:sz w:val="28"/>
          <w:szCs w:val="28"/>
        </w:rPr>
        <w:t>家长委员会。家长委员会设主任一人，副主任一人，委员若干人，上述成员由学校邀请和家长自愿产生，委员的分工由家长委员会全体会议通过。如学生毕业，该学生家长</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第二十二条 学生家长委员会的主要职责：</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rPr>
        <w:t>宣传百年大计，教育为本的思想，使尊重人才，尊师重教，热爱学生的社会风气进一步发扬光大，形成良好的学校教育和家庭教育相结合的育人环境。</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rPr>
        <w:t>促进社区教育，做好学生的保护工作，关心学生的课余生活，热心支持学生参加一些力所能及的社会实践，为学校开展社会实践活动提供方便。</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rPr>
        <w:t>指导学生家长开展家庭教育，协助学校做好家长思想工作，积极参与社会综合治理，预防和控制在校学生违纪事件的发生。</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rPr>
        <w:t>从物质和精神上积极支持学校改善办学条件，为促进教育改革，提高社会声誉而努力。</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rPr>
        <w:t>定期听取学校工作的介绍，发挥对学校工作的检查、督促和协调作用。</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 xml:space="preserve">第二十三条  </w:t>
      </w:r>
      <w:r>
        <w:rPr>
          <w:rFonts w:hint="eastAsia" w:ascii="仿宋_GB2312" w:eastAsia="仿宋_GB2312"/>
          <w:sz w:val="28"/>
          <w:szCs w:val="28"/>
        </w:rPr>
        <w:t>家长委员会委托学校校长主持日常工作和制定学期工作计划草案，提交委员会全体会议讨论通过并执行。</w:t>
      </w:r>
    </w:p>
    <w:p>
      <w:pPr>
        <w:spacing w:line="360" w:lineRule="auto"/>
        <w:ind w:firstLine="560" w:firstLineChars="200"/>
        <w:rPr>
          <w:rFonts w:ascii="黑体" w:hAnsi="黑体" w:eastAsia="黑体"/>
          <w:sz w:val="28"/>
          <w:szCs w:val="28"/>
        </w:rPr>
      </w:pPr>
      <w:r>
        <w:rPr>
          <w:rFonts w:hint="eastAsia" w:ascii="黑体" w:hAnsi="黑体" w:eastAsia="黑体"/>
          <w:sz w:val="28"/>
          <w:szCs w:val="28"/>
        </w:rPr>
        <w:t>第三章  教师和职工</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第二十四条</w:t>
      </w:r>
      <w:r>
        <w:rPr>
          <w:rFonts w:hint="eastAsia" w:ascii="仿宋_GB2312" w:eastAsia="仿宋_GB2312"/>
          <w:sz w:val="28"/>
          <w:szCs w:val="28"/>
        </w:rPr>
        <w:t xml:space="preserve"> 学校实行教职工全员聘任（用）制。教师和职工经评定具备任职条件以后，由学校按照教职工职务的职责、条件和任期聘任（用）。经协商一致，在双方平等自愿的基础上，由校长和受聘的教职工签订聘任（用）合同，依法进行管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 xml:space="preserve">第二十五条 </w:t>
      </w:r>
      <w:r>
        <w:rPr>
          <w:rFonts w:hint="eastAsia" w:ascii="仿宋_GB2312" w:eastAsia="仿宋_GB2312"/>
          <w:sz w:val="28"/>
          <w:szCs w:val="28"/>
        </w:rPr>
        <w:t>学校教师享有《教师法》及有关法律法规、聘任（用）合同规定的权利，履行《教师法》及有关法律法规、聘任（用）合同规定的义务。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学校其他职工的权利义务依据有关法律和聘任（用）合同确定。</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第二十六条</w:t>
      </w:r>
      <w:r>
        <w:rPr>
          <w:rFonts w:hint="eastAsia" w:ascii="仿宋_GB2312" w:eastAsia="仿宋_GB2312"/>
          <w:sz w:val="28"/>
          <w:szCs w:val="28"/>
        </w:rPr>
        <w:t xml:space="preserve"> 学校依法保障教职工的工资、福利待遇，为教职工缴纳社会保险费。</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第二十七条</w:t>
      </w:r>
      <w:r>
        <w:rPr>
          <w:rFonts w:hint="eastAsia" w:ascii="仿宋_GB2312" w:eastAsia="仿宋_GB2312"/>
          <w:sz w:val="28"/>
          <w:szCs w:val="28"/>
        </w:rPr>
        <w:t xml:space="preserve"> 学校执行国家教师资格证制度及教师专业技术职务评定制度，没有取得教师资格的，不得从事教学工作。</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第二十八条</w:t>
      </w:r>
      <w:r>
        <w:rPr>
          <w:rFonts w:hint="eastAsia" w:ascii="仿宋_GB2312" w:eastAsia="仿宋_GB2312"/>
          <w:sz w:val="28"/>
          <w:szCs w:val="28"/>
        </w:rPr>
        <w:t xml:space="preserve"> 学校支持和鼓励教师从事教学（科学）研究、学术交流，参加专业学术团体。</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学校对所聘用的教师，应当加强思想品德教育和业务技能培训。教师进修以在职为主，以所教学科为主。</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第二十九条</w:t>
      </w:r>
      <w:r>
        <w:rPr>
          <w:rFonts w:hint="eastAsia" w:ascii="仿宋_GB2312" w:eastAsia="仿宋_GB2312"/>
          <w:sz w:val="28"/>
          <w:szCs w:val="28"/>
        </w:rPr>
        <w:t xml:space="preserve"> 学校应当对教职工的思想品德、业务水平、工作态度和工作绩效进行年度考核，考核结果作为实施继续聘任（用）、职务晋级、实施奖惩的依据进行评判。</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第三十条</w:t>
      </w:r>
      <w:r>
        <w:rPr>
          <w:rFonts w:hint="eastAsia" w:ascii="仿宋_GB2312" w:eastAsia="仿宋_GB2312"/>
          <w:sz w:val="28"/>
          <w:szCs w:val="28"/>
        </w:rPr>
        <w:t xml:space="preserve"> 对取得教育教学成果并获得上级奖励或者对学校做出了重大贡献的教职工，学校根据奖惩规定给予相应的表彰和奖励；对违反《教师法》等法律法规和学校规章制度的教职工，学校根据奖惩规定给予必要的处分。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第三十一条</w:t>
      </w:r>
      <w:r>
        <w:rPr>
          <w:rFonts w:hint="eastAsia" w:ascii="仿宋_GB2312" w:eastAsia="仿宋_GB2312"/>
          <w:sz w:val="28"/>
          <w:szCs w:val="28"/>
        </w:rPr>
        <w:t xml:space="preserve"> 学校在依法对教职工做出处分决定前，应当告知其有权进行陈述和申辩，教职工对所受处分不服的，可以根据有关规定提出申诉。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对于拟作出的重大奖励和处分，应当在听取学校工会的意见以后决定。</w:t>
      </w:r>
    </w:p>
    <w:p>
      <w:pPr>
        <w:spacing w:line="360" w:lineRule="auto"/>
        <w:ind w:firstLine="560" w:firstLineChars="200"/>
        <w:rPr>
          <w:rFonts w:ascii="黑体" w:hAnsi="黑体" w:eastAsia="黑体"/>
          <w:sz w:val="28"/>
          <w:szCs w:val="28"/>
        </w:rPr>
      </w:pPr>
      <w:r>
        <w:rPr>
          <w:rFonts w:hint="eastAsia" w:ascii="黑体" w:hAnsi="黑体" w:eastAsia="黑体"/>
          <w:sz w:val="28"/>
          <w:szCs w:val="28"/>
        </w:rPr>
        <w:t>第四章  学生管理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第三十二条</w:t>
      </w:r>
      <w:r>
        <w:rPr>
          <w:rFonts w:hint="eastAsia" w:ascii="仿宋_GB2312" w:eastAsia="仿宋_GB2312"/>
          <w:sz w:val="28"/>
          <w:szCs w:val="28"/>
        </w:rPr>
        <w:t xml:space="preserve"> 凡按有关规定被学校录取、或转入学校学习的学生，即取得学校的学籍。学校应当建立健全学生的学籍管理制度，按国家和自治区、淄博市的有关规定管理学生学籍，建立学生档案。</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第三十三条</w:t>
      </w:r>
      <w:r>
        <w:rPr>
          <w:rFonts w:hint="eastAsia" w:ascii="仿宋_GB2312" w:eastAsia="仿宋_GB2312"/>
          <w:sz w:val="28"/>
          <w:szCs w:val="28"/>
        </w:rPr>
        <w:t xml:space="preserve"> 学校对完成规定学业的学生，发给相应的学业证书。</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第三十四条</w:t>
      </w:r>
      <w:r>
        <w:rPr>
          <w:rFonts w:hint="eastAsia" w:ascii="仿宋_GB2312" w:eastAsia="仿宋_GB2312"/>
          <w:sz w:val="28"/>
          <w:szCs w:val="28"/>
        </w:rPr>
        <w:t xml:space="preserve"> 学生依法享有受教育的权利，履行受教育的义务。</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第三十五条</w:t>
      </w:r>
      <w:r>
        <w:rPr>
          <w:rFonts w:hint="eastAsia" w:ascii="仿宋_GB2312" w:eastAsia="仿宋_GB2312"/>
          <w:sz w:val="28"/>
          <w:szCs w:val="28"/>
        </w:rPr>
        <w:t xml:space="preserve"> 学校严格控制学生非正常辍学。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对家庭生活确实困难，无法继续完成学业的困难学生，学校根据能力履行助学义务，帮助其完成学业。</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第三十六条</w:t>
      </w:r>
      <w:r>
        <w:rPr>
          <w:rFonts w:hint="eastAsia" w:ascii="仿宋_GB2312" w:eastAsia="仿宋_GB2312"/>
          <w:sz w:val="28"/>
          <w:szCs w:val="28"/>
        </w:rPr>
        <w:t xml:space="preserve"> 对取得优秀成绩和对学校做出重大贡献的学生，学校根据设置的奖惩规定，对该学生给予表彰或者奖励。</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对违反《教育法》等法律法规和学生行为规范（校纪校规）的学生，学校根据设置的奖惩规定，给予必要的处分。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第三十七条</w:t>
      </w:r>
      <w:r>
        <w:rPr>
          <w:rFonts w:hint="eastAsia" w:ascii="仿宋_GB2312" w:eastAsia="仿宋_GB2312"/>
          <w:sz w:val="28"/>
          <w:szCs w:val="28"/>
        </w:rPr>
        <w:t xml:space="preserve"> 学校对学生进行处分应当依据事实和法律进行。在做出处分决定前，应当告知学生及监护人有权进行陈述和申辩，对不服处分结果的，可以根据有关法律、法规的规定提出申诉。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学生受到处分以后，认真改正了错误、进步显著的，在下一学期由学生本人或家长提出申请，经校长批准以后，可以撤销原来的处分决定。</w:t>
      </w:r>
    </w:p>
    <w:p>
      <w:pPr>
        <w:spacing w:line="360" w:lineRule="auto"/>
        <w:ind w:firstLine="560" w:firstLineChars="200"/>
        <w:rPr>
          <w:rFonts w:ascii="黑体" w:hAnsi="黑体" w:eastAsia="黑体"/>
          <w:sz w:val="28"/>
          <w:szCs w:val="28"/>
        </w:rPr>
      </w:pPr>
      <w:r>
        <w:rPr>
          <w:rFonts w:hint="eastAsia" w:ascii="黑体" w:hAnsi="黑体" w:eastAsia="黑体"/>
          <w:sz w:val="28"/>
          <w:szCs w:val="28"/>
        </w:rPr>
        <w:t>第五章  教育教学管理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第三十八条</w:t>
      </w:r>
      <w:r>
        <w:rPr>
          <w:rFonts w:hint="eastAsia" w:ascii="仿宋_GB2312" w:eastAsia="仿宋_GB2312"/>
          <w:sz w:val="28"/>
          <w:szCs w:val="28"/>
        </w:rPr>
        <w:t xml:space="preserve"> 学校的主要任务是按照教学规划完成拟定的教育教学工作。其他各项工作，均要以有利于教育教学工作的开展为原则。</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第三十九条</w:t>
      </w:r>
      <w:r>
        <w:rPr>
          <w:rFonts w:hint="eastAsia" w:ascii="仿宋_GB2312" w:eastAsia="仿宋_GB2312"/>
          <w:sz w:val="28"/>
          <w:szCs w:val="28"/>
        </w:rPr>
        <w:t xml:space="preserve"> 学校的基本教学语言文字为汉语语言文字。学校推广使用普通话和规范汉字的写作。</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第四十条</w:t>
      </w:r>
      <w:r>
        <w:rPr>
          <w:rFonts w:hint="eastAsia" w:ascii="仿宋_GB2312" w:eastAsia="仿宋_GB2312"/>
          <w:sz w:val="28"/>
          <w:szCs w:val="28"/>
        </w:rPr>
        <w:t xml:space="preserve"> 学校按照上级教育行政部门颁布或批准的课程计划、教学大纲开展教育教学工作。 </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第四十一条</w:t>
      </w:r>
      <w:r>
        <w:rPr>
          <w:rFonts w:hint="eastAsia" w:ascii="仿宋_GB2312" w:eastAsia="仿宋_GB2312"/>
          <w:sz w:val="28"/>
          <w:szCs w:val="28"/>
        </w:rPr>
        <w:t xml:space="preserve"> 学校实行科学化、民主化、制度化和规范化管理，坚持全面贯彻执行党和国家的教育方针，稳步提高教育教学质量。</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第四十二条</w:t>
      </w:r>
      <w:r>
        <w:rPr>
          <w:rFonts w:hint="eastAsia" w:ascii="仿宋_GB2312" w:eastAsia="仿宋_GB2312"/>
          <w:sz w:val="28"/>
          <w:szCs w:val="28"/>
        </w:rPr>
        <w:t xml:space="preserve"> 学校教学面向全体学生，坚持因材施教原则，充分发挥学生的主体作用；重视基础知识教学和基本技能训练，激发学习兴趣，培养正确的学习方法和习惯。</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第四十三条</w:t>
      </w:r>
      <w:r>
        <w:rPr>
          <w:rFonts w:hint="eastAsia" w:ascii="仿宋_GB2312" w:eastAsia="仿宋_GB2312"/>
          <w:sz w:val="28"/>
          <w:szCs w:val="28"/>
        </w:rPr>
        <w:t xml:space="preserve"> 学校重视加强学生的德育教育工作，注重各种能力的培养。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学校从德、智、体、美、劳方面客观、全面评价学生，不以学习成绩排列名次，不以学生考试成绩作为衡量教学质量、评定教学工作的唯一标准。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第四十四条</w:t>
      </w:r>
      <w:r>
        <w:rPr>
          <w:rFonts w:hint="eastAsia" w:ascii="仿宋_GB2312" w:eastAsia="仿宋_GB2312"/>
          <w:sz w:val="28"/>
          <w:szCs w:val="28"/>
        </w:rPr>
        <w:t xml:space="preserve"> 学校对学生以正面教育为主，在肯定成绩和进步，指出缺点和不足的同时，不讽刺挖苦、粗暴压服学生。学校加强全体教职工的师德师风教育，严禁体罚或者变相体罚学生。</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第四十五条</w:t>
      </w:r>
      <w:r>
        <w:rPr>
          <w:rFonts w:hint="eastAsia" w:ascii="仿宋_GB2312" w:eastAsia="仿宋_GB2312"/>
          <w:sz w:val="28"/>
          <w:szCs w:val="28"/>
        </w:rPr>
        <w:t xml:space="preserve"> 学校执行国家和自治区、市教育行政部门有关体育、卫生工作的规定，抓好体育课、课间操、眼保健操、体育活动、卫生防疫、健康教育等工作，每年举行学校田径运动会和小型体育竞赛活动。</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第四十六条</w:t>
      </w:r>
      <w:r>
        <w:rPr>
          <w:rFonts w:hint="eastAsia" w:ascii="仿宋_GB2312" w:eastAsia="仿宋_GB2312"/>
          <w:sz w:val="28"/>
          <w:szCs w:val="28"/>
        </w:rPr>
        <w:t xml:space="preserve">  学校依法加强校园的安全管理工作，因地制宜地开展安全法制教育，培养学生的自救自护能力。</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第四十七条</w:t>
      </w:r>
      <w:r>
        <w:rPr>
          <w:rFonts w:hint="eastAsia" w:ascii="仿宋_GB2312" w:eastAsia="仿宋_GB2312"/>
          <w:sz w:val="28"/>
          <w:szCs w:val="28"/>
        </w:rPr>
        <w:t xml:space="preserve"> 学校的环境、校舍、场馆、食堂、教育教学设施设备的建设应当有利于学生的身心健康，设置的教育教学活动符合学生成长过程中的生理和心理特点。</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第四十八条</w:t>
      </w:r>
      <w:r>
        <w:rPr>
          <w:rFonts w:hint="eastAsia" w:ascii="仿宋_GB2312" w:eastAsia="仿宋_GB2312"/>
          <w:sz w:val="28"/>
          <w:szCs w:val="28"/>
        </w:rPr>
        <w:t xml:space="preserve"> 学校按照教育行政主管部门颁布的校历安排工作。学校原则上不随意停课，但遇到灾害性天气，按照当地政府和上级教育部门的有关规定执行。如遇有其他特殊情况必须停课的，一天以内由校长决定，一天以上由上级教育行政主管部门批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第四十九条</w:t>
      </w:r>
      <w:r>
        <w:rPr>
          <w:rFonts w:hint="eastAsia" w:ascii="仿宋_GB2312" w:eastAsia="仿宋_GB2312"/>
          <w:sz w:val="28"/>
          <w:szCs w:val="28"/>
        </w:rPr>
        <w:t xml:space="preserve"> 学校积极推进和鼓励教学研究和改革，运用先进的教育理论指导教育教学活动；积极推行科研成果及成功经验。</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第五十条</w:t>
      </w:r>
      <w:r>
        <w:rPr>
          <w:rFonts w:hint="eastAsia" w:ascii="仿宋_GB2312" w:eastAsia="仿宋_GB2312"/>
          <w:sz w:val="28"/>
          <w:szCs w:val="28"/>
        </w:rPr>
        <w:t xml:space="preserve"> 学校接受上级教育行政部门和政府其他部门对开展的教育教学活动进行监督管理；接受人民政府对学校办学水平、教育质量进行督导和评估。</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第五十一条</w:t>
      </w:r>
      <w:r>
        <w:rPr>
          <w:rFonts w:hint="eastAsia" w:ascii="仿宋_GB2312" w:eastAsia="仿宋_GB2312"/>
          <w:sz w:val="28"/>
          <w:szCs w:val="28"/>
        </w:rPr>
        <w:t xml:space="preserve"> 学校主动邀请或积极配合所在辖区、街道及附近机关、团体、部队、企事业单位共建社区教育组织，动员社会各界支持学校开展综合治理工作，优化教书育人环境。通过发挥自身优势，为社区的精神文明建设服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学校主动做到与学生家庭互动，建立良好的家校联系，充分运用家长学校等形式指导、帮助家长创设良好的家庭教育环境，共同管理在校学生的学习和生活，依法承担法定责任。</w:t>
      </w:r>
    </w:p>
    <w:p>
      <w:pPr>
        <w:spacing w:line="360" w:lineRule="auto"/>
        <w:ind w:firstLine="560" w:firstLineChars="200"/>
        <w:rPr>
          <w:rFonts w:ascii="黑体" w:hAnsi="黑体" w:eastAsia="黑体"/>
          <w:sz w:val="28"/>
          <w:szCs w:val="28"/>
        </w:rPr>
      </w:pPr>
      <w:r>
        <w:rPr>
          <w:rFonts w:hint="eastAsia" w:ascii="黑体" w:hAnsi="黑体" w:eastAsia="黑体"/>
          <w:sz w:val="28"/>
          <w:szCs w:val="28"/>
        </w:rPr>
        <w:t>第六章  学校财产、财务管理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第五十二条</w:t>
      </w:r>
      <w:r>
        <w:rPr>
          <w:rFonts w:hint="eastAsia" w:ascii="仿宋_GB2312" w:eastAsia="仿宋_GB2312"/>
          <w:sz w:val="28"/>
          <w:szCs w:val="28"/>
        </w:rPr>
        <w:t xml:space="preserve"> 学校依法建立财务、会计制度和资产管理制度，并按照国家有关规定设置会计账簿。</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第五十三条</w:t>
      </w:r>
      <w:r>
        <w:rPr>
          <w:rFonts w:hint="eastAsia" w:ascii="仿宋_GB2312" w:eastAsia="仿宋_GB2312"/>
          <w:sz w:val="28"/>
          <w:szCs w:val="28"/>
        </w:rPr>
        <w:t xml:space="preserve"> 学校经费来源以国家财政拨款为主，多渠道筹措为辅。</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学校依法依规接受社会的捐资助学。</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第五十四条</w:t>
      </w:r>
      <w:r>
        <w:rPr>
          <w:rFonts w:hint="eastAsia" w:ascii="仿宋_GB2312" w:eastAsia="仿宋_GB2312"/>
          <w:sz w:val="28"/>
          <w:szCs w:val="28"/>
        </w:rPr>
        <w:t xml:space="preserve"> 学校实行收费许可。按照上级教育、物价、财政部门确定的收费项目和收费标准，向学生收取费用。</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第五十五条</w:t>
      </w:r>
      <w:r>
        <w:rPr>
          <w:rFonts w:hint="eastAsia" w:ascii="仿宋_GB2312" w:eastAsia="仿宋_GB2312"/>
          <w:sz w:val="28"/>
          <w:szCs w:val="28"/>
        </w:rPr>
        <w:t xml:space="preserve"> 学校建立和完善经费管理制度，经费预算和决算应当提交教职工（代表）大会审议，并接受上级财务和审计部门的监督。学校应当在每一会计年度终了时制作财务会计报告。</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第五十六条</w:t>
      </w:r>
      <w:r>
        <w:rPr>
          <w:rFonts w:hint="eastAsia" w:ascii="仿宋_GB2312" w:eastAsia="仿宋_GB2312"/>
          <w:sz w:val="28"/>
          <w:szCs w:val="28"/>
        </w:rPr>
        <w:t xml:space="preserve"> 学校遵照有关规定管理和使用校舍、场地等，未经主管部门批准，不得改变其用途。</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学校定期对校舍进行维修，保持校舍完好，不得使用D级危房。</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第五十七条</w:t>
      </w:r>
      <w:r>
        <w:rPr>
          <w:rFonts w:hint="eastAsia" w:ascii="仿宋_GB2312" w:eastAsia="仿宋_GB2312"/>
          <w:sz w:val="28"/>
          <w:szCs w:val="28"/>
        </w:rPr>
        <w:t xml:space="preserve"> 学校加强对教学仪器、设备、图书资料、文娱体育器材和卫生设施的管理，提高使用效率。</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第五十八条</w:t>
      </w:r>
      <w:r>
        <w:rPr>
          <w:rFonts w:hint="eastAsia" w:ascii="仿宋_GB2312" w:eastAsia="仿宋_GB2312"/>
          <w:sz w:val="28"/>
          <w:szCs w:val="28"/>
        </w:rPr>
        <w:t xml:space="preserve"> 学校可按有关规定举办校办产业，从学校实际出发组织师生勤工俭学。不得以向学生摊派钱、物代替勤工俭学。</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第五十九条</w:t>
      </w:r>
      <w:r>
        <w:rPr>
          <w:rFonts w:hint="eastAsia" w:ascii="仿宋_GB2312" w:eastAsia="仿宋_GB2312"/>
          <w:sz w:val="28"/>
          <w:szCs w:val="28"/>
        </w:rPr>
        <w:t xml:space="preserve"> 学校更换校长时，应当进行离任财务审计。</w:t>
      </w:r>
    </w:p>
    <w:p>
      <w:pPr>
        <w:spacing w:line="360" w:lineRule="auto"/>
        <w:ind w:firstLine="560" w:firstLineChars="200"/>
        <w:rPr>
          <w:rFonts w:ascii="黑体" w:hAnsi="黑体" w:eastAsia="黑体"/>
          <w:sz w:val="28"/>
          <w:szCs w:val="28"/>
        </w:rPr>
      </w:pPr>
      <w:r>
        <w:rPr>
          <w:rFonts w:hint="eastAsia" w:ascii="黑体" w:hAnsi="黑体" w:eastAsia="黑体"/>
          <w:sz w:val="28"/>
          <w:szCs w:val="28"/>
        </w:rPr>
        <w:t>第七章  附  则</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第六十条</w:t>
      </w:r>
      <w:r>
        <w:rPr>
          <w:rFonts w:hint="eastAsia" w:ascii="仿宋_GB2312" w:eastAsia="仿宋_GB2312"/>
          <w:sz w:val="28"/>
          <w:szCs w:val="28"/>
        </w:rPr>
        <w:t xml:space="preserve"> 本章程由学校教职工（代表）大会通过后，经上级教育行政主管部门备案公开以后生效。</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本章程的修改程序同上。</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第六十一条</w:t>
      </w:r>
      <w:r>
        <w:rPr>
          <w:rFonts w:hint="eastAsia" w:ascii="仿宋_GB2312" w:eastAsia="仿宋_GB2312"/>
          <w:sz w:val="28"/>
          <w:szCs w:val="28"/>
        </w:rPr>
        <w:t xml:space="preserve">  学校按照本章程的要求制定和完善各项管理制度，原来制定的制度与本章程内容相悖的，均以本章程的规定为准。</w:t>
      </w:r>
    </w:p>
    <w:p>
      <w:pPr>
        <w:spacing w:line="360" w:lineRule="auto"/>
        <w:ind w:firstLine="562" w:firstLineChars="200"/>
        <w:rPr>
          <w:rFonts w:ascii="仿宋_GB2312" w:eastAsia="仿宋_GB2312"/>
          <w:sz w:val="32"/>
          <w:szCs w:val="32"/>
        </w:rPr>
      </w:pPr>
      <w:r>
        <w:rPr>
          <w:rFonts w:hint="eastAsia" w:ascii="仿宋_GB2312" w:eastAsia="仿宋_GB2312"/>
          <w:b/>
          <w:sz w:val="28"/>
          <w:szCs w:val="28"/>
        </w:rPr>
        <w:t>第六十二条</w:t>
      </w:r>
      <w:r>
        <w:rPr>
          <w:rFonts w:hint="eastAsia" w:ascii="仿宋_GB2312" w:eastAsia="仿宋_GB2312"/>
          <w:sz w:val="28"/>
          <w:szCs w:val="28"/>
        </w:rPr>
        <w:t xml:space="preserve">  本章程在执行过程中遇到的问题，由学校校务委员会负责解释。</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hkN2NlNWVjYjhmNDdkZDQzZmM5ZGZjNTk0MGM3OGYifQ=="/>
  </w:docVars>
  <w:rsids>
    <w:rsidRoot w:val="00024EE9"/>
    <w:rsid w:val="00024EE9"/>
    <w:rsid w:val="00161EE7"/>
    <w:rsid w:val="002B6FB3"/>
    <w:rsid w:val="00323B43"/>
    <w:rsid w:val="0036662E"/>
    <w:rsid w:val="00370D16"/>
    <w:rsid w:val="00371B98"/>
    <w:rsid w:val="00384DCE"/>
    <w:rsid w:val="003D37D8"/>
    <w:rsid w:val="004358AB"/>
    <w:rsid w:val="00515D31"/>
    <w:rsid w:val="005741B2"/>
    <w:rsid w:val="005F3CCC"/>
    <w:rsid w:val="006A7427"/>
    <w:rsid w:val="006B207C"/>
    <w:rsid w:val="006E2A9F"/>
    <w:rsid w:val="00774617"/>
    <w:rsid w:val="007F4AA8"/>
    <w:rsid w:val="00824EC4"/>
    <w:rsid w:val="008B7726"/>
    <w:rsid w:val="008E5E73"/>
    <w:rsid w:val="00983A9A"/>
    <w:rsid w:val="009A1A33"/>
    <w:rsid w:val="00A272CA"/>
    <w:rsid w:val="00A62111"/>
    <w:rsid w:val="00A93E30"/>
    <w:rsid w:val="00BB2FBD"/>
    <w:rsid w:val="00CA49EE"/>
    <w:rsid w:val="00CE4E4F"/>
    <w:rsid w:val="00D0128F"/>
    <w:rsid w:val="00D86E27"/>
    <w:rsid w:val="00DC6026"/>
    <w:rsid w:val="00EF12E8"/>
    <w:rsid w:val="00F0393E"/>
    <w:rsid w:val="00F70A39"/>
    <w:rsid w:val="01840A8A"/>
    <w:rsid w:val="101C5394"/>
    <w:rsid w:val="1575702A"/>
    <w:rsid w:val="15781834"/>
    <w:rsid w:val="164F120F"/>
    <w:rsid w:val="19C207BE"/>
    <w:rsid w:val="1DB20D99"/>
    <w:rsid w:val="1E6D5F47"/>
    <w:rsid w:val="1F8724CF"/>
    <w:rsid w:val="280D091D"/>
    <w:rsid w:val="2B5354DB"/>
    <w:rsid w:val="311E411D"/>
    <w:rsid w:val="3AE25B44"/>
    <w:rsid w:val="408F185C"/>
    <w:rsid w:val="428D4396"/>
    <w:rsid w:val="42AB5755"/>
    <w:rsid w:val="44DE3948"/>
    <w:rsid w:val="475C626E"/>
    <w:rsid w:val="47A60EA3"/>
    <w:rsid w:val="49F231A6"/>
    <w:rsid w:val="4CDC6792"/>
    <w:rsid w:val="4D650C6C"/>
    <w:rsid w:val="4EB460DC"/>
    <w:rsid w:val="5441738D"/>
    <w:rsid w:val="561C66EF"/>
    <w:rsid w:val="57B45CB6"/>
    <w:rsid w:val="5BC61FA0"/>
    <w:rsid w:val="5DFE4E22"/>
    <w:rsid w:val="60416561"/>
    <w:rsid w:val="64480130"/>
    <w:rsid w:val="673120D7"/>
    <w:rsid w:val="72345D9A"/>
    <w:rsid w:val="73020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9"/>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widowControl/>
      <w:spacing w:after="120" w:line="276" w:lineRule="auto"/>
      <w:jc w:val="left"/>
    </w:pPr>
    <w:rPr>
      <w:rFonts w:ascii="微软雅黑" w:hAnsi="微软雅黑" w:eastAsia="微软雅黑"/>
      <w:kern w:val="0"/>
      <w:sz w:val="22"/>
      <w:lang w:eastAsia="en-US"/>
    </w:rPr>
  </w:style>
  <w:style w:type="paragraph" w:styleId="4">
    <w:name w:val="Balloon Text"/>
    <w:basedOn w:val="1"/>
    <w:link w:val="12"/>
    <w:semiHidden/>
    <w:unhideWhenUsed/>
    <w:qFormat/>
    <w:uiPriority w:val="99"/>
    <w:pPr>
      <w:spacing w:after="0"/>
    </w:pPr>
    <w:rPr>
      <w:sz w:val="18"/>
      <w:szCs w:val="18"/>
    </w:rPr>
  </w:style>
  <w:style w:type="paragraph" w:styleId="5">
    <w:name w:val="footer"/>
    <w:basedOn w:val="1"/>
    <w:link w:val="11"/>
    <w:unhideWhenUsed/>
    <w:qFormat/>
    <w:uiPriority w:val="99"/>
    <w:pPr>
      <w:tabs>
        <w:tab w:val="center" w:pos="4153"/>
        <w:tab w:val="right" w:pos="8306"/>
      </w:tabs>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character" w:customStyle="1" w:styleId="9">
    <w:name w:val="标题 1 字符"/>
    <w:basedOn w:val="8"/>
    <w:link w:val="3"/>
    <w:qFormat/>
    <w:uiPriority w:val="9"/>
    <w:rPr>
      <w:rFonts w:ascii="宋体" w:hAnsi="宋体" w:eastAsia="宋体" w:cs="宋体"/>
      <w:b/>
      <w:bCs/>
      <w:kern w:val="36"/>
      <w:sz w:val="48"/>
      <w:szCs w:val="48"/>
    </w:rPr>
  </w:style>
  <w:style w:type="character" w:customStyle="1" w:styleId="10">
    <w:name w:val="页眉 字符"/>
    <w:basedOn w:val="8"/>
    <w:link w:val="6"/>
    <w:qFormat/>
    <w:uiPriority w:val="99"/>
    <w:rPr>
      <w:rFonts w:ascii="Tahoma" w:hAnsi="Tahoma"/>
      <w:sz w:val="18"/>
      <w:szCs w:val="18"/>
    </w:rPr>
  </w:style>
  <w:style w:type="character" w:customStyle="1" w:styleId="11">
    <w:name w:val="页脚 字符"/>
    <w:basedOn w:val="8"/>
    <w:link w:val="5"/>
    <w:qFormat/>
    <w:uiPriority w:val="99"/>
    <w:rPr>
      <w:rFonts w:ascii="Tahoma" w:hAnsi="Tahoma"/>
      <w:sz w:val="18"/>
      <w:szCs w:val="18"/>
    </w:rPr>
  </w:style>
  <w:style w:type="character" w:customStyle="1" w:styleId="12">
    <w:name w:val="批注框文本 字符"/>
    <w:basedOn w:val="8"/>
    <w:link w:val="4"/>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964</Words>
  <Characters>5501</Characters>
  <Lines>45</Lines>
  <Paragraphs>12</Paragraphs>
  <TotalTime>1</TotalTime>
  <ScaleCrop>false</ScaleCrop>
  <LinksUpToDate>false</LinksUpToDate>
  <CharactersWithSpaces>6453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2018-08-31T04:01:00Z</dcterms:created>
  <dc:creator>符永光</dc:creator>
  <cp:lastModifiedBy>张承宝</cp:lastModifiedBy>
  <cp:lastPrinted>2023-06-20T07:08:00Z</cp:lastPrinted>
  <dcterms:modified xsi:type="dcterms:W3CDTF">2023-11-27T04:03:40Z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E614E797274A4B808F2B43E1650B0EC5_12</vt:lpwstr>
  </property>
</Properties>
</file>