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语文教研组工作计划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一、指导思想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eastAsia="zh-CN"/>
        </w:rPr>
        <w:t>　　</w:t>
      </w:r>
    </w:p>
    <w:p>
      <w:pPr>
        <w:numPr>
          <w:ilvl w:val="0"/>
          <w:numId w:val="0"/>
        </w:numPr>
        <w:ind w:firstLine="840" w:firstLineChars="300"/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语文教研组将以学校新学期工作计划为中心，以集体教研为依托，以学生发展为目标，以课题研究为突破口，以阅读、写字、习作教学为重点。夯实常规教学，创新工作思路，开展语文教学研究与实践,努力为语文教师提供展示教学特色的平台，构建积极向上的教研氛围，提升教研组研究水平和学生语文素养，确保语文教学质量。</w:t>
      </w:r>
    </w:p>
    <w:p>
      <w:pPr>
        <w:rPr>
          <w:rFonts w:hint="eastAsia" w:ascii="黑体" w:hAnsi="黑体" w:eastAsia="黑体" w:cs="黑体"/>
          <w:b/>
          <w:bCs/>
          <w:kern w:val="0"/>
          <w:sz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kern w:val="0"/>
          <w:sz w:val="28"/>
          <w:lang w:eastAsia="zh-CN"/>
        </w:rPr>
        <w:t>、工作主题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强化管理和谐发展提高质量注重实效开拓创新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三、工作目标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/>
          <w:lang w:eastAsia="zh-CN"/>
        </w:rPr>
        <w:t>　　</w:t>
      </w: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总体目标：按照“发展要有新思路，改革要有新突破，工作要有新举措”的要求，把提升语文教师教学水平和学生综合素质的发展放在首位，以落实新课改为切入点，加强管理，创新思路，努力打造一支学习研究型的教师队伍，推动学校教育教学工作稳步发展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具体目标：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1、管理目标：以人为本，科学管理，增强教师学习意识、责任意识、教研意识和奉献意识，为全面提高语文教学质量，寻求新思想、新途径、新方法。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2、教学目标：以新课标为导向，整合教育资源，落实课改新理念，构建“高效课堂”、“活力课堂”、于细微处做文章，进行“微改革”“微创新”，让学生在轻松、快乐的氛围中学习知识、享受学习语文的乐趣，培养、提高学生语文素养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3、教研目标：扎实做好校本教研，以课题研究为导向，稳步推进小课题、微型课题研究，强化科研引领，提高语文教师教研水平和课堂教学质量。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4、教师成长目标：发挥老教师对年轻教师的传、帮、带作用，让青年教师成长为校级骨干，创造条件，提供平台，让有能力的教师成长为区级、市级骨干。</w:t>
      </w:r>
    </w:p>
    <w:p>
      <w:pPr>
        <w:rPr>
          <w:rFonts w:hint="eastAsia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四、主要工作及措施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/>
          <w:lang w:eastAsia="zh-CN"/>
        </w:rPr>
        <w:t>　　</w:t>
      </w: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1、与时俱进，牢固树立终身学习的意识。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全体语文教师要树立与时俱进，不断学习的先进的教育理念、教育思想、教学方法、教学技能，学习新课标、新教材，充分掌握小学语文知识体系，要树立终身学习的目标，要把学习与做人，教书与育人紧密结合起来。把“态度决定一切、细节决定成败、责任胜于能力”体现到学习、生活、工作的各个方面中去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通过各种途径进行业务学习，教无定法，于无法中求有法。在校内，老教师、学科带头人发扬传帮带优良传统，年轻教师勇挑重担，积极探索学习。全体语文教师积极参加校内外各种培训、赛教，虚心学习，勤记笔记，借助网络学习，提高语文教学水平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2、加强教研，强化备课过程，优化上课环节。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本学期继续在语文教研组推行“单元分包、教案共享”的备课改革，完善“个人研究—中心发言—教学设计交流—问题讨论—形成通案(母案)—个性化设计(子案)—尝识教学—总结反思”的备课模式。以课标为依据，以教材为依托，以学生为主体，充分发挥教研组集思广益、优化思路、求同存异，资源共享的作用。在课堂教学中，每位教师要努力构建自主、合作、探究、创新的学习方式，充分体现学生学习的自主性、互动性、实践性和创新性。教学过程中要根据各年级段，各单元的课型特点，充分利用多媒体辅助教学，采用一法为主，多法相助的教学策略，更好地实现“三维”目标，使学生达到共同发展，和谐发展。课堂评价要更加注重人性化。努力打造“有效课堂，实效课堂，高效课堂”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3、注重实效，作业布置、调研练习科学合理。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作业设计要注重实效，要以“双基”训练为目标，以发展学生思维为根本，以提高学习质量为宗旨，科学合理，份量适当，难易适度。做到“四精”：精选、精讲、精练、精批;“四必”：有发必收、有收必批、有批有评、有评必纠。批改及时、准确、细致，倡导作业评价多元化、个性化，注重启导、示范作用。同年级尽力做到作业形式、作业量、批改量、批改形式基本统一。调研练习要难度适宜，既要检查学生存在的问题，又要能提高学生的学习兴趣，要加大试卷分析，教学情况反思的力度，及时调整和改进教学过程和思路，确保学生学习质量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4、以人为本，关爱学生，注重习惯养成教育。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/>
          <w:lang w:eastAsia="zh-CN"/>
        </w:rPr>
        <w:t>　</w:t>
      </w: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全体语文老师要坚持“面向全体，照顾差异，人本发展”的原则，注重学生全体发展，更加关注个体差异。要细化、实化、强化“培优帮困”工作，努力做到措施得力，方法细致，过程扎实，时间保障，效果明显，真正突显学优生更“优”、特长生更“专”。对于基础薄弱的学困生不放弃，给予他们更多的关心和爱护，使之成为人格上有自信、学习上有进步，体现“因材施教”的思想，真正实现以人为本，全面发展教学思想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本学期继续狠抓学生习惯养成教育，低年级主抓学习习惯养成、上课习惯养成、作业习惯养成、读书习惯养成、听讲思考诉说习惯养成、正确的书写习惯养成。中高年级继续抓好并夯实低年级各种良好习惯的养成，主抓主动学习习惯养成、复习巩固习惯的养成、主动积累习惯的养成、习作习惯的养成、主动阅读课外书籍习惯的养成等，要尽力做到“抓早、抓小、抓准、抓实”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5、争取机会，积极组织，参加各级各类竞赛。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成绩增强信心，成绩激发热情。本学期，语文组继续积极开展和参与校内外赛教。积极参加省、市、区组织的赛教、课件课例、论文、录像课、作文竞赛、演讲、征文、书法等活动，并力争取得好成绩。继续开展校内外听课评课活动，听课后及时评课，一课一交流、一课一反思、一课一总结，及时整理交流心得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6、抓住机遇，通力协作，开展课题研究工作。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健全制度，细化方案，着力指导每位教师加强平时教学观察，对所参与的课题展开有效研究，解决教学问题，推出优秀成果。本学期，语文组的研究课、示范课、汇报课也将围绕课题研究展开，为各课题的顺利结题打好基础。</w:t>
      </w: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　　7、加强管理，夯实检查，努力完善教研组建设。</w:t>
      </w:r>
    </w:p>
    <w:p>
      <w:pPr>
        <w:ind w:firstLine="560"/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不断完善语文教研组建设，努力使我校语文科研工作取得更大的发展和突破，为提高教育教学质量提供科学指导。充分发挥“课题带队伍，科研促教改，研究促质量”的整体效能，不断浓郁我校的语文科研气氛，使每一位教师都成为科研的参与者，教改的实验者。不断加强语文教研组管理，做到教研有计划，活动有安排，落实重过程，检查有记录，结果有总结。教案检查、作业批改检查定期与随机抽查相结合。周六集体备课有记录，教研活动有签到，评课落到实处。完善教研组计划、各种检查记录，活动照片、各种获奖名单教研组存档，充实学校网站教研栏口的内容。</w:t>
      </w:r>
    </w:p>
    <w:p>
      <w:pPr>
        <w:adjustRightInd w:val="0"/>
        <w:snapToGrid w:val="0"/>
        <w:spacing w:line="480" w:lineRule="exact"/>
        <w:jc w:val="both"/>
        <w:rPr>
          <w:rFonts w:hint="eastAsia" w:ascii="楷体" w:hAnsi="楷体" w:eastAsia="楷体" w:cs="宋体"/>
          <w:bCs/>
          <w:kern w:val="0"/>
          <w:sz w:val="30"/>
          <w:szCs w:val="30"/>
          <w:lang w:eastAsia="zh-CN"/>
        </w:rPr>
      </w:pPr>
      <w:r>
        <w:rPr>
          <w:rFonts w:hint="eastAsia" w:ascii="楷体" w:hAnsi="楷体" w:eastAsia="楷体" w:cs="宋体"/>
          <w:bCs/>
          <w:kern w:val="0"/>
          <w:sz w:val="30"/>
          <w:szCs w:val="30"/>
          <w:lang w:eastAsia="zh-CN"/>
        </w:rPr>
        <w:t>附：</w:t>
      </w:r>
    </w:p>
    <w:p>
      <w:pPr>
        <w:adjustRightInd w:val="0"/>
        <w:snapToGrid w:val="0"/>
        <w:spacing w:line="480" w:lineRule="exact"/>
        <w:ind w:firstLine="600" w:firstLineChars="200"/>
        <w:jc w:val="center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 w:cs="宋体"/>
          <w:bCs/>
          <w:kern w:val="0"/>
          <w:sz w:val="30"/>
          <w:szCs w:val="30"/>
          <w:lang w:eastAsia="zh-CN"/>
        </w:rPr>
        <w:t>教研组</w:t>
      </w:r>
      <w:r>
        <w:rPr>
          <w:rFonts w:hint="eastAsia" w:ascii="楷体" w:hAnsi="楷体" w:eastAsia="楷体" w:cs="宋体"/>
          <w:bCs/>
          <w:kern w:val="0"/>
          <w:sz w:val="30"/>
          <w:szCs w:val="30"/>
        </w:rPr>
        <w:t>工作安排表</w:t>
      </w:r>
    </w:p>
    <w:tbl>
      <w:tblPr>
        <w:tblStyle w:val="3"/>
        <w:tblW w:w="908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521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楷体" w:hAnsi="楷体" w:eastAsia="楷体" w:cs="Arial"/>
                <w:kern w:val="0"/>
                <w:sz w:val="24"/>
              </w:rPr>
            </w:pPr>
            <w:r>
              <w:rPr>
                <w:rFonts w:hint="eastAsia" w:ascii="楷体" w:hAnsi="楷体" w:eastAsia="楷体" w:cs="Arial"/>
                <w:kern w:val="0"/>
                <w:sz w:val="24"/>
              </w:rPr>
              <w:t>月 份</w:t>
            </w:r>
          </w:p>
        </w:tc>
        <w:tc>
          <w:tcPr>
            <w:tcW w:w="6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楷体" w:hAnsi="楷体" w:eastAsia="楷体" w:cs="Arial"/>
                <w:kern w:val="0"/>
                <w:sz w:val="24"/>
              </w:rPr>
            </w:pPr>
            <w:r>
              <w:rPr>
                <w:rFonts w:hint="eastAsia" w:ascii="楷体" w:hAnsi="楷体" w:eastAsia="楷体" w:cs="Arial"/>
                <w:kern w:val="0"/>
                <w:sz w:val="24"/>
              </w:rPr>
              <w:t>重   点   工   作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楷体" w:hAnsi="楷体" w:eastAsia="楷体" w:cs="Arial"/>
                <w:kern w:val="0"/>
                <w:sz w:val="24"/>
              </w:rPr>
            </w:pPr>
            <w:r>
              <w:rPr>
                <w:rFonts w:hint="eastAsia" w:ascii="楷体" w:hAnsi="楷体" w:eastAsia="楷体" w:cs="Arial"/>
                <w:kern w:val="0"/>
                <w:sz w:val="24"/>
              </w:rPr>
              <w:t>责任人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九月</w:t>
            </w:r>
          </w:p>
        </w:tc>
        <w:tc>
          <w:tcPr>
            <w:tcW w:w="6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新课标学习交流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语文组教研研讨</w:t>
            </w: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活动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区网络教研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十月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学校听评课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1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语文组教研研讨</w:t>
            </w: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活动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十一月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学校听评课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1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校级</w:t>
            </w: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课题推进会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1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大单元教学展示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十二、一月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学校听评课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1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hint="eastAsia"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期末复习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孙林丽</w:t>
            </w:r>
          </w:p>
        </w:tc>
      </w:tr>
    </w:tbl>
    <w:p>
      <w:pPr>
        <w:ind w:firstLine="560"/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</w:p>
    <w:p>
      <w:pP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</w:p>
    <w:p>
      <w:pPr>
        <w:jc w:val="right"/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  <w:r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  <w:t>语文教研组</w:t>
      </w:r>
    </w:p>
    <w:p>
      <w:pPr>
        <w:jc w:val="right"/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</w:p>
    <w:p>
      <w:pPr>
        <w:rPr>
          <w:rFonts w:hint="eastAsia"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—202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学年度第一学期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bookmarkStart w:id="0" w:name="_GoBack"/>
      <w:bookmarkEnd w:id="0"/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  <w:lang w:eastAsia="zh-CN"/>
        </w:rPr>
        <w:t>语文教研组工作计划</w:t>
      </w:r>
      <w:r>
        <w:rPr>
          <w:rFonts w:hint="eastAsia" w:ascii="黑体" w:hAnsi="宋体" w:eastAsia="黑体"/>
          <w:b/>
          <w:sz w:val="44"/>
          <w:szCs w:val="44"/>
        </w:rPr>
        <w:t xml:space="preserve"> 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jc w:val="both"/>
        <w:rPr>
          <w:rFonts w:hint="eastAsia" w:ascii="黑体" w:hAnsi="宋体" w:eastAsia="黑体"/>
          <w:b/>
          <w:sz w:val="32"/>
          <w:szCs w:val="32"/>
        </w:rPr>
      </w:pPr>
    </w:p>
    <w:p>
      <w:pPr>
        <w:jc w:val="both"/>
        <w:rPr>
          <w:rFonts w:hint="eastAsia" w:ascii="黑体" w:hAnsi="宋体" w:eastAsia="黑体"/>
          <w:b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北金小学</w:t>
      </w:r>
    </w:p>
    <w:p>
      <w:pPr>
        <w:jc w:val="center"/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202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宋体" w:eastAsia="黑体"/>
          <w:b/>
          <w:sz w:val="32"/>
          <w:szCs w:val="32"/>
        </w:rPr>
        <w:t>年9月</w:t>
      </w:r>
    </w:p>
    <w:p>
      <w:pPr>
        <w:jc w:val="left"/>
        <w:rPr>
          <w:rFonts w:hint="eastAsia" w:ascii="仿宋_GB2312" w:hAnsi="黑体" w:eastAsia="仿宋_GB2312"/>
          <w:b w:val="0"/>
          <w:bCs w:val="0"/>
          <w:kern w:val="0"/>
          <w:sz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2ODQ4Njg2YTIyMjZmMWNiYmVjNDI1ODNmNWUwZmYifQ=="/>
  </w:docVars>
  <w:rsids>
    <w:rsidRoot w:val="739761BA"/>
    <w:rsid w:val="0EDE44BD"/>
    <w:rsid w:val="349915FC"/>
    <w:rsid w:val="739761BA"/>
    <w:rsid w:val="7A3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2510</Words>
  <Characters>2519</Characters>
  <Lines>0</Lines>
  <Paragraphs>0</Paragraphs>
  <TotalTime>98</TotalTime>
  <ScaleCrop>false</ScaleCrop>
  <LinksUpToDate>false</LinksUpToDate>
  <CharactersWithSpaces>2594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2021-09-06T08:10:00Z</dcterms:created>
  <dc:creator>Administrator</dc:creator>
  <cp:lastModifiedBy>Administrator</cp:lastModifiedBy>
  <cp:lastPrinted>2022-09-22T02:17:14Z</cp:lastPrinted>
  <dcterms:modified xsi:type="dcterms:W3CDTF">2022-09-22T03:55:48Z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04513B22D2E2497590D4DD9240E5E898</vt:lpwstr>
  </property>
</Properties>
</file>