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高新区第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黑体" w:eastAsia="方正小标宋简体" w:cs="黑体"/>
          <w:sz w:val="32"/>
          <w:szCs w:val="32"/>
        </w:rPr>
        <w:t>小学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2024</w:t>
      </w:r>
      <w:r>
        <w:rPr>
          <w:rFonts w:hint="eastAsia" w:ascii="方正小标宋简体" w:hAnsi="黑体" w:eastAsia="方正小标宋简体" w:cs="黑体"/>
          <w:sz w:val="32"/>
          <w:szCs w:val="32"/>
        </w:rPr>
        <w:t>年学校工作计划</w:t>
      </w:r>
    </w:p>
    <w:p>
      <w:pPr>
        <w:adjustRightInd w:val="0"/>
        <w:snapToGrid w:val="0"/>
        <w:spacing w:line="540" w:lineRule="atLeast"/>
        <w:ind w:firstLine="60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黑体" w:hAnsi="黑体" w:eastAsia="黑体" w:cs="新宋体"/>
          <w:bCs/>
          <w:sz w:val="30"/>
          <w:szCs w:val="30"/>
        </w:rPr>
        <w:t>一、指导思想</w:t>
      </w:r>
      <w:r>
        <w:rPr>
          <w:rFonts w:hint="eastAsia" w:ascii="黑体" w:hAnsi="黑体" w:eastAsia="黑体" w:cs="新宋体"/>
          <w:bCs/>
          <w:sz w:val="30"/>
          <w:szCs w:val="30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认真学习习近平新时代中国特色社会主义思想，贯彻各级教育大会精神，</w:t>
      </w: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以打造“诗e”一小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为办学目标，落实“以人为本，狠抓常规，规范发展，提高质量”的工作思路，突出抓好教师师德、学校德育、教学质量三方面工作，努力实现“教师发展，学生成长，学校优质”，为打造群众满意度高的优质学校而努力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</w:t>
      </w:r>
      <w:r>
        <w:rPr>
          <w:rFonts w:hint="eastAsia" w:ascii="黑体" w:hAnsi="黑体" w:eastAsia="黑体" w:cs="新宋体"/>
          <w:bCs/>
          <w:sz w:val="30"/>
          <w:szCs w:val="30"/>
        </w:rPr>
        <w:t>二、工作目标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1、树立“教学质量是学校生命线”的思想认识，切实提高教学质量。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、规范德育和少先队工作，打造学校德育品牌。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、打造团结务实的校干队伍、敬业奉献的教师队伍和好学上进的教研团队。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、以具体措施推进学校精细化管理实现常态化。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、加强班级管理和学生自我管理，促进良好行为习惯养成。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、合理规划精心组织各类活动，促进师生发展，选树先进典型。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、加强财务和后勤管理，节约资源能源并保障学校教育教学活动开展。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</w:t>
      </w:r>
      <w:r>
        <w:rPr>
          <w:rFonts w:ascii="仿宋_GB2312" w:hAnsi="新宋体" w:eastAsia="仿宋_GB2312" w:cs="新宋体"/>
          <w:bCs/>
          <w:sz w:val="28"/>
          <w:szCs w:val="28"/>
        </w:rPr>
        <w:t>丰富学校文化建设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，</w:t>
      </w:r>
      <w:r>
        <w:rPr>
          <w:rFonts w:ascii="仿宋_GB2312" w:hAnsi="新宋体" w:eastAsia="仿宋_GB2312" w:cs="新宋体"/>
          <w:bCs/>
          <w:sz w:val="28"/>
          <w:szCs w:val="28"/>
        </w:rPr>
        <w:t>打造开放包容的学校文化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，</w:t>
      </w:r>
      <w:r>
        <w:rPr>
          <w:rFonts w:ascii="仿宋_GB2312" w:hAnsi="新宋体" w:eastAsia="仿宋_GB2312" w:cs="新宋体"/>
          <w:bCs/>
          <w:sz w:val="28"/>
          <w:szCs w:val="28"/>
        </w:rPr>
        <w:t>为师生提供成长发展的舞台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、加强家校共育，形成教育合力，更好地服务学生成长发展。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</w:t>
      </w:r>
      <w:r>
        <w:rPr>
          <w:rFonts w:hint="eastAsia" w:ascii="黑体" w:hAnsi="黑体" w:eastAsia="黑体" w:cs="新宋体"/>
          <w:bCs/>
          <w:sz w:val="30"/>
          <w:szCs w:val="30"/>
        </w:rPr>
        <w:t>　三、重点工作</w:t>
      </w:r>
    </w:p>
    <w:p>
      <w:pPr>
        <w:adjustRightInd w:val="0"/>
        <w:snapToGrid w:val="0"/>
        <w:spacing w:line="540" w:lineRule="atLeast"/>
        <w:ind w:firstLine="562" w:firstLineChars="200"/>
        <w:rPr>
          <w:rFonts w:ascii="楷体_GB2312" w:hAnsi="新宋体" w:eastAsia="楷体_GB2312" w:cs="新宋体"/>
          <w:b/>
          <w:bCs/>
          <w:sz w:val="28"/>
          <w:szCs w:val="28"/>
        </w:rPr>
      </w:pP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（一）加强干部队伍建设，提升学校管理水平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ascii="仿宋_GB2312" w:hAnsi="新宋体" w:eastAsia="仿宋_GB2312" w:cs="新宋体"/>
          <w:bCs/>
          <w:sz w:val="28"/>
          <w:szCs w:val="28"/>
        </w:rPr>
        <w:t>加强党支部建设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，</w:t>
      </w:r>
      <w:r>
        <w:rPr>
          <w:rFonts w:ascii="仿宋_GB2312" w:hAnsi="新宋体" w:eastAsia="仿宋_GB2312" w:cs="新宋体"/>
          <w:bCs/>
          <w:sz w:val="28"/>
          <w:szCs w:val="28"/>
        </w:rPr>
        <w:t>落实好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“三会一课”，做好党员量化管理、双报到等工作。考察吸纳优秀教师加入党组织，</w:t>
      </w:r>
      <w:r>
        <w:rPr>
          <w:rFonts w:ascii="仿宋_GB2312" w:hAnsi="新宋体" w:eastAsia="仿宋_GB2312" w:cs="新宋体"/>
          <w:bCs/>
          <w:sz w:val="28"/>
          <w:szCs w:val="28"/>
        </w:rPr>
        <w:t>发挥党建引领作用和党员干部模范带头作用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加强班子建设。领导班子成员及校干要严以律己，既要扎实工作，又要开拓创新，更要讲究实效。既要关心教职工生活，又要身先士卒，更要讲原则。要成为教师的合作者服务者，使领导与教师之间做到思想上“合心”，工作上“合力”，行动上“合拍”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 xml:space="preserve"> </w:t>
      </w:r>
      <w:r>
        <w:rPr>
          <w:rFonts w:ascii="仿宋_GB2312" w:hAnsi="新宋体" w:eastAsia="仿宋_GB2312" w:cs="新宋体"/>
          <w:bCs/>
          <w:sz w:val="28"/>
          <w:szCs w:val="28"/>
        </w:rPr>
        <w:t xml:space="preserve">   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学校管理人员从思想上高度重视学校管理达标工作，以精细化、制度化为切入点，以落实工作为根本点，不断加强日常管理，使各种管理行为规范有序。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 xml:space="preserve">    （二）加强教师队伍建设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 　一是加强教师队伍的师德建设，开展师德系列活动。学高为师，德高为范。通过政治学习等形式加强师德学习，使教师团队有一种艰苦奋斗的创业精神、团结拼搏的协作精神、严谨求实的科研精神、不断进步的进取精神、不求索取的奉献精神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二是加强业务理论学习，增强读书学习的自觉性和主动性，把提高教师素质作为校本研训的重要内容。号召每位教师读一本好书，写好心得体会。通过网络等多种途径提高自身的文化素质。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三是加强教育理论的学习，以教育理论作基石，让教师的专业发展走得更远;让教师能站在理论的高度去分析、审视教育现象。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（三）加强德育工作，创建德育品牌。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1、在学校工作中，牢固树立“德育无小事、事事皆育人”的理念，让德育渗透到我们学校的每一个角落、让每一个角落都在闪光，让每一面墙壁都会说话。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2、以学生行为规范养成教育为重点，继续开展学生一日文明监督岗活动，从学生日常行为开始，从一点一滴做起，使养成教育真正落到实处。彻底实现“视线之内无脏、乱、差”。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3、整合德育相关工作情况，总结提炼学校德育品牌，不断发挥品牌在育人方面的功能。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</w:t>
      </w:r>
      <w:r>
        <w:rPr>
          <w:rFonts w:ascii="仿宋_GB2312" w:hAnsi="新宋体" w:eastAsia="仿宋_GB2312" w:cs="新宋体"/>
          <w:bCs/>
          <w:sz w:val="28"/>
          <w:szCs w:val="28"/>
        </w:rPr>
        <w:t>4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、努力办好“家长学校”，不断加强社会、家庭学校三者之间的联系和沟通，为学校发展构建良好的社会环境氛围。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（四）学校教学工作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全面落实课程计划，严格按课表上课，按教学进度、备课内容上课，提前候课，准时下课，每天按时处理学生的作业，不体罚和变相体罚学生。“以教学为中心，质量为核心，”围绕如何进一步提高课堂教学效果，提高教学质量一中心，抓住如何加强课堂教学的组织，如何调动学生学习积极性，如何启发学生的思维，如何巩固学习效果等现实问题积极开展教学研究工作，使教研工作能够重实际，有实招、出实效。提倡教师合作备课，形成集体智慧。做到功在课前，利在课上，思在课下。抓好“备、讲、批、辅、考、思”六个环节，优化教学过程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（五）校本研修工作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科研兴校，能通过教研活动解决我校的实际问题，使形式化的教研转变为有效的为教学服务的活动。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1.要求各教研组根据我校的实际情况认真制定教研计划，整个学期的计划要有紧密的联系性。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2.每一次教研要确保教师都有所收获，突出实效性。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3.学校领导要深入教研组参加教研活动。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（六）学校安全工作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(1)安全工作要警钟长鸣。要把安全工作在心上抓在手上，落实在行动上，严格管理严格监控，确保学校财产和师生人身安全万无一失。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(2)定期对师生进行安全知识教育，建立安全防范责任制。结合身边事例在师生中开展安全知识讲座，除做好防溺水、交通安全等教育外，特别是对活动、体育课等校内的安全工作保持高度的警惕和足够的认识。常抓不懈。定期组织应急避险演练，以提高师生的安全自救自护能力。　　</w:t>
      </w:r>
    </w:p>
    <w:p>
      <w:pPr>
        <w:adjustRightInd w:val="0"/>
        <w:snapToGrid w:val="0"/>
        <w:spacing w:line="540" w:lineRule="atLeast"/>
        <w:ind w:firstLine="562" w:firstLineChars="200"/>
        <w:rPr>
          <w:rFonts w:ascii="楷体_GB2312" w:hAnsi="新宋体" w:eastAsia="楷体_GB2312" w:cs="新宋体"/>
          <w:b/>
          <w:bCs/>
          <w:sz w:val="28"/>
          <w:szCs w:val="28"/>
        </w:rPr>
      </w:pP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（七）做好少先队工作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楷体_GB2312" w:hAnsi="新宋体" w:eastAsia="楷体_GB2312" w:cs="新宋体"/>
          <w:b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进一步完善校内各级少先队组织，定期开展活动，完善红领巾监督岗，提高学生的自我管理能力。建立学校鼓号队等少先队组织，利用好校内外活动阵地，组织开展少先队活动。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（八）加强体卫艺工作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抓好两操一课，切实加强学生的体育锻炼，组织开展好校内各种文体活动和比赛，积极参与上级组织的有关比赛活动，让学生在活动中锻炼提升自己的能力。加强环境卫生管理和学生的卫生健康、心理健康教育，保障学生健康成长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黑体" w:hAnsi="黑体" w:eastAsia="黑体" w:cs="新宋体"/>
          <w:bCs/>
          <w:sz w:val="30"/>
          <w:szCs w:val="30"/>
        </w:rPr>
        <w:t xml:space="preserve"> </w:t>
      </w:r>
      <w:r>
        <w:rPr>
          <w:rFonts w:ascii="黑体" w:hAnsi="黑体" w:eastAsia="黑体" w:cs="新宋体"/>
          <w:bCs/>
          <w:sz w:val="30"/>
          <w:szCs w:val="30"/>
        </w:rPr>
        <w:t xml:space="preserve">   四</w:t>
      </w:r>
      <w:r>
        <w:rPr>
          <w:rFonts w:hint="eastAsia" w:ascii="黑体" w:hAnsi="黑体" w:eastAsia="黑体" w:cs="新宋体"/>
          <w:bCs/>
          <w:sz w:val="30"/>
          <w:szCs w:val="30"/>
        </w:rPr>
        <w:t>、工作措施</w:t>
      </w:r>
      <w:r>
        <w:rPr>
          <w:rFonts w:hint="eastAsia" w:ascii="黑体" w:hAnsi="黑体" w:eastAsia="黑体" w:cs="新宋体"/>
          <w:bCs/>
          <w:sz w:val="30"/>
          <w:szCs w:val="30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（一）加强师德师风建设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在广大教师认真执行“教师十不准”的基础上，积极倡导“创新、务实”作风，结合政治业务学习，在广大教师中选树一批受学生爱戴、受家长欢迎、受同 事佩服、让领导放心的先进典型，从而推动学校师德师风建设，提升教师的综合素养和群体形象，提升学生、家长和社会对学校的满意度。通过发现教师在工作中显现出的闪光点，并予以强化与彰显，使所有的教师张扬各有所长的优势，形成互相学习、取长补短、共同进步的良好氛围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（二）建立常规管理新秩序。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一是学校令出必行，有责必负，有规必循，人人都要正确对待集体利益与个人利益之间的矛盾，保持学校工作的畅行无阻。二是人际关系的和睦，同事之间、师生之间、生生之间都要平等相处，相互谦让，不计小节。三是加强家校联系，要牢固树立教育服务意识。除了组织开展好家长开放日和家长进课堂之外，还要利用各种互动平台增加与广大家长的情感沟通与思想交流，对于学困生与德困生，班主任和任课教师采用不同形式的走访寻求家庭教育合力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（三）坚持质量意识，抓实教学常规管理。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1、树立“二手都要抓、二手都要硬”的意识。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要进一步强化“教学质量是学校生命线”的意识，进一步营造“齐抓共管、团结拼搏”的教学氛围。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2、切实加强教学常规管理。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从备课(提高有效性)、上课(体现时效性)、作业(加强精选性)、辅导(注重及时性)、评价(倡导发展性)等环节入手，切实改进教学常规工作，提高教学效率和质量，培养学生学习的兴趣和学会学习的能力，切实实现减负增效。学期初制订明确工作细则，并在期初、期中、期末分别开展自查整改活动，期末进行检查评比，使每一名教师扎扎实实做好应该做好的本职工作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3、切实提高毕业年级教学质量。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积极共同研究探讨毕业班的教育教学工作，有效使用教学资源，尽力避免教学的盲目性。坚持“课堂抓主流，课外抓辅导”的做法，加大毕业年级的培优补差力度，因人而异，讲求实效，确保成绩优异。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（四）搭建教师成长的舞台，着力打造骨干教师队伍。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一是通过师徒结对、风采展示、建立个人成长档案、评选年级组级教学能手等途径，帮助新教师努力实现政治素养、工作态度、业务能力和人文修养的共同提高。二是继续积极开展亮相课、观摩课、指导课、示范课、优质课活动，有意识的选定一批有潜力的教师，对他们提希望、提要求，压担子，提供一切可以提高其业务水平和展示其才能的平台和机会，大力培养骨干教师和名师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（五）坚持科研先导，丰厚学校发展内涵。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加强校本培训,促进教师的专业化发展。以不会的随时向会的请教，熟练的教不熟练，以走出去请进来等多种方式为途径，努力提高教师的整体水平和能力。挖掘校本资源，充分发挥现有学科带头人、骨干教师等骨干力量的引领作用，责任主持开展课堂研讨、专题讲座、教师座谈等校本培训活动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2、落实校本教研，倡导行动研究。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以科研指导教研，各教研组要以研究课题为主线，继续深入教学实践的探索与研究。继续推进在专家指导下的团队教研模式，以课堂教学为抓手，以课例为载体，切实提高每位教师的教科研能力。积极倡导教师将理论学习与自己的教育行为结合，努力开展“个案研究、叙事研究”等日常性行动研究，并将有价值的反思总结成文，向核心教育刊物和主流评比活动投稿，努力提高层次，增质增量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3、加强过程性管理，扎实推进各项课题的研究进程。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目前我校分别有省市级课题已立项，要保质保量做好这些课题的过程性工作，并积累好原始资料，努力让课题研究锤炼一批骨干教师，引领一批青年教师，并在整体上提升我校的教科研水平。</w:t>
      </w:r>
    </w:p>
    <w:p>
      <w:pPr>
        <w:adjustRightInd w:val="0"/>
        <w:snapToGrid w:val="0"/>
        <w:spacing w:line="540" w:lineRule="atLeast"/>
        <w:ind w:firstLine="562" w:firstLineChars="2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（五）坚持科学管理,追求改革发展高效益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1、塑造中层管理形象，加强领导干部思想作风建设。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为进一步塑造良好的管理形象，要求广大中层干部努力实践四个方面的作风:一是加强和维护班子团结，强化“一荣俱荣，一损俱损”的思想共识。二是提高个人修养，努力实践“知难而进、勇于创新的精神,艰苦奋斗、务求实效的精神，无私奉献的精神”，工作面前讲原则，争当战斗员。三是带头弘扬学习之风。加强自己分管业务理论的学习，成为岗位工作的行家里手;加强现代教育思想、先进教改经验的学习，成为教学工作的精兵强将。加强领导方法、领导艺术的学习，努力提高驾驭分管工作的水平，做到客观分析新情况、灵活研究新问题、大胆开拓新思路、努力达成新成效。四是狠抓工作任务的落实。落实是一个人的能力，落实又是一种技巧，它需要较高的素质，跨越种种障碍，创造条件，克服诸多困难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2、明晰条线管理目标，建立和完善量化考核制度。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瞄准学校评估细则、学校工作计划,各部门要有针对性制定学期工作计划与目标，并细化、分解到教研组和个人。突出指标性、导向性、可操作性和精细化管理的要求，各层面工作要有品牌意识和争先创优意识。各类计划目标的审定、上交要及时，跟踪督查，阶段评析，材料积累要准确有效，加强逐级监控力度，追求落实过程的实效性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楷体_GB2312" w:hAnsi="新宋体" w:eastAsia="楷体_GB2312" w:cs="新宋体"/>
          <w:b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3、优化后勤管理措施,提高保障意识和服务质量。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进一步明确校产管理职责，做到室室有人管、物物有人管，建立物产保管使用责任制度，尤其是一些教学损耗品的领用、登记与核销，努力消除水、电、物的浪费现象，使财尽其效，物尽其用。弘扬艰苦奋斗精神，立足学校发展作好规划和设计，精心设计，严密组织，做好校舍的维护与修缮工作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（六）坚持与时俱进，促进各项工作迈上新台阶。</w:t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1、提升教育信息化水平。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继续完善钉钉平台在管理上的应用和未来课堂平台在教学中的应用。加强技术培训，达到“骨干教师示范、青年教师过硬、中年教师过关、老年教师适应”的要求。强化设备使用，提出合理的使用要求，制订有效的监督措施，发挥设备设施的使用效益，进一步用好多媒体教室和电教设备，促进教学效率的提高。完成校园网站的建设，维护好学校微信公众号和抖音公众号，发挥网络在师生学习、教学研究、信息交流等方面的作用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2、继续加强外宣工作，塑造学校在上级主管部门、兄弟学校、社会、家长心目中的良好形象。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　　3、做好财务、计生、信访、工会、离退休等各项工作，力争能解决教师的后顾之忧，努力争取在各个方面有所收获。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br w:type="textWrapping"/>
      </w:r>
      <w:r>
        <w:rPr>
          <w:rFonts w:hint="eastAsia" w:ascii="楷体_GB2312" w:hAnsi="新宋体" w:eastAsia="楷体_GB2312" w:cs="新宋体"/>
          <w:b/>
          <w:bCs/>
          <w:sz w:val="28"/>
          <w:szCs w:val="28"/>
        </w:rPr>
        <w:t>　　（七）推进书香校园建设。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致力于培养师生“活读书、读书活、读活书”的好习惯。以“家校联动”推进“书香家庭”的创建。按照推荐书目不断充实学校图书室适合学生阅读的图书，建立班级图书角。充分发挥图书室的作用，结合学生实际，经常开展读后感、书评评选和名作欣赏等各种形式的读书活动。积极开展读书会、经典诵读等活动，同时充分利用互联网数字图书资源，建立课外阅读兴趣小组，在教师的指导下多读书、读好书，培养学生良好的阅读习惯。　　</w:t>
      </w:r>
    </w:p>
    <w:p/>
    <w:p/>
    <w:p/>
    <w:p/>
    <w:p/>
    <w:p/>
    <w:p/>
    <w:p>
      <w:pPr>
        <w:ind w:firstLine="5320" w:firstLineChars="19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ascii="仿宋_GB2312" w:hAnsi="新宋体" w:eastAsia="仿宋_GB2312" w:cs="新宋体"/>
          <w:bCs/>
          <w:sz w:val="28"/>
          <w:szCs w:val="28"/>
        </w:rPr>
        <w:t>淄博高新区第</w:t>
      </w: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ascii="仿宋_GB2312" w:hAnsi="新宋体" w:eastAsia="仿宋_GB2312" w:cs="新宋体"/>
          <w:bCs/>
          <w:sz w:val="28"/>
          <w:szCs w:val="28"/>
        </w:rPr>
        <w:t>小学</w:t>
      </w:r>
    </w:p>
    <w:p>
      <w:pPr>
        <w:ind w:firstLine="5880" w:firstLineChars="2100"/>
        <w:rPr>
          <w:rFonts w:ascii="仿宋_GB2312" w:hAnsi="新宋体" w:eastAsia="仿宋_GB2312" w:cs="新宋体"/>
          <w:bCs/>
          <w:sz w:val="28"/>
          <w:szCs w:val="28"/>
        </w:rPr>
      </w:pPr>
      <w:r>
        <w:rPr>
          <w:rFonts w:hint="eastAsia" w:ascii="仿宋_GB2312" w:hAnsi="新宋体" w:eastAsia="仿宋_GB2312" w:cs="新宋体"/>
          <w:bCs/>
          <w:sz w:val="28"/>
          <w:szCs w:val="28"/>
        </w:rPr>
        <w:t>2</w:t>
      </w:r>
      <w:r>
        <w:rPr>
          <w:rFonts w:ascii="仿宋_GB2312" w:hAnsi="新宋体" w:eastAsia="仿宋_GB2312" w:cs="新宋体"/>
          <w:bCs/>
          <w:sz w:val="28"/>
          <w:szCs w:val="28"/>
        </w:rPr>
        <w:t>02</w:t>
      </w: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4</w:t>
      </w:r>
      <w:r>
        <w:rPr>
          <w:rFonts w:ascii="仿宋_GB2312" w:hAnsi="新宋体" w:eastAsia="仿宋_GB2312" w:cs="新宋体"/>
          <w:bCs/>
          <w:sz w:val="28"/>
          <w:szCs w:val="28"/>
        </w:rPr>
        <w:t>年</w:t>
      </w:r>
      <w:r>
        <w:rPr>
          <w:rFonts w:hint="eastAsia" w:ascii="仿宋_GB2312" w:hAnsi="新宋体" w:eastAsia="仿宋_GB2312" w:cs="新宋体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新宋体" w:eastAsia="仿宋_GB2312" w:cs="新宋体"/>
          <w:bCs/>
          <w:sz w:val="28"/>
          <w:szCs w:val="28"/>
        </w:rPr>
        <w:t>月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DFhZDA1NmEwMTcxNWJkNjE0YjY1ZTM0NmEzYTkifQ=="/>
  </w:docVars>
  <w:rsids>
    <w:rsidRoot w:val="00842A4F"/>
    <w:rsid w:val="000118A6"/>
    <w:rsid w:val="00012283"/>
    <w:rsid w:val="0003059E"/>
    <w:rsid w:val="000502EF"/>
    <w:rsid w:val="00051B13"/>
    <w:rsid w:val="000626E7"/>
    <w:rsid w:val="000B6F70"/>
    <w:rsid w:val="000D38F6"/>
    <w:rsid w:val="000D7AB3"/>
    <w:rsid w:val="000F71FC"/>
    <w:rsid w:val="00125D0C"/>
    <w:rsid w:val="00157ECB"/>
    <w:rsid w:val="001926D1"/>
    <w:rsid w:val="001F67E9"/>
    <w:rsid w:val="00257891"/>
    <w:rsid w:val="002A0DCA"/>
    <w:rsid w:val="002A205F"/>
    <w:rsid w:val="002F6B86"/>
    <w:rsid w:val="003272C8"/>
    <w:rsid w:val="00335DA7"/>
    <w:rsid w:val="00355341"/>
    <w:rsid w:val="003A3A7E"/>
    <w:rsid w:val="004264EC"/>
    <w:rsid w:val="00441B39"/>
    <w:rsid w:val="00442BD0"/>
    <w:rsid w:val="004A3051"/>
    <w:rsid w:val="004C1883"/>
    <w:rsid w:val="004D615C"/>
    <w:rsid w:val="004F5567"/>
    <w:rsid w:val="0050552E"/>
    <w:rsid w:val="00505B8B"/>
    <w:rsid w:val="005267DB"/>
    <w:rsid w:val="00527C2C"/>
    <w:rsid w:val="00531462"/>
    <w:rsid w:val="00542FDB"/>
    <w:rsid w:val="0054790E"/>
    <w:rsid w:val="0057342B"/>
    <w:rsid w:val="005813BF"/>
    <w:rsid w:val="00590D5E"/>
    <w:rsid w:val="006442D0"/>
    <w:rsid w:val="00690450"/>
    <w:rsid w:val="006C3DC7"/>
    <w:rsid w:val="006E7350"/>
    <w:rsid w:val="006F096F"/>
    <w:rsid w:val="006F324B"/>
    <w:rsid w:val="0071320B"/>
    <w:rsid w:val="00714DAA"/>
    <w:rsid w:val="00723E48"/>
    <w:rsid w:val="007717E7"/>
    <w:rsid w:val="00772164"/>
    <w:rsid w:val="007874D4"/>
    <w:rsid w:val="007C1C28"/>
    <w:rsid w:val="007F487D"/>
    <w:rsid w:val="0080592B"/>
    <w:rsid w:val="00814D80"/>
    <w:rsid w:val="0083059C"/>
    <w:rsid w:val="00842A4F"/>
    <w:rsid w:val="00844285"/>
    <w:rsid w:val="00844594"/>
    <w:rsid w:val="00851EE1"/>
    <w:rsid w:val="00863269"/>
    <w:rsid w:val="00881F55"/>
    <w:rsid w:val="008B5D23"/>
    <w:rsid w:val="008E2F89"/>
    <w:rsid w:val="008E5D21"/>
    <w:rsid w:val="0093749D"/>
    <w:rsid w:val="0094374B"/>
    <w:rsid w:val="0094705D"/>
    <w:rsid w:val="009A4035"/>
    <w:rsid w:val="009B1238"/>
    <w:rsid w:val="009D3850"/>
    <w:rsid w:val="00A145DD"/>
    <w:rsid w:val="00A313B6"/>
    <w:rsid w:val="00A43111"/>
    <w:rsid w:val="00AD46A7"/>
    <w:rsid w:val="00B16CFD"/>
    <w:rsid w:val="00B20049"/>
    <w:rsid w:val="00B823BC"/>
    <w:rsid w:val="00B95149"/>
    <w:rsid w:val="00BE290A"/>
    <w:rsid w:val="00C45D7E"/>
    <w:rsid w:val="00C8246F"/>
    <w:rsid w:val="00CD48F6"/>
    <w:rsid w:val="00CF07FF"/>
    <w:rsid w:val="00D349B2"/>
    <w:rsid w:val="00D606AC"/>
    <w:rsid w:val="00DB5824"/>
    <w:rsid w:val="00DF275B"/>
    <w:rsid w:val="00DF3269"/>
    <w:rsid w:val="00E05114"/>
    <w:rsid w:val="00E13DE7"/>
    <w:rsid w:val="00EC309E"/>
    <w:rsid w:val="00EF6362"/>
    <w:rsid w:val="00F07343"/>
    <w:rsid w:val="00F3139E"/>
    <w:rsid w:val="00F4034D"/>
    <w:rsid w:val="00F462E6"/>
    <w:rsid w:val="00F75AD0"/>
    <w:rsid w:val="00FA00E4"/>
    <w:rsid w:val="02C95F7F"/>
    <w:rsid w:val="02CC44A1"/>
    <w:rsid w:val="030E48E0"/>
    <w:rsid w:val="0388408C"/>
    <w:rsid w:val="047F2D99"/>
    <w:rsid w:val="05CA098C"/>
    <w:rsid w:val="06020126"/>
    <w:rsid w:val="066719A5"/>
    <w:rsid w:val="06AE7966"/>
    <w:rsid w:val="07CA4C73"/>
    <w:rsid w:val="07FD6DF7"/>
    <w:rsid w:val="0C3E353A"/>
    <w:rsid w:val="0D374B59"/>
    <w:rsid w:val="0D3861DB"/>
    <w:rsid w:val="0F360E40"/>
    <w:rsid w:val="0FC9114D"/>
    <w:rsid w:val="14AA20B4"/>
    <w:rsid w:val="14C03686"/>
    <w:rsid w:val="16FE3FF2"/>
    <w:rsid w:val="1FED554B"/>
    <w:rsid w:val="20AD09FA"/>
    <w:rsid w:val="218B3DFB"/>
    <w:rsid w:val="22E26EBD"/>
    <w:rsid w:val="22F83FEB"/>
    <w:rsid w:val="23103A2A"/>
    <w:rsid w:val="28F214DC"/>
    <w:rsid w:val="295C2DFA"/>
    <w:rsid w:val="2A007C29"/>
    <w:rsid w:val="2BA47406"/>
    <w:rsid w:val="2CBE44F7"/>
    <w:rsid w:val="2DF81343"/>
    <w:rsid w:val="2EB57234"/>
    <w:rsid w:val="2EDE1ED2"/>
    <w:rsid w:val="2FBE7790"/>
    <w:rsid w:val="31800F82"/>
    <w:rsid w:val="3255145A"/>
    <w:rsid w:val="33AE06F6"/>
    <w:rsid w:val="343E1A7A"/>
    <w:rsid w:val="375021F0"/>
    <w:rsid w:val="37F21986"/>
    <w:rsid w:val="3CB7061B"/>
    <w:rsid w:val="3DD1570D"/>
    <w:rsid w:val="3E7E3AE6"/>
    <w:rsid w:val="41265D6F"/>
    <w:rsid w:val="41E73751"/>
    <w:rsid w:val="42890CAC"/>
    <w:rsid w:val="4670640B"/>
    <w:rsid w:val="47C50090"/>
    <w:rsid w:val="487424BD"/>
    <w:rsid w:val="49520049"/>
    <w:rsid w:val="4B814C16"/>
    <w:rsid w:val="4C856040"/>
    <w:rsid w:val="4E870795"/>
    <w:rsid w:val="504B134F"/>
    <w:rsid w:val="51606A47"/>
    <w:rsid w:val="522E2CD6"/>
    <w:rsid w:val="53360094"/>
    <w:rsid w:val="53990C1F"/>
    <w:rsid w:val="53C37E9A"/>
    <w:rsid w:val="543D5452"/>
    <w:rsid w:val="54770964"/>
    <w:rsid w:val="54CF254E"/>
    <w:rsid w:val="55627866"/>
    <w:rsid w:val="56486A5C"/>
    <w:rsid w:val="57EE3633"/>
    <w:rsid w:val="5A7476F4"/>
    <w:rsid w:val="5D1A7137"/>
    <w:rsid w:val="5D600B2F"/>
    <w:rsid w:val="5DCB3ACF"/>
    <w:rsid w:val="5EB97DCB"/>
    <w:rsid w:val="624B51DE"/>
    <w:rsid w:val="62E775FD"/>
    <w:rsid w:val="66430FEE"/>
    <w:rsid w:val="66D93700"/>
    <w:rsid w:val="66DA46D0"/>
    <w:rsid w:val="6703077D"/>
    <w:rsid w:val="6A7F45BF"/>
    <w:rsid w:val="6B6E08BB"/>
    <w:rsid w:val="6B87197D"/>
    <w:rsid w:val="6B985938"/>
    <w:rsid w:val="6C635F46"/>
    <w:rsid w:val="710B6BAC"/>
    <w:rsid w:val="7239166B"/>
    <w:rsid w:val="72DA4A88"/>
    <w:rsid w:val="74CB0B2C"/>
    <w:rsid w:val="770C2D36"/>
    <w:rsid w:val="77456248"/>
    <w:rsid w:val="7B8E01BE"/>
    <w:rsid w:val="7CFE5817"/>
    <w:rsid w:val="7D4B15C0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737</Words>
  <Characters>4204</Characters>
  <Lines>35</Lines>
  <Paragraphs>9</Paragraphs>
  <TotalTime>440</TotalTime>
  <ScaleCrop>false</ScaleCrop>
  <LinksUpToDate>false</LinksUpToDate>
  <CharactersWithSpaces>4932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2020-09-08T00:39:00Z</dcterms:created>
  <dc:creator>HP</dc:creator>
  <cp:lastModifiedBy>叶纷飞</cp:lastModifiedBy>
  <dcterms:modified xsi:type="dcterms:W3CDTF">2024-05-21T07:55:24Z</dcterms:modified>
  <cp:revision>776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8C413691508C4F0F9D910B6C1D52F6B3_13</vt:lpwstr>
  </property>
</Properties>
</file>