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淄博高新区第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一</w:t>
      </w:r>
      <w:r>
        <w:rPr>
          <w:rFonts w:hint="eastAsia" w:ascii="方正小标宋简体" w:eastAsia="方正小标宋简体"/>
          <w:sz w:val="36"/>
          <w:szCs w:val="36"/>
        </w:rPr>
        <w:t>小学202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sz w:val="36"/>
          <w:szCs w:val="36"/>
        </w:rPr>
        <w:t>年学校工作计划</w:t>
      </w:r>
    </w:p>
    <w:p>
      <w:r>
        <w:rPr>
          <w:rFonts w:hint="eastAsia"/>
        </w:rPr>
        <w:tab/>
      </w:r>
    </w:p>
    <w:p>
      <w:pPr>
        <w:adjustRightInd w:val="0"/>
        <w:snapToGrid w:val="0"/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一、指导思想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年学校将以习近平新时代中国特色社会主义思想为引领，贯彻省市教育工作会议精神，以全面提高教育质量为中心，不断更新教育理念，大力提高素质教育水平。培养领导班子的思想深度与锐意进取精神，不断提高管理和服务的水平。不断创新，夯实基础，强化习惯，培养学生的综合能力。把课堂教学改革、教学质量提升和特色内涵建设作为学校工作的重点，优化教育结构，深化素质教育，规范教育管理，努力打造适合孩子成长的优质学校，办好让人民满意的教育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二、工作目标</w:t>
      </w:r>
    </w:p>
    <w:p>
      <w:pPr>
        <w:adjustRightInd w:val="0"/>
        <w:snapToGrid w:val="0"/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hint="eastAsia"/>
        </w:rPr>
        <w:tab/>
      </w:r>
      <w:r>
        <w:t xml:space="preserve"> </w:t>
      </w:r>
      <w:r>
        <w:rPr>
          <w:rFonts w:ascii="仿宋_GB2312" w:eastAsia="仿宋_GB2312"/>
          <w:sz w:val="30"/>
          <w:szCs w:val="30"/>
        </w:rPr>
        <w:t>1</w:t>
      </w:r>
      <w:r>
        <w:rPr>
          <w:rFonts w:hint="eastAsia" w:ascii="仿宋_GB2312" w:eastAsia="仿宋_GB2312"/>
          <w:sz w:val="30"/>
          <w:szCs w:val="30"/>
        </w:rPr>
        <w:t>、本年度重点提炼出学校课堂教学模式并在全校抓好落实。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</w:rPr>
        <w:t>、质量为本，坚持教学中心地位不动摇，以课程改革和信息化为抓手推进课堂教学改革。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</w:t>
      </w:r>
      <w:r>
        <w:rPr>
          <w:rFonts w:hint="eastAsia" w:ascii="仿宋_GB2312" w:eastAsia="仿宋_GB2312"/>
          <w:sz w:val="30"/>
          <w:szCs w:val="30"/>
        </w:rPr>
        <w:t>、</w:t>
      </w:r>
      <w:r>
        <w:rPr>
          <w:rFonts w:ascii="仿宋_GB2312" w:eastAsia="仿宋_GB2312"/>
          <w:sz w:val="30"/>
          <w:szCs w:val="30"/>
        </w:rPr>
        <w:t>完善全员育人德育体系</w:t>
      </w:r>
      <w:r>
        <w:rPr>
          <w:rFonts w:hint="eastAsia" w:ascii="仿宋_GB2312" w:eastAsia="仿宋_GB2312"/>
          <w:sz w:val="30"/>
          <w:szCs w:val="30"/>
        </w:rPr>
        <w:t>，</w:t>
      </w:r>
      <w:r>
        <w:rPr>
          <w:rFonts w:ascii="仿宋_GB2312" w:eastAsia="仿宋_GB2312"/>
          <w:sz w:val="30"/>
          <w:szCs w:val="30"/>
        </w:rPr>
        <w:t>促进德育一体化建设</w:t>
      </w:r>
      <w:r>
        <w:rPr>
          <w:rFonts w:hint="eastAsia" w:ascii="仿宋_GB2312" w:eastAsia="仿宋_GB2312"/>
          <w:sz w:val="30"/>
          <w:szCs w:val="30"/>
        </w:rPr>
        <w:t>。</w:t>
      </w:r>
      <w:r>
        <w:rPr>
          <w:rFonts w:ascii="仿宋_GB2312" w:eastAsia="仿宋_GB2312"/>
          <w:sz w:val="30"/>
          <w:szCs w:val="30"/>
        </w:rPr>
        <w:t>以</w:t>
      </w:r>
      <w:r>
        <w:rPr>
          <w:rFonts w:hint="eastAsia" w:ascii="仿宋_GB2312" w:eastAsia="仿宋_GB2312"/>
          <w:sz w:val="30"/>
          <w:szCs w:val="30"/>
        </w:rPr>
        <w:t>“父母规”课程为抓手做好家长学校建设。以家长委员会建设、家长开放日等活动进一步促进家校共育工作。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4、以精细化管理，做好学校教学常规、安全等工作。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5、继续做好学校社团工作，组织开展好传统节日相关活动及文化节、科技节等活动。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6、开展好艺体活动，抓好学校艺术和体育工作。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7</w:t>
      </w:r>
      <w:r>
        <w:rPr>
          <w:rFonts w:hint="eastAsia" w:ascii="仿宋_GB2312" w:eastAsia="仿宋_GB2312"/>
          <w:sz w:val="30"/>
          <w:szCs w:val="30"/>
        </w:rPr>
        <w:t>、以智慧校园、足球特色学校、传统文化特色学校等品牌创建活动，提炼学校特色，创建品牌学校。</w:t>
      </w:r>
    </w:p>
    <w:p>
      <w:pPr>
        <w:adjustRightInd w:val="0"/>
        <w:snapToGrid w:val="0"/>
        <w:spacing w:line="520" w:lineRule="exact"/>
        <w:rPr>
          <w:sz w:val="30"/>
          <w:szCs w:val="30"/>
        </w:rPr>
      </w:pPr>
      <w:r>
        <w:rPr>
          <w:rFonts w:hint="eastAsia"/>
        </w:rPr>
        <w:tab/>
      </w:r>
      <w:r>
        <w:rPr>
          <w:rFonts w:hint="eastAsia" w:ascii="黑体" w:hAnsi="黑体" w:eastAsia="黑体"/>
          <w:sz w:val="32"/>
          <w:szCs w:val="32"/>
        </w:rPr>
        <w:t>三、重点工作</w:t>
      </w:r>
    </w:p>
    <w:p>
      <w:pPr>
        <w:adjustRightInd w:val="0"/>
        <w:snapToGrid w:val="0"/>
        <w:spacing w:line="520" w:lineRule="exact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</w:rPr>
        <w:tab/>
      </w:r>
      <w:r>
        <w:rPr>
          <w:rFonts w:ascii="楷体" w:hAnsi="楷体" w:eastAsia="楷体"/>
          <w:b/>
        </w:rPr>
        <w:t xml:space="preserve"> </w:t>
      </w:r>
      <w:r>
        <w:rPr>
          <w:rFonts w:hint="eastAsia" w:ascii="楷体" w:hAnsi="楷体" w:eastAsia="楷体"/>
          <w:b/>
          <w:sz w:val="30"/>
          <w:szCs w:val="30"/>
        </w:rPr>
        <w:t>一、抓好常规，扎实开展各项活动让学校充满生机活力。</w:t>
      </w:r>
    </w:p>
    <w:p>
      <w:pPr>
        <w:adjustRightInd w:val="0"/>
        <w:snapToGrid w:val="0"/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ab/>
      </w:r>
      <w:r>
        <w:rPr>
          <w:rFonts w:ascii="仿宋_GB2312" w:eastAsia="仿宋_GB2312"/>
          <w:sz w:val="30"/>
          <w:szCs w:val="30"/>
        </w:rPr>
        <w:t xml:space="preserve"> 1</w:t>
      </w:r>
      <w:r>
        <w:rPr>
          <w:rFonts w:hint="eastAsia" w:ascii="仿宋_GB2312" w:eastAsia="仿宋_GB2312"/>
          <w:sz w:val="30"/>
          <w:szCs w:val="30"/>
        </w:rPr>
        <w:t>、</w:t>
      </w:r>
      <w:r>
        <w:rPr>
          <w:rFonts w:ascii="仿宋_GB2312" w:eastAsia="仿宋_GB2312"/>
          <w:sz w:val="30"/>
          <w:szCs w:val="30"/>
        </w:rPr>
        <w:t>强化党建引领</w:t>
      </w:r>
      <w:r>
        <w:rPr>
          <w:rFonts w:hint="eastAsia" w:ascii="仿宋_GB2312" w:eastAsia="仿宋_GB2312"/>
          <w:sz w:val="30"/>
          <w:szCs w:val="30"/>
        </w:rPr>
        <w:t>。</w:t>
      </w:r>
      <w:r>
        <w:rPr>
          <w:rFonts w:ascii="仿宋_GB2312" w:eastAsia="仿宋_GB2312"/>
          <w:sz w:val="30"/>
          <w:szCs w:val="30"/>
        </w:rPr>
        <w:t>随着学校党员人数的增加</w:t>
      </w:r>
      <w:r>
        <w:rPr>
          <w:rFonts w:hint="eastAsia" w:ascii="仿宋_GB2312" w:eastAsia="仿宋_GB2312"/>
          <w:sz w:val="30"/>
          <w:szCs w:val="30"/>
        </w:rPr>
        <w:t>，</w:t>
      </w:r>
      <w:r>
        <w:rPr>
          <w:rFonts w:ascii="仿宋_GB2312" w:eastAsia="仿宋_GB2312"/>
          <w:sz w:val="30"/>
          <w:szCs w:val="30"/>
        </w:rPr>
        <w:t>要进一步规范党支部的各项工作</w:t>
      </w:r>
      <w:r>
        <w:rPr>
          <w:rFonts w:hint="eastAsia" w:ascii="仿宋_GB2312" w:eastAsia="仿宋_GB2312"/>
          <w:sz w:val="30"/>
          <w:szCs w:val="30"/>
        </w:rPr>
        <w:t>。</w:t>
      </w:r>
      <w:r>
        <w:rPr>
          <w:rFonts w:ascii="仿宋_GB2312" w:eastAsia="仿宋_GB2312"/>
          <w:sz w:val="30"/>
          <w:szCs w:val="30"/>
        </w:rPr>
        <w:t>在做好党支部自身建设</w:t>
      </w:r>
      <w:r>
        <w:rPr>
          <w:rFonts w:hint="eastAsia" w:ascii="仿宋_GB2312" w:eastAsia="仿宋_GB2312"/>
          <w:sz w:val="30"/>
          <w:szCs w:val="30"/>
        </w:rPr>
        <w:t>，</w:t>
      </w:r>
      <w:r>
        <w:rPr>
          <w:rFonts w:ascii="仿宋_GB2312" w:eastAsia="仿宋_GB2312"/>
          <w:sz w:val="30"/>
          <w:szCs w:val="30"/>
        </w:rPr>
        <w:t>落实好党建常规工作的同时</w:t>
      </w:r>
      <w:r>
        <w:rPr>
          <w:rFonts w:hint="eastAsia" w:ascii="仿宋_GB2312" w:eastAsia="仿宋_GB2312"/>
          <w:sz w:val="30"/>
          <w:szCs w:val="30"/>
        </w:rPr>
        <w:t>，</w:t>
      </w:r>
      <w:r>
        <w:rPr>
          <w:rFonts w:ascii="仿宋_GB2312" w:eastAsia="仿宋_GB2312"/>
          <w:sz w:val="30"/>
          <w:szCs w:val="30"/>
        </w:rPr>
        <w:t>也积极开展评先树优活动</w:t>
      </w:r>
      <w:r>
        <w:rPr>
          <w:rFonts w:hint="eastAsia" w:ascii="仿宋_GB2312" w:eastAsia="仿宋_GB2312"/>
          <w:sz w:val="30"/>
          <w:szCs w:val="30"/>
        </w:rPr>
        <w:t>，</w:t>
      </w:r>
      <w:r>
        <w:rPr>
          <w:rFonts w:ascii="仿宋_GB2312" w:eastAsia="仿宋_GB2312"/>
          <w:sz w:val="30"/>
          <w:szCs w:val="30"/>
        </w:rPr>
        <w:t>发挥党员校干教师在学校各项工作中的模范带头作用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</w:rPr>
        <w:t>、完善绩效考核管理机制。以“人尽其才，追求卓越”为指向，进一步推进学校用人等方面的改革，形成人人争先，个个进取的氛围。严格执行学校的各项规章制度，用制度引领人，用制度来规范教师的一言一行。继续修订学校师德和年度考核方案，以考核为抓手，加强过程性考核，达到以考核激发活力，以人文关怀增强凝聚力的目的。</w:t>
      </w:r>
    </w:p>
    <w:p>
      <w:pPr>
        <w:adjustRightInd w:val="0"/>
        <w:snapToGrid w:val="0"/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ab/>
      </w:r>
      <w:r>
        <w:rPr>
          <w:rFonts w:ascii="仿宋_GB2312" w:eastAsia="仿宋_GB2312"/>
          <w:sz w:val="30"/>
          <w:szCs w:val="30"/>
        </w:rPr>
        <w:t xml:space="preserve"> 3</w:t>
      </w:r>
      <w:r>
        <w:rPr>
          <w:rFonts w:hint="eastAsia" w:ascii="仿宋_GB2312" w:eastAsia="仿宋_GB2312"/>
          <w:sz w:val="30"/>
          <w:szCs w:val="30"/>
        </w:rPr>
        <w:t>、加强学校班子队伍建设。强化班子成员服务意识、责任意识、法规意识，公正、公平、公开意识和团结协作意识。班子成员对于各自的分管工作要尽职尽心，及时发现工作中存在的问题，同时要做到小问题的解决不隔夜，其余问题的解决不隔周。学校领导间也要密切合作，发现问题相互提醒，做到分工不分家。学校的各项检查要做到标准明确，检查结果在学校管理平台上及时公布，增强透明度。</w:t>
      </w:r>
    </w:p>
    <w:p>
      <w:pPr>
        <w:adjustRightInd w:val="0"/>
        <w:snapToGrid w:val="0"/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ab/>
      </w:r>
      <w:r>
        <w:rPr>
          <w:rFonts w:ascii="仿宋_GB2312" w:eastAsia="仿宋_GB2312"/>
          <w:sz w:val="30"/>
          <w:szCs w:val="30"/>
        </w:rPr>
        <w:t xml:space="preserve"> 4</w:t>
      </w:r>
      <w:r>
        <w:rPr>
          <w:rFonts w:hint="eastAsia" w:ascii="仿宋_GB2312" w:eastAsia="仿宋_GB2312"/>
          <w:sz w:val="30"/>
          <w:szCs w:val="30"/>
        </w:rPr>
        <w:t>、深化师德师风建设。组织全体教职工深入学习贯彻《中小学教师职业道德规范》，进一步提升教师的思想政治素质和职业道德修养。倡导教师教书育人、为人师表，在教育教学工作中自觉以高尚的道德修养、卓越的人格力、高超的学术水平引导教育学生。杜绝工作马虎了事、上班期间做与教育教学无关事项、利用职务谋取私利、有偿家教、体罚及变相体罚学生和推销或变相推销教辅用书等现象的发生。通过组织学习教育先进典型人物的师德风范，学习本校师德标兵的先进事迹，增强广大教师的事业心、责任感，使教师热爱学生，爱岗敬业，促进学生、教师、学校的和谐发展。</w:t>
      </w:r>
    </w:p>
    <w:p>
      <w:pPr>
        <w:adjustRightInd w:val="0"/>
        <w:snapToGrid w:val="0"/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ab/>
      </w:r>
      <w:r>
        <w:rPr>
          <w:rFonts w:ascii="仿宋_GB2312" w:eastAsia="仿宋_GB2312"/>
          <w:sz w:val="30"/>
          <w:szCs w:val="30"/>
        </w:rPr>
        <w:t xml:space="preserve"> 5</w:t>
      </w:r>
      <w:r>
        <w:rPr>
          <w:rFonts w:hint="eastAsia" w:ascii="仿宋_GB2312" w:eastAsia="仿宋_GB2312"/>
          <w:sz w:val="30"/>
          <w:szCs w:val="30"/>
        </w:rPr>
        <w:t>、重视学生思想道德及行为规范教育。进一步对学生进行爱国主义、集体主义、社会主义的思想教育，通过落实《中小学生守则》，努力把基本的做人与做事的道理转化为少年儿童的内在品质，培养学生爱自然、爱他人、爱自己的情感，从小做个好公民。加强学生一日常规检查，注重方法指导，提高值日质量，提高学生的文明习惯。</w:t>
      </w:r>
    </w:p>
    <w:p>
      <w:pPr>
        <w:adjustRightInd w:val="0"/>
        <w:snapToGrid w:val="0"/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ab/>
      </w:r>
      <w:r>
        <w:rPr>
          <w:rFonts w:ascii="仿宋_GB2312" w:eastAsia="仿宋_GB2312"/>
          <w:sz w:val="30"/>
          <w:szCs w:val="30"/>
        </w:rPr>
        <w:t xml:space="preserve"> 6</w:t>
      </w:r>
      <w:r>
        <w:rPr>
          <w:rFonts w:hint="eastAsia" w:ascii="仿宋_GB2312" w:eastAsia="仿宋_GB2312"/>
          <w:sz w:val="30"/>
          <w:szCs w:val="30"/>
        </w:rPr>
        <w:t>、加强班主任基本能力建设。注重教育理论学习研究，完善班主任的知识结构，引导他们熟练的掌握和运用现代化手段进行班级管理和家校沟通。选派班主任参加专业培训，并引入家长培训课程提升家长的家教意识和水平。加强学习与交流，不断研究与反思，提高德育工作的科学性。进一步完善学校少先队工作网络，加强少先队阵地建设，组建学校鼓号队并开展好训练。</w:t>
      </w:r>
    </w:p>
    <w:p>
      <w:pPr>
        <w:adjustRightInd w:val="0"/>
        <w:snapToGrid w:val="0"/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ab/>
      </w:r>
      <w:r>
        <w:rPr>
          <w:rFonts w:ascii="仿宋_GB2312" w:eastAsia="仿宋_GB2312"/>
          <w:sz w:val="30"/>
          <w:szCs w:val="30"/>
        </w:rPr>
        <w:t xml:space="preserve"> 7</w:t>
      </w:r>
      <w:r>
        <w:rPr>
          <w:rFonts w:hint="eastAsia" w:ascii="仿宋_GB2312" w:eastAsia="仿宋_GB2312"/>
          <w:sz w:val="30"/>
          <w:szCs w:val="30"/>
        </w:rPr>
        <w:t>、促进教师专业发展。加大说课、跟踪听课、随堂听课的力度，大力提倡骨干教师示范课、推优课、同课异构或异课同构;鼓励广大教师积极运用现代教育技术特别是未来课堂F</w:t>
      </w:r>
      <w:r>
        <w:rPr>
          <w:rFonts w:ascii="仿宋_GB2312" w:eastAsia="仿宋_GB2312"/>
          <w:sz w:val="30"/>
          <w:szCs w:val="30"/>
        </w:rPr>
        <w:t>EG3.0系统</w:t>
      </w:r>
      <w:r>
        <w:rPr>
          <w:rFonts w:hint="eastAsia" w:ascii="仿宋_GB2312" w:eastAsia="仿宋_GB2312"/>
          <w:sz w:val="30"/>
          <w:szCs w:val="30"/>
        </w:rPr>
        <w:t>，促进信息技术和课程的整合。以教研促教学，以听课、评课、说课等活动提高教师教学水平；继续进行“进来、走出去”请的研讨活动，重点围绕构建语数英三科课堂教学模式和信息技术与课堂整合，依靠专家和名校带动加快学校发展。要求中、青年教师参加各种渠道的教研，多反思、多动笔、多投稿、多参赛。以学校现有省市规划课题为主，积极争取专家进行指导，并在研究材料收集整理、实践案例梳理提炼、论文撰写等方面加大力度，做好课题过程性研究工作。鼓励教师参与小课题研究，将问题和课题结合，提高解决实际问题的能力。</w:t>
      </w:r>
    </w:p>
    <w:p>
      <w:pPr>
        <w:adjustRightInd w:val="0"/>
        <w:snapToGrid w:val="0"/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ab/>
      </w:r>
      <w:r>
        <w:rPr>
          <w:rFonts w:ascii="仿宋_GB2312" w:eastAsia="仿宋_GB2312"/>
          <w:sz w:val="30"/>
          <w:szCs w:val="30"/>
        </w:rPr>
        <w:t xml:space="preserve"> 8</w:t>
      </w:r>
      <w:r>
        <w:rPr>
          <w:rFonts w:hint="eastAsia" w:ascii="仿宋_GB2312" w:eastAsia="仿宋_GB2312"/>
          <w:sz w:val="30"/>
          <w:szCs w:val="30"/>
        </w:rPr>
        <w:t>、构建“三位一体”的教育网络。强化三小家长志愿服务品牌，以践行“父母规”为抓手继续办好家长学校，逐步提高家长学校的品位。进一步做好弱势群体、贫困生的关爱工作，努力帮助贫困学生和特殊困难学生。完善安全“六校长”教育机制，努力使学校、家庭、社会教育形成合力，促进学生全面健康和谐发展。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9</w:t>
      </w:r>
      <w:r>
        <w:rPr>
          <w:rFonts w:hint="eastAsia" w:ascii="仿宋_GB2312" w:eastAsia="仿宋_GB2312"/>
          <w:sz w:val="30"/>
          <w:szCs w:val="30"/>
        </w:rPr>
        <w:t>.加强德育领导组织的组建落实。成立班主任、少先队辅导员组成的养成教育领导小组，具体负责统筹学校养成教育工作，保证德育渠道和德育计划的实施。发挥少先队的组织作用。根据少先队工作的特点，通过升旗仪式、队干部的培养等常规教育和丰富多彩的特色活动，活跃学生身心、提高学生素养，培养高尚的思想品德和良好的行为习惯，学会自我教育、自我管理，使队员得到全面发展。</w:t>
      </w:r>
    </w:p>
    <w:p>
      <w:pPr>
        <w:adjustRightInd w:val="0"/>
        <w:snapToGrid w:val="0"/>
        <w:spacing w:line="520" w:lineRule="exact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ab/>
      </w:r>
      <w:r>
        <w:rPr>
          <w:rFonts w:ascii="楷体" w:hAnsi="楷体" w:eastAsia="楷体"/>
          <w:b/>
          <w:sz w:val="30"/>
          <w:szCs w:val="30"/>
        </w:rPr>
        <w:t xml:space="preserve"> </w:t>
      </w:r>
      <w:r>
        <w:rPr>
          <w:rFonts w:hint="eastAsia" w:ascii="楷体" w:hAnsi="楷体" w:eastAsia="楷体"/>
          <w:b/>
          <w:sz w:val="30"/>
          <w:szCs w:val="30"/>
        </w:rPr>
        <w:t>二、质量为重，着眼全面素质提升教育质量。</w:t>
      </w:r>
    </w:p>
    <w:p>
      <w:pPr>
        <w:adjustRightInd w:val="0"/>
        <w:snapToGrid w:val="0"/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ab/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教学质量是学校的生命线，是衡量一所学校综合竞争力的重要指标。一方面，增强全员质量意识，全体教师要牢固树立全面的质量观，另一方面也要善于抓住质量发展中的主要问题，加强教学流程管理。</w:t>
      </w:r>
    </w:p>
    <w:p>
      <w:pPr>
        <w:adjustRightInd w:val="0"/>
        <w:snapToGrid w:val="0"/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ab/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1、优化教学过程管理。根据学校教学常规及基本要求等制度，抓好所有学科教学过程管理，杜绝走过场、说空话，做好过程性资料的积累。通过看一看、查一查等方式了解各学科的上课情况，定期检查反馈，掌控课堂教学的常态。改革对音、体、美、科学、信息等学科的评价方式，以抽测、组织开展校级活动和参与上级比赛活动等进行考核。</w:t>
      </w:r>
    </w:p>
    <w:p>
      <w:pPr>
        <w:adjustRightInd w:val="0"/>
        <w:snapToGrid w:val="0"/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ab/>
      </w:r>
      <w:r>
        <w:rPr>
          <w:rFonts w:ascii="仿宋_GB2312" w:eastAsia="仿宋_GB2312"/>
          <w:sz w:val="30"/>
          <w:szCs w:val="30"/>
        </w:rPr>
        <w:t xml:space="preserve"> 2</w:t>
      </w:r>
      <w:r>
        <w:rPr>
          <w:rFonts w:hint="eastAsia" w:ascii="仿宋_GB2312" w:eastAsia="仿宋_GB2312"/>
          <w:sz w:val="30"/>
          <w:szCs w:val="30"/>
        </w:rPr>
        <w:t>、加强教学质量管理。进一步树立所有学科并重的观念，开齐上足所有课程。坚持以打造高效课堂教学为核心，推进课程改革。语数英三科在吸收“对分课堂”、“学思达”等教学理念模式的基础上，依据本校的实际情况，提炼出本校的课堂教学模式。通过研讨课、展示课、专家点评等方式推进课堂教学模式在本校的落地推广。教导处要把质量监控工作放在平时、放在过程、放在每个阶段当中，对质量监测中出现的问题及时改进。完善巡课制度，组织行政人员每周巡视抽查教师的授课情况，严禁私自调课，杜绝违反课堂教学常规的行为。</w:t>
      </w:r>
    </w:p>
    <w:p>
      <w:pPr>
        <w:adjustRightInd w:val="0"/>
        <w:snapToGrid w:val="0"/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ab/>
      </w:r>
      <w:r>
        <w:rPr>
          <w:rFonts w:ascii="仿宋_GB2312" w:eastAsia="仿宋_GB2312"/>
          <w:sz w:val="30"/>
          <w:szCs w:val="30"/>
        </w:rPr>
        <w:t xml:space="preserve"> 3</w:t>
      </w:r>
      <w:r>
        <w:rPr>
          <w:rFonts w:hint="eastAsia" w:ascii="仿宋_GB2312" w:eastAsia="仿宋_GB2312"/>
          <w:sz w:val="30"/>
          <w:szCs w:val="30"/>
        </w:rPr>
        <w:t>、做好课题研究工作。做好学校现有省市课题研究工作，抓好课题组的课题研究实施计划的制定和落实，抓好课题研究的过程的管理和指导，人人按计划积极开展实验研究工作，提倡教师之间的合作、探究，提倡将课题研究与教研活动进行有机地结合，注意研究成果的推广。</w:t>
      </w:r>
    </w:p>
    <w:p>
      <w:pPr>
        <w:adjustRightInd w:val="0"/>
        <w:snapToGrid w:val="0"/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ab/>
      </w:r>
      <w:r>
        <w:rPr>
          <w:rFonts w:ascii="仿宋_GB2312" w:eastAsia="仿宋_GB2312"/>
          <w:sz w:val="30"/>
          <w:szCs w:val="30"/>
        </w:rPr>
        <w:t xml:space="preserve"> 4</w:t>
      </w:r>
      <w:r>
        <w:rPr>
          <w:rFonts w:hint="eastAsia" w:ascii="仿宋_GB2312" w:eastAsia="仿宋_GB2312"/>
          <w:sz w:val="30"/>
          <w:szCs w:val="30"/>
        </w:rPr>
        <w:t>、加强体卫艺教育工作。要进一步强化体育、音乐、美术、科学、综合实践等课程的落实，开展学生健康教育、学生体质测试和跟踪分析活动，并广泛开展“阳光体育”活动，提高“两操”质量，落实《国家学生体质健康标准》。高度重视学生科技创新意识和能力的培养，积极参加中小学生信息技术创新与实践活动、编程比赛等，展示社团教学成果，提升学生的创新能力。</w:t>
      </w:r>
    </w:p>
    <w:p>
      <w:pPr>
        <w:adjustRightInd w:val="0"/>
        <w:snapToGrid w:val="0"/>
        <w:spacing w:line="520" w:lineRule="exact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ab/>
      </w:r>
      <w:r>
        <w:rPr>
          <w:rFonts w:ascii="楷体" w:hAnsi="楷体" w:eastAsia="楷体"/>
          <w:b/>
          <w:sz w:val="30"/>
          <w:szCs w:val="30"/>
        </w:rPr>
        <w:t xml:space="preserve"> </w:t>
      </w:r>
      <w:r>
        <w:rPr>
          <w:rFonts w:hint="eastAsia" w:ascii="楷体" w:hAnsi="楷体" w:eastAsia="楷体"/>
          <w:b/>
          <w:sz w:val="30"/>
          <w:szCs w:val="30"/>
        </w:rPr>
        <w:t>三、深化特色，通过创建活动提升品牌效应。</w:t>
      </w:r>
    </w:p>
    <w:p>
      <w:pPr>
        <w:adjustRightInd w:val="0"/>
        <w:snapToGrid w:val="0"/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ab/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深化特色建设。按照“文化立校、内涵发展”的思路，强化特色建设，提升学校品牌效应。进一步梳理学校文化，理顺学校核心理念文化与学校课堂教学、管理、德育的内在关系，突出学校文化的凝聚力和引领作用。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结合文明校园的创建，巩固社团建设成果，加强学生特长培养。继续加强传统文化类校本课程比如扎染、书法、国画和经典诵读的实施，将传统文化特色与文明校园创建结合。选派教师参与培训，成立学校家庭教育讲师团，结合传统文化的渗透，做好家庭教育培训工作。成立教师、学生、家长三支志愿者队伍。以志愿服务提高家长志愿者参与学校和家庭教育的积极性，以学雷锋志愿行为抓手提高师生志愿服务意识，积极参加志愿服务活动。</w:t>
      </w:r>
    </w:p>
    <w:p>
      <w:pPr>
        <w:adjustRightInd w:val="0"/>
        <w:snapToGrid w:val="0"/>
        <w:spacing w:line="520" w:lineRule="exact"/>
        <w:ind w:firstLine="57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以创建智慧校园促进学校信息化教学和智慧管理水平</w:t>
      </w:r>
      <w:r>
        <w:rPr>
          <w:rFonts w:hint="eastAsia" w:ascii="仿宋_GB2312" w:eastAsia="仿宋_GB2312"/>
          <w:sz w:val="30"/>
          <w:szCs w:val="30"/>
        </w:rPr>
        <w:t>，</w:t>
      </w:r>
      <w:r>
        <w:rPr>
          <w:rFonts w:ascii="仿宋_GB2312" w:eastAsia="仿宋_GB2312"/>
          <w:sz w:val="30"/>
          <w:szCs w:val="30"/>
        </w:rPr>
        <w:t>通过创建活动提升学校智慧环境</w:t>
      </w:r>
      <w:r>
        <w:rPr>
          <w:rFonts w:hint="eastAsia" w:ascii="仿宋_GB2312" w:eastAsia="仿宋_GB2312"/>
          <w:sz w:val="30"/>
          <w:szCs w:val="30"/>
        </w:rPr>
        <w:t>，</w:t>
      </w:r>
      <w:r>
        <w:rPr>
          <w:rFonts w:ascii="仿宋_GB2312" w:eastAsia="仿宋_GB2312"/>
          <w:sz w:val="30"/>
          <w:szCs w:val="30"/>
        </w:rPr>
        <w:t>整合利用平台资源</w:t>
      </w:r>
      <w:r>
        <w:rPr>
          <w:rFonts w:hint="eastAsia" w:ascii="仿宋_GB2312" w:eastAsia="仿宋_GB2312"/>
          <w:sz w:val="30"/>
          <w:szCs w:val="30"/>
        </w:rPr>
        <w:t>，</w:t>
      </w:r>
      <w:r>
        <w:rPr>
          <w:rFonts w:ascii="仿宋_GB2312" w:eastAsia="仿宋_GB2312"/>
          <w:sz w:val="30"/>
          <w:szCs w:val="30"/>
        </w:rPr>
        <w:t>通过不断融合创新促进师生发展</w:t>
      </w:r>
      <w:r>
        <w:rPr>
          <w:rFonts w:hint="eastAsia" w:ascii="仿宋_GB2312" w:eastAsia="仿宋_GB2312"/>
          <w:sz w:val="30"/>
          <w:szCs w:val="30"/>
        </w:rPr>
        <w:t>。</w:t>
      </w:r>
      <w:r>
        <w:rPr>
          <w:rFonts w:ascii="仿宋_GB2312" w:eastAsia="仿宋_GB2312"/>
          <w:sz w:val="30"/>
          <w:szCs w:val="30"/>
        </w:rPr>
        <w:t>在教学上</w:t>
      </w:r>
      <w:r>
        <w:rPr>
          <w:rFonts w:hint="eastAsia" w:ascii="仿宋_GB2312" w:eastAsia="仿宋_GB2312"/>
          <w:sz w:val="30"/>
          <w:szCs w:val="30"/>
        </w:rPr>
        <w:t>，</w:t>
      </w:r>
      <w:r>
        <w:rPr>
          <w:rFonts w:ascii="仿宋_GB2312" w:eastAsia="仿宋_GB2312"/>
          <w:sz w:val="30"/>
          <w:szCs w:val="30"/>
        </w:rPr>
        <w:t>继续推进未来课堂的应用</w:t>
      </w:r>
      <w:r>
        <w:rPr>
          <w:rFonts w:hint="eastAsia" w:ascii="仿宋_GB2312" w:eastAsia="仿宋_GB2312"/>
          <w:sz w:val="30"/>
          <w:szCs w:val="30"/>
        </w:rPr>
        <w:t>，</w:t>
      </w:r>
      <w:r>
        <w:rPr>
          <w:rFonts w:ascii="仿宋_GB2312" w:eastAsia="仿宋_GB2312"/>
          <w:sz w:val="30"/>
          <w:szCs w:val="30"/>
        </w:rPr>
        <w:t>并依托</w:t>
      </w:r>
      <w:r>
        <w:rPr>
          <w:rFonts w:hint="eastAsia" w:ascii="仿宋_GB2312" w:eastAsia="仿宋_GB2312"/>
          <w:sz w:val="30"/>
          <w:szCs w:val="30"/>
        </w:rPr>
        <w:t>F</w:t>
      </w:r>
      <w:r>
        <w:rPr>
          <w:rFonts w:ascii="仿宋_GB2312" w:eastAsia="仿宋_GB2312"/>
          <w:sz w:val="30"/>
          <w:szCs w:val="30"/>
        </w:rPr>
        <w:t>EG3.0系统做好教师和学生网络学习空间的应用</w:t>
      </w:r>
      <w:r>
        <w:rPr>
          <w:rFonts w:hint="eastAsia" w:ascii="仿宋_GB2312" w:eastAsia="仿宋_GB2312"/>
          <w:sz w:val="30"/>
          <w:szCs w:val="30"/>
        </w:rPr>
        <w:t>。深化钉钉管理平台的应用，提升常规管理的效率。通过展评课和录像课的双课模式，提升教师的课堂信息化应用水平。</w:t>
      </w:r>
      <w:r>
        <w:rPr>
          <w:rFonts w:ascii="仿宋_GB2312" w:eastAsia="仿宋_GB2312"/>
          <w:sz w:val="30"/>
          <w:szCs w:val="30"/>
        </w:rPr>
        <w:t>以学校文化为核心</w:t>
      </w:r>
      <w:r>
        <w:rPr>
          <w:rFonts w:hint="eastAsia" w:ascii="仿宋_GB2312" w:eastAsia="仿宋_GB2312"/>
          <w:sz w:val="30"/>
          <w:szCs w:val="30"/>
        </w:rPr>
        <w:t>，</w:t>
      </w:r>
      <w:r>
        <w:rPr>
          <w:rFonts w:ascii="仿宋_GB2312" w:eastAsia="仿宋_GB2312"/>
          <w:sz w:val="30"/>
          <w:szCs w:val="30"/>
        </w:rPr>
        <w:t>构建集教学</w:t>
      </w:r>
      <w:r>
        <w:rPr>
          <w:rFonts w:hint="eastAsia" w:ascii="仿宋_GB2312" w:eastAsia="仿宋_GB2312"/>
          <w:sz w:val="30"/>
          <w:szCs w:val="30"/>
        </w:rPr>
        <w:t>、</w:t>
      </w:r>
      <w:r>
        <w:rPr>
          <w:rFonts w:ascii="仿宋_GB2312" w:eastAsia="仿宋_GB2312"/>
          <w:sz w:val="30"/>
          <w:szCs w:val="30"/>
        </w:rPr>
        <w:t>个人空间</w:t>
      </w:r>
      <w:r>
        <w:rPr>
          <w:rFonts w:hint="eastAsia" w:ascii="仿宋_GB2312" w:eastAsia="仿宋_GB2312"/>
          <w:sz w:val="30"/>
          <w:szCs w:val="30"/>
        </w:rPr>
        <w:t>、</w:t>
      </w:r>
      <w:r>
        <w:rPr>
          <w:rFonts w:ascii="仿宋_GB2312" w:eastAsia="仿宋_GB2312"/>
          <w:sz w:val="30"/>
          <w:szCs w:val="30"/>
        </w:rPr>
        <w:t>即时评价反馈的系统</w:t>
      </w:r>
      <w:r>
        <w:rPr>
          <w:rFonts w:hint="eastAsia" w:ascii="仿宋_GB2312" w:eastAsia="仿宋_GB2312"/>
          <w:sz w:val="30"/>
          <w:szCs w:val="30"/>
        </w:rPr>
        <w:t>，</w:t>
      </w:r>
      <w:r>
        <w:rPr>
          <w:rFonts w:ascii="仿宋_GB2312" w:eastAsia="仿宋_GB2312"/>
          <w:sz w:val="30"/>
          <w:szCs w:val="30"/>
        </w:rPr>
        <w:t>打通与家长的沟通渠道</w:t>
      </w:r>
      <w:r>
        <w:rPr>
          <w:rFonts w:hint="eastAsia" w:ascii="仿宋_GB2312" w:eastAsia="仿宋_GB2312"/>
          <w:sz w:val="30"/>
          <w:szCs w:val="30"/>
        </w:rPr>
        <w:t>，</w:t>
      </w:r>
      <w:r>
        <w:rPr>
          <w:rFonts w:ascii="仿宋_GB2312" w:eastAsia="仿宋_GB2312"/>
          <w:sz w:val="30"/>
          <w:szCs w:val="30"/>
        </w:rPr>
        <w:t>让家长</w:t>
      </w:r>
      <w:r>
        <w:rPr>
          <w:rFonts w:hint="eastAsia" w:ascii="仿宋_GB2312" w:eastAsia="仿宋_GB2312"/>
          <w:sz w:val="30"/>
          <w:szCs w:val="30"/>
        </w:rPr>
        <w:t>及时</w:t>
      </w:r>
      <w:r>
        <w:rPr>
          <w:rFonts w:ascii="仿宋_GB2312" w:eastAsia="仿宋_GB2312"/>
          <w:sz w:val="30"/>
          <w:szCs w:val="30"/>
        </w:rPr>
        <w:t>了解学生在校表现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通过创建校园足球特色学校，进一步落实好足球进校园并带动学校体育教育的提升。落实足球教育进课堂，继续开展好校园足球联赛，做好学校足球校队梯队建设。</w:t>
      </w:r>
    </w:p>
    <w:p>
      <w:pPr>
        <w:adjustRightInd w:val="0"/>
        <w:snapToGrid w:val="0"/>
        <w:spacing w:line="520" w:lineRule="exact"/>
        <w:ind w:firstLine="602" w:firstLineChars="200"/>
        <w:rPr>
          <w:rFonts w:ascii="楷体" w:hAnsi="楷体" w:eastAsia="楷体"/>
          <w:b/>
          <w:sz w:val="30"/>
          <w:szCs w:val="30"/>
        </w:rPr>
      </w:pPr>
      <w:r>
        <w:rPr>
          <w:rFonts w:ascii="楷体" w:hAnsi="楷体" w:eastAsia="楷体"/>
          <w:b/>
          <w:sz w:val="30"/>
          <w:szCs w:val="30"/>
        </w:rPr>
        <w:t>四</w:t>
      </w:r>
      <w:r>
        <w:rPr>
          <w:rFonts w:hint="eastAsia" w:ascii="楷体" w:hAnsi="楷体" w:eastAsia="楷体"/>
          <w:b/>
          <w:sz w:val="30"/>
          <w:szCs w:val="30"/>
        </w:rPr>
        <w:t>、</w:t>
      </w:r>
      <w:r>
        <w:rPr>
          <w:rFonts w:ascii="楷体" w:hAnsi="楷体" w:eastAsia="楷体"/>
          <w:b/>
          <w:sz w:val="30"/>
          <w:szCs w:val="30"/>
        </w:rPr>
        <w:t>以人为本</w:t>
      </w:r>
      <w:r>
        <w:rPr>
          <w:rFonts w:hint="eastAsia" w:ascii="楷体" w:hAnsi="楷体" w:eastAsia="楷体"/>
          <w:b/>
          <w:sz w:val="30"/>
          <w:szCs w:val="30"/>
        </w:rPr>
        <w:t>，</w:t>
      </w:r>
      <w:r>
        <w:rPr>
          <w:rFonts w:ascii="楷体" w:hAnsi="楷体" w:eastAsia="楷体"/>
          <w:b/>
          <w:sz w:val="30"/>
          <w:szCs w:val="30"/>
        </w:rPr>
        <w:t>营造良好发展环境</w:t>
      </w:r>
      <w:r>
        <w:rPr>
          <w:rFonts w:hint="eastAsia" w:ascii="楷体" w:hAnsi="楷体" w:eastAsia="楷体"/>
          <w:b/>
          <w:sz w:val="30"/>
          <w:szCs w:val="30"/>
        </w:rPr>
        <w:t>。</w:t>
      </w:r>
    </w:p>
    <w:p>
      <w:pPr>
        <w:adjustRightInd w:val="0"/>
        <w:snapToGrid w:val="0"/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ab/>
      </w:r>
      <w:r>
        <w:rPr>
          <w:rFonts w:ascii="仿宋_GB2312" w:eastAsia="仿宋_GB2312"/>
          <w:sz w:val="30"/>
          <w:szCs w:val="30"/>
        </w:rPr>
        <w:t xml:space="preserve"> 1</w:t>
      </w:r>
      <w:r>
        <w:rPr>
          <w:rFonts w:hint="eastAsia" w:ascii="仿宋_GB2312" w:eastAsia="仿宋_GB2312"/>
          <w:sz w:val="30"/>
          <w:szCs w:val="30"/>
        </w:rPr>
        <w:t>、加强财务后勤管理。一是严格执行物品采购申请、审批制度，购买物品做到价廉物美，实行“申购—审批—采购—验收—入库—保管—领用—维修”的一条龙制度。二是做好学校经费的管理及使用工作，杜绝铺张浪费，加强用水、用电、用纸等管理，用好办公用品和教学设备，发扬勤俭节约的优良传统。把有限的经费真正用于教育，为我校的教育发展服务。三是认真做好后勤服务工作，做好课本及教辅用书的分发、调剂工作，在平时认真做好学校用水、用电、绿化、电教器材等检查保养工作，在学期末做好财产的盘点整理。四是严格落实收费政策，杜绝乱收费行为。</w:t>
      </w:r>
    </w:p>
    <w:p>
      <w:pPr>
        <w:adjustRightInd w:val="0"/>
        <w:snapToGrid w:val="0"/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ab/>
      </w:r>
      <w:r>
        <w:rPr>
          <w:rFonts w:ascii="仿宋_GB2312" w:eastAsia="仿宋_GB2312"/>
          <w:sz w:val="30"/>
          <w:szCs w:val="30"/>
        </w:rPr>
        <w:t xml:space="preserve"> 2</w:t>
      </w:r>
      <w:r>
        <w:rPr>
          <w:rFonts w:hint="eastAsia" w:ascii="仿宋_GB2312" w:eastAsia="仿宋_GB2312"/>
          <w:sz w:val="30"/>
          <w:szCs w:val="30"/>
        </w:rPr>
        <w:t>、做实综治安全工作。一是紧紧围绕创建平安和谐校园的目标，按照“以人为本、安全第一、预防为主”的原则，不断巩固平安校园创建成果。二是进一步落实安全工作责任制，狠抓校园内部安全管理，积极开展校园周边综合治理、道路交通安全、食品卫生安全、学生假期安全、教育教学安全、消防安全、用电安全、防止拥挤踩踏等专项整治活动。三是广泛开展以“防火、防盗、防爆、防溺水、防食物中毒、防交通事故、防自然灾害事故”等为主要内容的安全隐患大排查、大整治及专项演练行动，并通过黑板报、校园广播、校园网、班级群等形式开展安全知识宣传教育，以切实加强学校安全防范工作。四是认真开展普法工作，举办法治文化进校园活动，推进依法治校。五是依据防控形势，做好疫情防控相关工作，确保师生安全。</w:t>
      </w:r>
    </w:p>
    <w:p>
      <w:pPr>
        <w:adjustRightInd w:val="0"/>
        <w:snapToGrid w:val="0"/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ab/>
      </w:r>
      <w:r>
        <w:rPr>
          <w:rFonts w:ascii="仿宋_GB2312" w:eastAsia="仿宋_GB2312"/>
          <w:sz w:val="30"/>
          <w:szCs w:val="30"/>
        </w:rPr>
        <w:t xml:space="preserve"> 3</w:t>
      </w:r>
      <w:r>
        <w:rPr>
          <w:rFonts w:hint="eastAsia" w:ascii="仿宋_GB2312" w:eastAsia="仿宋_GB2312"/>
          <w:sz w:val="30"/>
          <w:szCs w:val="30"/>
        </w:rPr>
        <w:t>、联手共建教工之家。一是进一步加强工会组织建设和工会自身建设。二是实行教代会制度，每学年至少召开一次教代会，让教职工以主人翁的精神关心学校发展大计，认真审议学校各项工作报告，发挥评议监督职权。三是建设好“教工之家”活动室，结合重大节日积极开展球类、棋类、书画、演唱等比赛活动，丰富教职工文体生活和精神生活。四是实施关爱教师行动，在教师生病住院等特殊时期进行走访慰问，组织好每年一次的教师体检。</w:t>
      </w:r>
    </w:p>
    <w:p>
      <w:pPr>
        <w:adjustRightInd w:val="0"/>
        <w:snapToGrid w:val="0"/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ab/>
      </w:r>
      <w:r>
        <w:rPr>
          <w:rFonts w:ascii="仿宋_GB2312" w:eastAsia="仿宋_GB2312"/>
          <w:sz w:val="30"/>
          <w:szCs w:val="30"/>
        </w:rPr>
        <w:t xml:space="preserve"> 4</w:t>
      </w:r>
      <w:r>
        <w:rPr>
          <w:rFonts w:hint="eastAsia" w:ascii="仿宋_GB2312" w:eastAsia="仿宋_GB2312"/>
          <w:sz w:val="30"/>
          <w:szCs w:val="30"/>
        </w:rPr>
        <w:t>、发挥校务公开作用。一是规范运行校务公开机制，按要求做到内容全面、形式规范、公开及时。二是突出校务公开重点，将大宗物资采购、职称评聘、评先评优等社会比较关注、教职工比较关心的热点、焦点问题作为校务公开重点内容进行公开。三是实行决策前信息公开和实施过程的动态信息公开，校务公开栏要设反馈结果栏目，将上期公示后群众反映的问题及答复在反馈结果栏目中进行公布，做到有公示、有回音、有结果。</w:t>
      </w:r>
    </w:p>
    <w:p>
      <w:pPr>
        <w:adjustRightInd w:val="0"/>
        <w:snapToGrid w:val="0"/>
        <w:spacing w:line="5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</w:rPr>
        <w:tab/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四、工作措施</w:t>
      </w:r>
    </w:p>
    <w:p>
      <w:pPr>
        <w:adjustRightInd w:val="0"/>
        <w:snapToGrid w:val="0"/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ab/>
      </w:r>
      <w:r>
        <w:rPr>
          <w:rFonts w:ascii="仿宋_GB2312" w:eastAsia="仿宋_GB2312"/>
          <w:sz w:val="30"/>
          <w:szCs w:val="30"/>
        </w:rPr>
        <w:t xml:space="preserve"> 1</w:t>
      </w:r>
      <w:r>
        <w:rPr>
          <w:rFonts w:hint="eastAsia" w:ascii="仿宋_GB2312" w:eastAsia="仿宋_GB2312"/>
          <w:sz w:val="30"/>
          <w:szCs w:val="30"/>
        </w:rPr>
        <w:t>、实行人性化精细化管理，科学开展层级管理，层层目标明确，级级工作负责。提倡清单思维，将学校管理的各项工作具体化，做到人人有事做、事事有人做，处处有管理，事事见管理，提高办学效益。学校领导班子发扬民主、分工协作、以身作则、开拓创新，组织好教育学习活动、业务培训活动，抓好各项工作的落实。</w:t>
      </w:r>
    </w:p>
    <w:p>
      <w:pPr>
        <w:adjustRightInd w:val="0"/>
        <w:snapToGrid w:val="0"/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 2</w:t>
      </w:r>
      <w:r>
        <w:rPr>
          <w:rFonts w:hint="eastAsia" w:ascii="仿宋_GB2312" w:eastAsia="仿宋_GB2312"/>
          <w:sz w:val="30"/>
          <w:szCs w:val="30"/>
        </w:rPr>
        <w:t>、组建工作专班，强化责任意识。根据本年度重点工作，成立学校智慧校园、文明校园创建，传统文化特色和足球特色校园创建各工作专班，进一步明确人员分工职责，将创建工作与学校日常工作相结合，将各项工作落到实处。</w:t>
      </w:r>
    </w:p>
    <w:p>
      <w:pPr>
        <w:adjustRightInd w:val="0"/>
        <w:snapToGrid w:val="0"/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ab/>
      </w:r>
      <w:r>
        <w:rPr>
          <w:rFonts w:ascii="仿宋_GB2312" w:eastAsia="仿宋_GB2312"/>
          <w:sz w:val="30"/>
          <w:szCs w:val="30"/>
        </w:rPr>
        <w:t xml:space="preserve"> 3</w:t>
      </w:r>
      <w:r>
        <w:rPr>
          <w:rFonts w:hint="eastAsia" w:ascii="仿宋_GB2312" w:eastAsia="仿宋_GB2312"/>
          <w:sz w:val="30"/>
          <w:szCs w:val="30"/>
        </w:rPr>
        <w:t>、倡导平台思维，成立学校融媒体办公室，充分利用网络媒体，不断丰富教师文化生活，积极发挥网络在日常管理、教育教学、家校联系和扩大社会影响上的作用。</w:t>
      </w:r>
    </w:p>
    <w:p>
      <w:pPr>
        <w:adjustRightInd w:val="0"/>
        <w:snapToGrid w:val="0"/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ab/>
      </w:r>
      <w:r>
        <w:rPr>
          <w:rFonts w:ascii="仿宋_GB2312" w:eastAsia="仿宋_GB2312"/>
          <w:sz w:val="30"/>
          <w:szCs w:val="30"/>
        </w:rPr>
        <w:t xml:space="preserve"> 4</w:t>
      </w:r>
      <w:r>
        <w:rPr>
          <w:rFonts w:hint="eastAsia" w:ascii="仿宋_GB2312" w:eastAsia="仿宋_GB2312"/>
          <w:sz w:val="30"/>
          <w:szCs w:val="30"/>
        </w:rPr>
        <w:t>、重视信息化在教育教学和学校管理中的应用。加强培训，继续采用在专家引领下的团队教研模式推进未来课堂的应用。学习先进学校的经验，推进学校教育信息化的深入应用。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、强化过程性监督，促进工作落地落实。教师层面，除每月一次的常规检查外，还要加强日常针对上课行为、办公纪律的巡查，各种检查要及时反馈，发现问题进行督促整改。班级管理和学生层面，继续加强校干巡查和学生监督岗的检查，每月进行优秀班集体评选表彰。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6、自提标杆，以更高的要求完成各项工作。在教师展示课、教师讲坛、班级管理、学生行为习惯养成、活动组织和宣传报道等方面进一步提升工作标准和要求，更好地完成各项工作。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7</w:t>
      </w:r>
      <w:r>
        <w:rPr>
          <w:rFonts w:hint="eastAsia" w:ascii="仿宋_GB2312" w:eastAsia="仿宋_GB2312"/>
          <w:sz w:val="30"/>
          <w:szCs w:val="30"/>
        </w:rPr>
        <w:t>、</w:t>
      </w:r>
      <w:r>
        <w:rPr>
          <w:rFonts w:ascii="仿宋_GB2312" w:eastAsia="仿宋_GB2312"/>
          <w:sz w:val="30"/>
          <w:szCs w:val="30"/>
        </w:rPr>
        <w:t>加强对青年教师的培养和培训力度</w:t>
      </w:r>
      <w:r>
        <w:rPr>
          <w:rFonts w:hint="eastAsia" w:ascii="仿宋_GB2312" w:eastAsia="仿宋_GB2312"/>
          <w:sz w:val="30"/>
          <w:szCs w:val="30"/>
        </w:rPr>
        <w:t>。</w:t>
      </w:r>
      <w:r>
        <w:rPr>
          <w:rFonts w:ascii="仿宋_GB2312" w:eastAsia="仿宋_GB2312"/>
          <w:sz w:val="30"/>
          <w:szCs w:val="30"/>
        </w:rPr>
        <w:t>发挥年轻教师工作积极性高的优势</w:t>
      </w:r>
      <w:r>
        <w:rPr>
          <w:rFonts w:hint="eastAsia" w:ascii="仿宋_GB2312" w:eastAsia="仿宋_GB2312"/>
          <w:sz w:val="30"/>
          <w:szCs w:val="30"/>
        </w:rPr>
        <w:t>，</w:t>
      </w:r>
      <w:r>
        <w:rPr>
          <w:rFonts w:ascii="仿宋_GB2312" w:eastAsia="仿宋_GB2312"/>
          <w:sz w:val="30"/>
          <w:szCs w:val="30"/>
        </w:rPr>
        <w:t>在业务上对他们加大培训力度</w:t>
      </w:r>
      <w:r>
        <w:rPr>
          <w:rFonts w:hint="eastAsia" w:ascii="仿宋_GB2312" w:eastAsia="仿宋_GB2312"/>
          <w:sz w:val="30"/>
          <w:szCs w:val="30"/>
        </w:rPr>
        <w:t>，</w:t>
      </w:r>
      <w:r>
        <w:rPr>
          <w:rFonts w:ascii="仿宋_GB2312" w:eastAsia="仿宋_GB2312"/>
          <w:sz w:val="30"/>
          <w:szCs w:val="30"/>
        </w:rPr>
        <w:t>在参与学校工作方面为他们提供更多的机会</w:t>
      </w:r>
      <w:r>
        <w:rPr>
          <w:rFonts w:hint="eastAsia" w:ascii="仿宋_GB2312" w:eastAsia="仿宋_GB2312"/>
          <w:sz w:val="30"/>
          <w:szCs w:val="30"/>
        </w:rPr>
        <w:t>，</w:t>
      </w:r>
      <w:r>
        <w:rPr>
          <w:rFonts w:ascii="仿宋_GB2312" w:eastAsia="仿宋_GB2312"/>
          <w:sz w:val="30"/>
          <w:szCs w:val="30"/>
        </w:rPr>
        <w:t>帮助青年教师尽快提升专业水平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520" w:lineRule="exact"/>
        <w:ind w:firstLine="5100" w:firstLineChars="17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淄博高新区第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一</w:t>
      </w:r>
      <w:bookmarkStart w:id="0" w:name="_GoBack"/>
      <w:bookmarkEnd w:id="0"/>
      <w:r>
        <w:rPr>
          <w:rFonts w:ascii="仿宋_GB2312" w:eastAsia="仿宋_GB2312"/>
          <w:sz w:val="30"/>
          <w:szCs w:val="30"/>
        </w:rPr>
        <w:t>小学</w:t>
      </w:r>
    </w:p>
    <w:p>
      <w:pPr>
        <w:adjustRightInd w:val="0"/>
        <w:snapToGrid w:val="0"/>
        <w:spacing w:line="520" w:lineRule="exact"/>
        <w:ind w:firstLine="5700" w:firstLineChars="19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</w:t>
      </w:r>
      <w:r>
        <w:rPr>
          <w:rFonts w:ascii="仿宋_GB2312" w:eastAsia="仿宋_GB2312"/>
          <w:sz w:val="30"/>
          <w:szCs w:val="30"/>
        </w:rPr>
        <w:t>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sz w:val="30"/>
          <w:szCs w:val="30"/>
        </w:rPr>
        <w:t>月</w:t>
      </w:r>
    </w:p>
    <w:sectPr>
      <w:pgSz w:w="11906" w:h="16838"/>
      <w:pgMar w:top="1418" w:right="141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ODFhZDA1NmEwMTcxNWJkNjE0YjY1ZTM0NmEzYTkifQ=="/>
  </w:docVars>
  <w:rsids>
    <w:rsidRoot w:val="00941D56"/>
    <w:rsid w:val="00012839"/>
    <w:rsid w:val="000141CB"/>
    <w:rsid w:val="0002429A"/>
    <w:rsid w:val="0003085E"/>
    <w:rsid w:val="00063B75"/>
    <w:rsid w:val="0006593F"/>
    <w:rsid w:val="00076170"/>
    <w:rsid w:val="000821D8"/>
    <w:rsid w:val="000A5C6F"/>
    <w:rsid w:val="000B1899"/>
    <w:rsid w:val="00101788"/>
    <w:rsid w:val="00105838"/>
    <w:rsid w:val="001253AE"/>
    <w:rsid w:val="00167C81"/>
    <w:rsid w:val="0018020B"/>
    <w:rsid w:val="0018061C"/>
    <w:rsid w:val="001905AB"/>
    <w:rsid w:val="001A7870"/>
    <w:rsid w:val="001B08CA"/>
    <w:rsid w:val="001B44E5"/>
    <w:rsid w:val="001D5344"/>
    <w:rsid w:val="001F4DDD"/>
    <w:rsid w:val="00212D97"/>
    <w:rsid w:val="00222C8F"/>
    <w:rsid w:val="00227574"/>
    <w:rsid w:val="00236957"/>
    <w:rsid w:val="0025740C"/>
    <w:rsid w:val="00267AE7"/>
    <w:rsid w:val="002772B0"/>
    <w:rsid w:val="00282BD1"/>
    <w:rsid w:val="00290978"/>
    <w:rsid w:val="002A05EB"/>
    <w:rsid w:val="002D1DA4"/>
    <w:rsid w:val="002F7E48"/>
    <w:rsid w:val="00314A2C"/>
    <w:rsid w:val="003171DF"/>
    <w:rsid w:val="003376AA"/>
    <w:rsid w:val="00352034"/>
    <w:rsid w:val="00373CF7"/>
    <w:rsid w:val="00377F0A"/>
    <w:rsid w:val="00382626"/>
    <w:rsid w:val="0039073F"/>
    <w:rsid w:val="003C6F8E"/>
    <w:rsid w:val="003F2681"/>
    <w:rsid w:val="003F553F"/>
    <w:rsid w:val="003F688F"/>
    <w:rsid w:val="0041643B"/>
    <w:rsid w:val="00467DE9"/>
    <w:rsid w:val="00497276"/>
    <w:rsid w:val="004972EC"/>
    <w:rsid w:val="004A522B"/>
    <w:rsid w:val="004B3E37"/>
    <w:rsid w:val="004C2780"/>
    <w:rsid w:val="005031FD"/>
    <w:rsid w:val="00521EAA"/>
    <w:rsid w:val="005224D3"/>
    <w:rsid w:val="0053253F"/>
    <w:rsid w:val="00536C45"/>
    <w:rsid w:val="00537D2C"/>
    <w:rsid w:val="0054321C"/>
    <w:rsid w:val="00553C9E"/>
    <w:rsid w:val="005546D8"/>
    <w:rsid w:val="00560895"/>
    <w:rsid w:val="00563B1D"/>
    <w:rsid w:val="00566232"/>
    <w:rsid w:val="00570FC8"/>
    <w:rsid w:val="00593FA2"/>
    <w:rsid w:val="005976D6"/>
    <w:rsid w:val="005B11E7"/>
    <w:rsid w:val="005B69FE"/>
    <w:rsid w:val="005C0D17"/>
    <w:rsid w:val="005D1583"/>
    <w:rsid w:val="005D31E0"/>
    <w:rsid w:val="005D4C64"/>
    <w:rsid w:val="00605BE0"/>
    <w:rsid w:val="0061188C"/>
    <w:rsid w:val="00614783"/>
    <w:rsid w:val="00615959"/>
    <w:rsid w:val="00625D3E"/>
    <w:rsid w:val="006351D0"/>
    <w:rsid w:val="00636CD6"/>
    <w:rsid w:val="00663E47"/>
    <w:rsid w:val="0067611B"/>
    <w:rsid w:val="006816F8"/>
    <w:rsid w:val="006A4080"/>
    <w:rsid w:val="006C1A66"/>
    <w:rsid w:val="006C6ECC"/>
    <w:rsid w:val="006D0887"/>
    <w:rsid w:val="006D21DD"/>
    <w:rsid w:val="006E48A1"/>
    <w:rsid w:val="006E79B5"/>
    <w:rsid w:val="00716E22"/>
    <w:rsid w:val="00757D79"/>
    <w:rsid w:val="00757EAE"/>
    <w:rsid w:val="00776BD2"/>
    <w:rsid w:val="007815D6"/>
    <w:rsid w:val="00793063"/>
    <w:rsid w:val="00796940"/>
    <w:rsid w:val="007973B0"/>
    <w:rsid w:val="007A1936"/>
    <w:rsid w:val="007B6801"/>
    <w:rsid w:val="007C227E"/>
    <w:rsid w:val="007C65F1"/>
    <w:rsid w:val="007D481E"/>
    <w:rsid w:val="007E206B"/>
    <w:rsid w:val="00805E1D"/>
    <w:rsid w:val="00813615"/>
    <w:rsid w:val="008202DE"/>
    <w:rsid w:val="008252B0"/>
    <w:rsid w:val="008509FA"/>
    <w:rsid w:val="00854095"/>
    <w:rsid w:val="00864253"/>
    <w:rsid w:val="008C0B62"/>
    <w:rsid w:val="008D1817"/>
    <w:rsid w:val="008E5F05"/>
    <w:rsid w:val="00903995"/>
    <w:rsid w:val="00911AF9"/>
    <w:rsid w:val="0092290C"/>
    <w:rsid w:val="00941D56"/>
    <w:rsid w:val="00942C0A"/>
    <w:rsid w:val="00943FE3"/>
    <w:rsid w:val="00963EA0"/>
    <w:rsid w:val="00992437"/>
    <w:rsid w:val="00992D68"/>
    <w:rsid w:val="00995EEF"/>
    <w:rsid w:val="0099713C"/>
    <w:rsid w:val="009A1185"/>
    <w:rsid w:val="009A301B"/>
    <w:rsid w:val="009F1346"/>
    <w:rsid w:val="009F3E9E"/>
    <w:rsid w:val="00A01D97"/>
    <w:rsid w:val="00A36740"/>
    <w:rsid w:val="00A43AA9"/>
    <w:rsid w:val="00A47A22"/>
    <w:rsid w:val="00A50225"/>
    <w:rsid w:val="00A53382"/>
    <w:rsid w:val="00A67E14"/>
    <w:rsid w:val="00A726D4"/>
    <w:rsid w:val="00A7347B"/>
    <w:rsid w:val="00A74B89"/>
    <w:rsid w:val="00A752BD"/>
    <w:rsid w:val="00AA0681"/>
    <w:rsid w:val="00AA6B17"/>
    <w:rsid w:val="00AD732E"/>
    <w:rsid w:val="00AE230B"/>
    <w:rsid w:val="00B05292"/>
    <w:rsid w:val="00B144DC"/>
    <w:rsid w:val="00B22D67"/>
    <w:rsid w:val="00B41B1E"/>
    <w:rsid w:val="00B4277A"/>
    <w:rsid w:val="00B473F1"/>
    <w:rsid w:val="00B54BDE"/>
    <w:rsid w:val="00B72A55"/>
    <w:rsid w:val="00BA0282"/>
    <w:rsid w:val="00BF3B5E"/>
    <w:rsid w:val="00BF5F4F"/>
    <w:rsid w:val="00C31A0E"/>
    <w:rsid w:val="00C31A15"/>
    <w:rsid w:val="00C31E34"/>
    <w:rsid w:val="00C4611B"/>
    <w:rsid w:val="00C52D79"/>
    <w:rsid w:val="00C53B01"/>
    <w:rsid w:val="00C544D1"/>
    <w:rsid w:val="00C5529A"/>
    <w:rsid w:val="00C57C62"/>
    <w:rsid w:val="00C60A7F"/>
    <w:rsid w:val="00C67169"/>
    <w:rsid w:val="00C757F8"/>
    <w:rsid w:val="00CC23B3"/>
    <w:rsid w:val="00CD6C0D"/>
    <w:rsid w:val="00CE2D8D"/>
    <w:rsid w:val="00D158D3"/>
    <w:rsid w:val="00D17344"/>
    <w:rsid w:val="00D35215"/>
    <w:rsid w:val="00D439BE"/>
    <w:rsid w:val="00D45466"/>
    <w:rsid w:val="00D51C74"/>
    <w:rsid w:val="00DD5EAA"/>
    <w:rsid w:val="00DE2466"/>
    <w:rsid w:val="00E20908"/>
    <w:rsid w:val="00E47943"/>
    <w:rsid w:val="00E574AC"/>
    <w:rsid w:val="00E63361"/>
    <w:rsid w:val="00E72E7D"/>
    <w:rsid w:val="00E87D8B"/>
    <w:rsid w:val="00EB7B4A"/>
    <w:rsid w:val="00EB7F24"/>
    <w:rsid w:val="00EC0687"/>
    <w:rsid w:val="00EC4AE0"/>
    <w:rsid w:val="00ED1C7C"/>
    <w:rsid w:val="00EE1F96"/>
    <w:rsid w:val="00F02B2A"/>
    <w:rsid w:val="00F03773"/>
    <w:rsid w:val="00F062D1"/>
    <w:rsid w:val="00F067BE"/>
    <w:rsid w:val="00F07A12"/>
    <w:rsid w:val="00F12CF4"/>
    <w:rsid w:val="00F136CA"/>
    <w:rsid w:val="00F21B2D"/>
    <w:rsid w:val="00F235E5"/>
    <w:rsid w:val="00F34712"/>
    <w:rsid w:val="00F34F71"/>
    <w:rsid w:val="00F4329C"/>
    <w:rsid w:val="00F432F5"/>
    <w:rsid w:val="00F460EE"/>
    <w:rsid w:val="00F70A40"/>
    <w:rsid w:val="00F723B2"/>
    <w:rsid w:val="00F747AF"/>
    <w:rsid w:val="00F75F57"/>
    <w:rsid w:val="00F8113A"/>
    <w:rsid w:val="00FA10A7"/>
    <w:rsid w:val="00FA5015"/>
    <w:rsid w:val="00FC1AE0"/>
    <w:rsid w:val="00FC4D1A"/>
    <w:rsid w:val="00FE10C8"/>
    <w:rsid w:val="00FF483E"/>
    <w:rsid w:val="00FF48AF"/>
    <w:rsid w:val="010B2AF9"/>
    <w:rsid w:val="0259765B"/>
    <w:rsid w:val="0328714A"/>
    <w:rsid w:val="03B15391"/>
    <w:rsid w:val="082D6FB0"/>
    <w:rsid w:val="0A334D52"/>
    <w:rsid w:val="0ACA6D38"/>
    <w:rsid w:val="0E2D7D0A"/>
    <w:rsid w:val="12A14823"/>
    <w:rsid w:val="152D05F0"/>
    <w:rsid w:val="15C42D02"/>
    <w:rsid w:val="1B23671D"/>
    <w:rsid w:val="234E6301"/>
    <w:rsid w:val="27FB3AC8"/>
    <w:rsid w:val="29BA46F0"/>
    <w:rsid w:val="2A581813"/>
    <w:rsid w:val="2DC4185F"/>
    <w:rsid w:val="31A517E2"/>
    <w:rsid w:val="33B53FBA"/>
    <w:rsid w:val="37A83DDA"/>
    <w:rsid w:val="3BA66882"/>
    <w:rsid w:val="40A315E2"/>
    <w:rsid w:val="40A8309D"/>
    <w:rsid w:val="41BB0BAE"/>
    <w:rsid w:val="47062500"/>
    <w:rsid w:val="49066BB2"/>
    <w:rsid w:val="4EA824BA"/>
    <w:rsid w:val="53057EDB"/>
    <w:rsid w:val="5CC826A5"/>
    <w:rsid w:val="5FAD406B"/>
    <w:rsid w:val="60964868"/>
    <w:rsid w:val="613A02BC"/>
    <w:rsid w:val="66246472"/>
    <w:rsid w:val="6E3A4A84"/>
    <w:rsid w:val="71A36DE5"/>
    <w:rsid w:val="742A7349"/>
    <w:rsid w:val="74AE1D28"/>
    <w:rsid w:val="77D9530E"/>
    <w:rsid w:val="795135CA"/>
    <w:rsid w:val="7DBD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3A1B3-4DDC-46C4-8C95-777B86A5BC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5246</Words>
  <Characters>5273</Characters>
  <Lines>204</Lines>
  <Paragraphs>48</Paragraphs>
  <TotalTime>243</TotalTime>
  <ScaleCrop>false</ScaleCrop>
  <LinksUpToDate>false</LinksUpToDate>
  <CharactersWithSpaces>5329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2021-01-19T06:41:00Z</dcterms:created>
  <dc:creator>叶纷飞</dc:creator>
  <cp:lastModifiedBy>叶纷飞</cp:lastModifiedBy>
  <dcterms:modified xsi:type="dcterms:W3CDTF">2024-05-21T06:47:23Z</dcterms:modified>
  <cp:revision>1631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C153694F960044939CDB2AA2DF75554E_13</vt:lpwstr>
  </property>
</Properties>
</file>