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b/>
          <w:bCs/>
          <w:sz w:val="32"/>
          <w:szCs w:val="32"/>
          <w:lang w:val="en-US" w:eastAsia="zh-CN"/>
        </w:rPr>
        <w:t>2024年省抽查幼儿园保育、教育工作的监督、评估“双随机、一公开”检查结果公示</w:t>
      </w:r>
    </w:p>
    <w:bookmarkEnd w:id="0"/>
    <w:tbl>
      <w:tblPr>
        <w:tblStyle w:val="3"/>
        <w:tblW w:w="13335" w:type="dxa"/>
        <w:tblInd w:w="-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6271"/>
        <w:gridCol w:w="3690"/>
        <w:gridCol w:w="2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6271" w:type="dxa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3690" w:type="dxa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组织机构代码</w:t>
            </w:r>
          </w:p>
        </w:tc>
        <w:tc>
          <w:tcPr>
            <w:tcW w:w="2550" w:type="dxa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检查结果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>
            <w:pPr>
              <w:ind w:firstLine="282" w:firstLineChars="0"/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271" w:type="dxa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淄博高新区金羽梦园幼儿园</w:t>
            </w:r>
          </w:p>
        </w:tc>
        <w:tc>
          <w:tcPr>
            <w:tcW w:w="3690" w:type="dxa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1137002397</w:t>
            </w:r>
          </w:p>
        </w:tc>
        <w:tc>
          <w:tcPr>
            <w:tcW w:w="2550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6271" w:type="dxa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淄博高新区中德奥林幼儿园</w:t>
            </w:r>
          </w:p>
        </w:tc>
        <w:tc>
          <w:tcPr>
            <w:tcW w:w="3690" w:type="dxa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52370390MJE207858X</w:t>
            </w:r>
          </w:p>
        </w:tc>
        <w:tc>
          <w:tcPr>
            <w:tcW w:w="255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未发现问题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91469D"/>
    <w:rsid w:val="2D91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2024-11-25T06:44:00Z</dcterms:created>
  <dc:creator>Administrator</dc:creator>
  <cp:lastModifiedBy>Administrator</cp:lastModifiedBy>
  <dcterms:modified xsi:type="dcterms:W3CDTF">2024-11-25T06:46:34Z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