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淄博高新技术产业开发区审计监督中心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2022年政府信息公开工作年度报告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淄博高新技术产业开发区审计监督中心（以下简称高新区审计监督中心）主动公开政府信息，接受群众监督。报告中所列数据的统计期限自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日止。本报告可在淄博高新区政府信息公开网站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(http://www.china-zibo.gov.cn)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下载。如对本报告有任何疑问，请与高新区审计监督中心综合科联系(地址：淄博市张店区柳泉路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号火炬大厦南裙楼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306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室;联系电话：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3580052;邮箱zbgxqsjjdzx@zb.shandong.cn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度，高新区审计监督中心认真贯彻落实《条例》，严格按照中央、省、市、区政府有关政府信息公开工作具体要求，加强政府信息公开的各项要求，结合中心内业务工作，所公开的信息主要为部门工作动态、部门财政预决算、政务信息公开指南，以及政府信息公开工作年度报告等。现将有关情况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（一）主动公开情况。定期更新主动公开基本目录，健全完善主动公开制度。2022年，淄博高新区审计监督中心共主动公开政府信息22条。其中，法规文件信息1条、政府会议及相关解读信息1条、组织管理信息1条、信息公开指南1条、主动公开基本目录信息1条、财政预决算信息10条、其他信息7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（二）依申请公开情况。2022年度，我部门共收到政府信息公开申请0件，比去年新增0件，均依法依规按时进行答复。2022年下半年，根据省行政复议办公室要求，统一规范政务公开答复主体为淄博高新区管理委员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（三）不断加强政府信息管理。一是及时更新调整政府信息主动公开目录。二是严格落实有关要求，不断完善工作机制。三是要求各相关部门做好公开信息保密审查。按照“谁公开谁审查”“谁审查谁负责”和“先审核后公开”的原则，明确保密职责，严格审查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（四）政府信息公开平台建设情况。2022年，高新区审计监督中心主动公开政府信息22条，其中发布审计结果公告0条，政府信息严格按照信息宣传稿件审批流程，撰稿、科室负责人、分管领导和主要领导的层层把关信息质量再发布。无新媒体账号及相关开设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16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（五）监督保障情况。对公开信息依法依规进行审查，由各分管领导对内容进行审核把关，确保公开信息准确规范。加大工作监督力度，将相关工作纳入审计中心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月度绩效考核，提升整体工作质量，组织强化业务培训，年内召开相关培训会议至少1次，使得审计中心政务公开工作能够顺利开展。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16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主动公开政府信息情况</w:t>
      </w:r>
    </w:p>
    <w:tbl>
      <w:tblPr>
        <w:tblStyle w:val="3"/>
        <w:tblW w:w="8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2061"/>
        <w:gridCol w:w="2040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制发件数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规范性文件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9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1440"/>
        <w:gridCol w:w="2610"/>
        <w:gridCol w:w="765"/>
        <w:gridCol w:w="660"/>
        <w:gridCol w:w="675"/>
        <w:gridCol w:w="870"/>
        <w:gridCol w:w="885"/>
        <w:gridCol w:w="67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07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5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45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科研机构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5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（一）予以公开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（三）不予公开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1．属于国家秘密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3．危及“三安全一稳定”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4．保护第三方合法权益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5．属于三类内部事务信息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6．属于四类过程性信息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7．属于行政执法案卷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8．属于行政查询事项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（四）无法提供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（五）不予处理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1．信访举报投诉类申请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2．重复申请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3．要求提供公开出版物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要求行政机关确认或重新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180" w:firstLineChars="1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出具已获取信息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（六）其他处理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1．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申请人无正当理由逾期不补正、行政机关不再处理其政府信息公开申请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2．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申请人逾期未按收费通知要求缴纳费用、行政机关不再处理其政府信息公开申请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</w:rPr>
              <w:t>3．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18"/>
                <w:szCs w:val="18"/>
              </w:rPr>
              <w:t>（七）总计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四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、因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政府信息公开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工作被申请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行政复议、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提起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行政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诉讼</w:t>
      </w:r>
      <w:r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</w:rPr>
        <w:t>情况</w:t>
      </w:r>
    </w:p>
    <w:tbl>
      <w:tblPr>
        <w:tblStyle w:val="3"/>
        <w:tblpPr w:leftFromText="180" w:rightFromText="180" w:vertAnchor="text" w:horzAnchor="page" w:tblpX="1604" w:tblpY="736"/>
        <w:tblOverlap w:val="never"/>
        <w:tblW w:w="9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660"/>
        <w:gridCol w:w="660"/>
        <w:gridCol w:w="675"/>
        <w:gridCol w:w="600"/>
        <w:gridCol w:w="705"/>
        <w:gridCol w:w="630"/>
        <w:gridCol w:w="630"/>
        <w:gridCol w:w="645"/>
        <w:gridCol w:w="525"/>
        <w:gridCol w:w="720"/>
        <w:gridCol w:w="660"/>
        <w:gridCol w:w="645"/>
        <w:gridCol w:w="690"/>
        <w:gridCol w:w="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631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leftChars="0" w:right="0" w:rightChars="0" w:firstLine="640" w:firstLineChars="200"/>
        <w:jc w:val="left"/>
        <w:rPr>
          <w:rFonts w:hint="eastAsia" w:ascii="黑体" w:hAnsi="sans-serif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rPr>
          <w:rFonts w:hint="eastAsia" w:ascii="黑体" w:hAnsi="sans-serif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sans-serif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五、政府信息公开工作存在的主要问题及改进情况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存在的主要问题。2022年，高新区审计监督中心政府信息公开工作整体水平有所提升，但与省、市要求和公众期望相比还有差距。一是政务公开的信息报送篇幅较少；二是部分审计干部参与政府信息公开工作的意识需进一步提升；三是政府信息公开制度建设有待加强巩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改进情况。高新区审计监督中心在2022年的政府信息公开工作中，按照工委、管委会的要求，以及自身定期主动自查之后，深入推进政府信息公开工作，采取有力措施。一是加强了宣传培训，统一认识，规范工作流程，政务公开领导小组进行了有序组织安排，进一步提升各科室人员的素质；二是完善了工作机制，丰富公开内容，提升公开数量，每月定期发表政务公开信息；三是加强了质量把关，强化了工作保障和监督，确保信息发布内容准确、格式规范。未来将持续按照上级要求做好相关工作。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 w:firstLine="640" w:firstLineChars="200"/>
        <w:jc w:val="left"/>
        <w:rPr>
          <w:rFonts w:hint="eastAsia" w:ascii="黑体" w:hAnsi="sans-serif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sans-serif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一、本年度依申请公开，未收取任何信息处理费。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二、落实上年度政务公开工作要点情况：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（1）夯实工作基础。规范政府信息管理，做好政府信息公开保密审查。做好主动公开内容维护，不断完善主动公开基本目录，落实专人专责，健全主动公开栏目内容的日常检查、维护和更新机制。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（2）加强信息公开。及时更新完善信息并按要求公开。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（3）加强政策解读。精准解读政策文件，政策文件与解读材料“同步组织、同步审签、同步部署”，解读材料能注重对政策背景、出台目的、重要举措等方面进行实质性解读，精准传达政策意图。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" w:lineRule="atLeast"/>
        <w:ind w:right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（4）强化工作保障和监督。加强培训工作，完善政务公开培训工作，加强业务培训力度，组织召开多期政务公开培训。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45"/>
        <w:jc w:val="righ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淄博高新区审计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监督中心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45"/>
        <w:jc w:val="righ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A882"/>
    <w:multiLevelType w:val="singleLevel"/>
    <w:tmpl w:val="448EA882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Y2FmNzU1NDhiYjc3OTdiZWMzMjM1MjFkYjg3ZDcifQ=="/>
  </w:docVars>
  <w:rsids>
    <w:rsidRoot w:val="00000000"/>
    <w:rsid w:val="00DD1ACB"/>
    <w:rsid w:val="034A3564"/>
    <w:rsid w:val="06062903"/>
    <w:rsid w:val="08D02217"/>
    <w:rsid w:val="098D423D"/>
    <w:rsid w:val="10545A22"/>
    <w:rsid w:val="1751583C"/>
    <w:rsid w:val="1837794D"/>
    <w:rsid w:val="1A9747A6"/>
    <w:rsid w:val="1BD04127"/>
    <w:rsid w:val="1D0C44B0"/>
    <w:rsid w:val="274A3283"/>
    <w:rsid w:val="2C46226B"/>
    <w:rsid w:val="2EED6908"/>
    <w:rsid w:val="30B7590D"/>
    <w:rsid w:val="32024492"/>
    <w:rsid w:val="3473547C"/>
    <w:rsid w:val="353C0A11"/>
    <w:rsid w:val="35B1059A"/>
    <w:rsid w:val="39DB6221"/>
    <w:rsid w:val="3D4C09EC"/>
    <w:rsid w:val="3EB23790"/>
    <w:rsid w:val="3F4D5267"/>
    <w:rsid w:val="415905A0"/>
    <w:rsid w:val="41742F7F"/>
    <w:rsid w:val="453E182A"/>
    <w:rsid w:val="46295F24"/>
    <w:rsid w:val="46733805"/>
    <w:rsid w:val="4AAE12AF"/>
    <w:rsid w:val="52214A5D"/>
    <w:rsid w:val="590D4A69"/>
    <w:rsid w:val="5ACC12DE"/>
    <w:rsid w:val="5B182775"/>
    <w:rsid w:val="5B372BFB"/>
    <w:rsid w:val="5B50627E"/>
    <w:rsid w:val="5C511962"/>
    <w:rsid w:val="5CCA2D81"/>
    <w:rsid w:val="5CE62B2B"/>
    <w:rsid w:val="5CEB0141"/>
    <w:rsid w:val="5FB927EA"/>
    <w:rsid w:val="61FC5A2C"/>
    <w:rsid w:val="64747D3B"/>
    <w:rsid w:val="68FC7232"/>
    <w:rsid w:val="69BC58DA"/>
    <w:rsid w:val="6C8451C6"/>
    <w:rsid w:val="71D13952"/>
    <w:rsid w:val="723F4D5F"/>
    <w:rsid w:val="73B13A3B"/>
    <w:rsid w:val="75482A22"/>
    <w:rsid w:val="75BD1783"/>
    <w:rsid w:val="777C6A88"/>
    <w:rsid w:val="7CAE37FE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2535</Words>
  <Characters>2640</Characters>
  <Lines>0</Lines>
  <Paragraphs>0</Paragraphs>
  <TotalTime>130</TotalTime>
  <ScaleCrop>false</ScaleCrop>
  <LinksUpToDate>false</LinksUpToDate>
  <CharactersWithSpaces>2674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2023-01-16T02:46:00Z</dcterms:created>
  <dc:creator>Administrator</dc:creator>
  <cp:lastModifiedBy>Administrator</cp:lastModifiedBy>
  <dcterms:modified xsi:type="dcterms:W3CDTF">2023-02-20T07:35:25Z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60FF4B20F8B4413E82B52F0DEFC741EB</vt:lpwstr>
  </property>
</Properties>
</file>