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35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6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6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6"/>
          <w:kern w:val="0"/>
          <w:sz w:val="44"/>
          <w:szCs w:val="44"/>
        </w:rPr>
        <w:t>年度高新区本级预算执行和其他财政收支</w:t>
      </w:r>
    </w:p>
    <w:p w14:paraId="73554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6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6"/>
          <w:kern w:val="0"/>
          <w:sz w:val="44"/>
          <w:szCs w:val="44"/>
        </w:rPr>
        <w:t>审计结果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6"/>
          <w:kern w:val="0"/>
          <w:sz w:val="44"/>
          <w:szCs w:val="44"/>
          <w:lang w:val="en-US" w:eastAsia="zh-CN"/>
        </w:rPr>
        <w:t>公告</w:t>
      </w:r>
    </w:p>
    <w:p w14:paraId="0CA27DE2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根据《中华人民共和国审计法》规定，按照工委、管委会工作安排，审计监督中心对202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年度高新区本级预算执行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其他财政收支等情况进行了审计。工作中，坚持以习近平新时代中国特色社会主义思想为指导，认真贯彻落实党的二十大精神，持续强化对重大政策、重点领域、重点部门、重点资金的审计监督，扎实做好常态化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“经济体检”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，高质高效服务全区发展大局。</w:t>
      </w:r>
    </w:p>
    <w:p w14:paraId="32590E10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一、区级预算执行审计情况</w:t>
      </w:r>
    </w:p>
    <w:p w14:paraId="7C4CE6EC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重点审计了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度高新区财政金融局组织区级预算执行和决算草案编制情况。从审计情况看，高新区财政部门深入推进各项财税改革和财政管理工作，各部门单位基本能够严格执行财经制度，压减非急需非刚性支出，预算执行情况总体较好。发现的主要问题：</w:t>
      </w:r>
    </w:p>
    <w:p w14:paraId="2AF19199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（一）财政支</w:t>
      </w: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</w:rPr>
        <w:t>持重大政策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落实力度有待增强</w:t>
      </w:r>
    </w:p>
    <w:p w14:paraId="2FBA12DE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2023年度上级转移支付资金分配使用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不及时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。截至2023年12月31日，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仍有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37830.42万元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上级转移支付资金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未支付使用。</w:t>
      </w:r>
    </w:p>
    <w:p w14:paraId="7B5D9482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Cs/>
          <w:sz w:val="32"/>
          <w:szCs w:val="32"/>
        </w:rPr>
        <w:t>（二）财政资源统筹能力有待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  <w:t>加强</w:t>
      </w:r>
    </w:p>
    <w:p w14:paraId="65E8D409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.部门预算编制不完整。24家部门单位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未将上年结转资金编入预算。</w:t>
      </w:r>
    </w:p>
    <w:p w14:paraId="114F2069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盘活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存量资金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不及时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5个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部门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的存量资金未有效盘活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2个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部门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非税收入未及时上缴国库。</w:t>
      </w:r>
    </w:p>
    <w:p w14:paraId="1F4B2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kern w:val="0"/>
          <w:sz w:val="32"/>
          <w:szCs w:val="32"/>
          <w:lang w:eastAsia="zh-CN"/>
        </w:rPr>
        <w:t>（三）专项债券资金使用绩效有待提高</w:t>
      </w:r>
    </w:p>
    <w:p w14:paraId="00FE5CC9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项目建设进度缓慢。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2个债券项目因高压线迁改等原因，进度缓慢。</w:t>
      </w:r>
    </w:p>
    <w:p w14:paraId="3142B8F2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二、高新区部门预算执行审计情况</w:t>
      </w:r>
    </w:p>
    <w:p w14:paraId="34C8C438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一级预算单位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年度部门预算执行情况进行了审计。重点关注了部门预决算编制、政府采购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资产管理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情况，发现的主要问题如下：</w:t>
      </w:r>
    </w:p>
    <w:p w14:paraId="091F8ED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eastAsia="仿宋_GB2312"/>
          <w:color w:val="auto"/>
          <w:spacing w:val="0"/>
          <w:highlight w:val="yellow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（一）部门预算编制和绩效管理不规范。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2个部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门预算编制不完整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。2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个部门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绩效运行监控结果应用不到位。</w:t>
      </w:r>
    </w:p>
    <w:p w14:paraId="135E1D3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eastAsia="仿宋_GB2312"/>
          <w:color w:val="auto"/>
          <w:spacing w:val="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snapToGrid w:val="0"/>
          <w:color w:val="auto"/>
          <w:spacing w:val="0"/>
          <w:sz w:val="32"/>
          <w:szCs w:val="32"/>
          <w:highlight w:val="none"/>
          <w:lang w:val="en-US" w:eastAsia="zh-CN" w:bidi="ar-SA"/>
        </w:rPr>
        <w:t>部门预算执行及决算草案编制水平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有待提高。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2个部门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预算约束力不强。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1个部门会计核算不规范。3个部门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决算报表编制不</w:t>
      </w:r>
      <w:r>
        <w:rPr>
          <w:rFonts w:hint="eastAsia" w:cs="Times New Roman"/>
          <w:color w:val="auto"/>
          <w:sz w:val="32"/>
          <w:szCs w:val="32"/>
          <w:highlight w:val="none"/>
          <w:lang w:eastAsia="zh-CN"/>
        </w:rPr>
        <w:t>准确。</w:t>
      </w:r>
    </w:p>
    <w:p w14:paraId="76580D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eastAsia="楷体_GB2312"/>
          <w:color w:val="auto"/>
          <w:spacing w:val="0"/>
          <w:sz w:val="32"/>
          <w:szCs w:val="32"/>
          <w:lang w:eastAsia="zh-CN"/>
        </w:rPr>
        <w:t>（三）部门预算管理制度落实情况不佳。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个部门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贯彻落实政府过紧日子要求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不到位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部门政府采购手续不合规。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4个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内部控制管理不严格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2F538CE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三、国有资产管理审计情况</w:t>
      </w:r>
    </w:p>
    <w:p w14:paraId="6D0135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eastAsia="楷体_GB2312"/>
          <w:color w:val="auto"/>
          <w:spacing w:val="0"/>
          <w:sz w:val="32"/>
          <w:szCs w:val="32"/>
          <w:lang w:eastAsia="zh-CN"/>
        </w:rPr>
      </w:pPr>
      <w:r>
        <w:rPr>
          <w:rFonts w:hint="default" w:eastAsia="楷体_GB2312"/>
          <w:color w:val="auto"/>
          <w:spacing w:val="0"/>
          <w:sz w:val="32"/>
          <w:szCs w:val="32"/>
          <w:lang w:eastAsia="zh-CN"/>
        </w:rPr>
        <w:t>在各项审计中继续重点关注高新区</w:t>
      </w:r>
      <w:r>
        <w:rPr>
          <w:rFonts w:hint="eastAsia" w:eastAsia="楷体_GB2312"/>
          <w:color w:val="auto"/>
          <w:spacing w:val="0"/>
          <w:sz w:val="32"/>
          <w:szCs w:val="32"/>
          <w:lang w:val="en-US" w:eastAsia="zh-CN"/>
        </w:rPr>
        <w:t>行政事业</w:t>
      </w:r>
      <w:r>
        <w:rPr>
          <w:rFonts w:hint="default" w:eastAsia="楷体_GB2312"/>
          <w:color w:val="auto"/>
          <w:spacing w:val="0"/>
          <w:sz w:val="32"/>
          <w:szCs w:val="32"/>
          <w:lang w:eastAsia="zh-CN"/>
        </w:rPr>
        <w:t>单位资产管理使用情况。发现的主要问题：</w:t>
      </w:r>
    </w:p>
    <w:p w14:paraId="0C5A445A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资产年报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lang w:eastAsia="zh-CN"/>
        </w:rPr>
        <w:t>编报不完整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未将部分公共基础设施编入资产年报。</w:t>
      </w:r>
    </w:p>
    <w:p w14:paraId="0CE54AB2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盘盈、盘亏资产处理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lang w:eastAsia="zh-CN"/>
        </w:rPr>
        <w:t>不及时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10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个部门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存在资产盘亏情况，5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个部门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存在资产盘盈情况，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未及时处理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。</w:t>
      </w:r>
    </w:p>
    <w:p w14:paraId="0C36F17B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Cs/>
          <w:sz w:val="32"/>
          <w:szCs w:val="32"/>
        </w:rPr>
        <w:t>、公共投资审计情况</w:t>
      </w:r>
    </w:p>
    <w:p w14:paraId="0CA9806A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MEMS产业基地6#厂房工程等15个公共投资项目建设情况进行了审计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。审计发现，在成本控制方面存在多计工程价款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2216.75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万元的问题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在项目建设管理情况方面存在未按规定填报环境影响登记表、工程未按合同约定时间开竣工、未按工程设计图纸施工等问题。</w:t>
      </w:r>
    </w:p>
    <w:p w14:paraId="738D16B2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五、审计建议</w:t>
      </w:r>
    </w:p>
    <w:p w14:paraId="429E2970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对审计查出的问题，审计机关依法出具审计报告。针对审计发现的问题，提出如下审计建议：</w:t>
      </w:r>
    </w:p>
    <w:p w14:paraId="176C39C4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  <w:t>积极推进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预算管理改革，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lang w:eastAsia="zh-CN"/>
        </w:rPr>
        <w:t>强化财政资源统筹能力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提升财政管理水平，强化绩效管理，增强预算执行的时效性和规范性。加大财政资源统筹力度，及时清理盘活存量资金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严格落实好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“过紧日子”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要求。</w:t>
      </w:r>
    </w:p>
    <w:p w14:paraId="1CDE54DE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lang w:eastAsia="zh-CN"/>
        </w:rPr>
        <w:t>加强财政运行监测，防范化解财政运行风险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提高预算管理规范化、科学化、标准化水平，强化预算约束。</w:t>
      </w:r>
    </w:p>
    <w:p w14:paraId="52651ACD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（三）规范国有资产管理，防止国有资产流失。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加强国有资产账务核算，严格按照相关法律法规的要求对国有资产进行账务处理，确保国有资产保值增值。</w:t>
      </w:r>
    </w:p>
    <w:p w14:paraId="5B66C5C3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（四）强化审计整改实效，落实审计整改责任。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聚焦审计整改见行见效，加强跟踪检查。对审计查出的问题，形成问题清单，逐项分解，明确整改责任主体和时限，强化审计整改实效。建立审计发现问题整改工作台账，对照清单落实整改工作，构建整改长效机制。</w:t>
      </w:r>
    </w:p>
    <w:sectPr>
      <w:footerReference r:id="rId3" w:type="default"/>
      <w:footerReference r:id="rId4" w:type="even"/>
      <w:pgSz w:w="11906" w:h="16838"/>
      <w:pgMar w:top="2154" w:right="1474" w:bottom="1928" w:left="1587" w:header="851" w:footer="1531" w:gutter="0"/>
      <w:pgNumType w:fmt="numberInDash"/>
      <w:cols w:space="425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DCEB9">
    <w:pPr>
      <w:pStyle w:val="7"/>
      <w:ind w:right="360" w:firstLine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8EB0E4"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8EB0E4"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2129A">
    <w:pPr>
      <w:pStyle w:val="7"/>
      <w:framePr w:wrap="around" w:vAnchor="text" w:hAnchor="margin" w:xAlign="outside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0F982AAA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wZTk1NWU2NjE0ZDMwZTE5YzkwODRhOWMyMjI2MzYifQ=="/>
  </w:docVars>
  <w:rsids>
    <w:rsidRoot w:val="00A63B39"/>
    <w:rsid w:val="00017547"/>
    <w:rsid w:val="0005345C"/>
    <w:rsid w:val="0008321A"/>
    <w:rsid w:val="000B312A"/>
    <w:rsid w:val="000C0BA2"/>
    <w:rsid w:val="000C654C"/>
    <w:rsid w:val="000D0D49"/>
    <w:rsid w:val="000D3728"/>
    <w:rsid w:val="000F2FE6"/>
    <w:rsid w:val="00183B82"/>
    <w:rsid w:val="001C6CA6"/>
    <w:rsid w:val="001F72B9"/>
    <w:rsid w:val="00212A20"/>
    <w:rsid w:val="00214C54"/>
    <w:rsid w:val="00220A10"/>
    <w:rsid w:val="002214F9"/>
    <w:rsid w:val="00236B07"/>
    <w:rsid w:val="00245ACA"/>
    <w:rsid w:val="00273F49"/>
    <w:rsid w:val="002740A3"/>
    <w:rsid w:val="002A2380"/>
    <w:rsid w:val="002A3187"/>
    <w:rsid w:val="002A4FE5"/>
    <w:rsid w:val="002A546D"/>
    <w:rsid w:val="002C5BC6"/>
    <w:rsid w:val="002D3EE5"/>
    <w:rsid w:val="002E4FDA"/>
    <w:rsid w:val="002E7104"/>
    <w:rsid w:val="002F357D"/>
    <w:rsid w:val="003041DE"/>
    <w:rsid w:val="003117B7"/>
    <w:rsid w:val="00312DFD"/>
    <w:rsid w:val="003C147A"/>
    <w:rsid w:val="003D0476"/>
    <w:rsid w:val="00407EE6"/>
    <w:rsid w:val="0041289D"/>
    <w:rsid w:val="004168FC"/>
    <w:rsid w:val="004201B7"/>
    <w:rsid w:val="00437719"/>
    <w:rsid w:val="00440117"/>
    <w:rsid w:val="00444DC0"/>
    <w:rsid w:val="00451577"/>
    <w:rsid w:val="004617EE"/>
    <w:rsid w:val="00464554"/>
    <w:rsid w:val="00482E97"/>
    <w:rsid w:val="004C5D58"/>
    <w:rsid w:val="004D7775"/>
    <w:rsid w:val="004E468A"/>
    <w:rsid w:val="004F2935"/>
    <w:rsid w:val="005121D9"/>
    <w:rsid w:val="0056059B"/>
    <w:rsid w:val="00561F96"/>
    <w:rsid w:val="00564A03"/>
    <w:rsid w:val="005C20D1"/>
    <w:rsid w:val="005D56E7"/>
    <w:rsid w:val="005F04C4"/>
    <w:rsid w:val="005F1912"/>
    <w:rsid w:val="00610FDA"/>
    <w:rsid w:val="00620C50"/>
    <w:rsid w:val="006238C4"/>
    <w:rsid w:val="00640248"/>
    <w:rsid w:val="00661732"/>
    <w:rsid w:val="006672A9"/>
    <w:rsid w:val="006709E6"/>
    <w:rsid w:val="006836F0"/>
    <w:rsid w:val="006A3D41"/>
    <w:rsid w:val="006E3D7B"/>
    <w:rsid w:val="0070618B"/>
    <w:rsid w:val="00735745"/>
    <w:rsid w:val="00771F35"/>
    <w:rsid w:val="00774859"/>
    <w:rsid w:val="007F5ED7"/>
    <w:rsid w:val="007F7E7C"/>
    <w:rsid w:val="00821B61"/>
    <w:rsid w:val="0082348C"/>
    <w:rsid w:val="00824547"/>
    <w:rsid w:val="00857150"/>
    <w:rsid w:val="0087574A"/>
    <w:rsid w:val="00890E6A"/>
    <w:rsid w:val="008B2889"/>
    <w:rsid w:val="008D2005"/>
    <w:rsid w:val="008D5651"/>
    <w:rsid w:val="008E11F3"/>
    <w:rsid w:val="00901F0E"/>
    <w:rsid w:val="00904F20"/>
    <w:rsid w:val="00925717"/>
    <w:rsid w:val="00942584"/>
    <w:rsid w:val="00955AF8"/>
    <w:rsid w:val="009A2ABB"/>
    <w:rsid w:val="009E1CC7"/>
    <w:rsid w:val="00A1354E"/>
    <w:rsid w:val="00A1400C"/>
    <w:rsid w:val="00A260A9"/>
    <w:rsid w:val="00A31977"/>
    <w:rsid w:val="00A46CD7"/>
    <w:rsid w:val="00A55810"/>
    <w:rsid w:val="00A63B39"/>
    <w:rsid w:val="00A719C0"/>
    <w:rsid w:val="00AA0581"/>
    <w:rsid w:val="00AA6605"/>
    <w:rsid w:val="00AB0A43"/>
    <w:rsid w:val="00AC1C6B"/>
    <w:rsid w:val="00AC7CD0"/>
    <w:rsid w:val="00AF002C"/>
    <w:rsid w:val="00AF5003"/>
    <w:rsid w:val="00B17E71"/>
    <w:rsid w:val="00B20169"/>
    <w:rsid w:val="00B3588A"/>
    <w:rsid w:val="00B624B3"/>
    <w:rsid w:val="00B73EAA"/>
    <w:rsid w:val="00B764A3"/>
    <w:rsid w:val="00B80E49"/>
    <w:rsid w:val="00B86812"/>
    <w:rsid w:val="00B936CD"/>
    <w:rsid w:val="00BC6774"/>
    <w:rsid w:val="00BD6CDD"/>
    <w:rsid w:val="00BE228F"/>
    <w:rsid w:val="00BE74D4"/>
    <w:rsid w:val="00C232EB"/>
    <w:rsid w:val="00C31D07"/>
    <w:rsid w:val="00C3298E"/>
    <w:rsid w:val="00C424D0"/>
    <w:rsid w:val="00C95507"/>
    <w:rsid w:val="00CA0A2F"/>
    <w:rsid w:val="00CC2A11"/>
    <w:rsid w:val="00CC3F50"/>
    <w:rsid w:val="00CD434D"/>
    <w:rsid w:val="00CD7F2C"/>
    <w:rsid w:val="00CE5594"/>
    <w:rsid w:val="00CF6EF2"/>
    <w:rsid w:val="00D12CC8"/>
    <w:rsid w:val="00D25D3E"/>
    <w:rsid w:val="00D279D1"/>
    <w:rsid w:val="00D326FB"/>
    <w:rsid w:val="00D332A2"/>
    <w:rsid w:val="00D338F0"/>
    <w:rsid w:val="00D40D52"/>
    <w:rsid w:val="00D43839"/>
    <w:rsid w:val="00D57B98"/>
    <w:rsid w:val="00D62A49"/>
    <w:rsid w:val="00D71EBB"/>
    <w:rsid w:val="00D85026"/>
    <w:rsid w:val="00D9431F"/>
    <w:rsid w:val="00DA470F"/>
    <w:rsid w:val="00E044AC"/>
    <w:rsid w:val="00E23FD5"/>
    <w:rsid w:val="00E24165"/>
    <w:rsid w:val="00E52232"/>
    <w:rsid w:val="00E57A52"/>
    <w:rsid w:val="00E85935"/>
    <w:rsid w:val="00E955B5"/>
    <w:rsid w:val="00EB7DCE"/>
    <w:rsid w:val="00EC3519"/>
    <w:rsid w:val="00EC5786"/>
    <w:rsid w:val="00ED1678"/>
    <w:rsid w:val="00EE3A82"/>
    <w:rsid w:val="00EF0F8E"/>
    <w:rsid w:val="00F00836"/>
    <w:rsid w:val="00F17D43"/>
    <w:rsid w:val="00F274B3"/>
    <w:rsid w:val="00F3186F"/>
    <w:rsid w:val="00F76665"/>
    <w:rsid w:val="00F90C34"/>
    <w:rsid w:val="00F9548C"/>
    <w:rsid w:val="00FA3011"/>
    <w:rsid w:val="00FA5B48"/>
    <w:rsid w:val="00FE3C02"/>
    <w:rsid w:val="01F85192"/>
    <w:rsid w:val="028916DF"/>
    <w:rsid w:val="02AE517C"/>
    <w:rsid w:val="02D13A8E"/>
    <w:rsid w:val="03F57C92"/>
    <w:rsid w:val="04A744C7"/>
    <w:rsid w:val="05D4204A"/>
    <w:rsid w:val="06060679"/>
    <w:rsid w:val="06B1592A"/>
    <w:rsid w:val="072F41F8"/>
    <w:rsid w:val="073122E1"/>
    <w:rsid w:val="07501BC6"/>
    <w:rsid w:val="07AA0C8A"/>
    <w:rsid w:val="07AE50FC"/>
    <w:rsid w:val="088C3A8B"/>
    <w:rsid w:val="09102F04"/>
    <w:rsid w:val="09150A4C"/>
    <w:rsid w:val="0922049A"/>
    <w:rsid w:val="09FD6F98"/>
    <w:rsid w:val="0AE806DC"/>
    <w:rsid w:val="0B1163BD"/>
    <w:rsid w:val="0BCA7E37"/>
    <w:rsid w:val="0BEA60F4"/>
    <w:rsid w:val="0C62506B"/>
    <w:rsid w:val="0CA569E8"/>
    <w:rsid w:val="0CAD63EE"/>
    <w:rsid w:val="0E04769A"/>
    <w:rsid w:val="0E7105F3"/>
    <w:rsid w:val="0E9E4878"/>
    <w:rsid w:val="0EE22512"/>
    <w:rsid w:val="0F8101DB"/>
    <w:rsid w:val="112A1924"/>
    <w:rsid w:val="13950096"/>
    <w:rsid w:val="13E2013D"/>
    <w:rsid w:val="14D71423"/>
    <w:rsid w:val="150866B2"/>
    <w:rsid w:val="158E2111"/>
    <w:rsid w:val="16C24922"/>
    <w:rsid w:val="19192635"/>
    <w:rsid w:val="19ED1047"/>
    <w:rsid w:val="1A604F8E"/>
    <w:rsid w:val="1B440B12"/>
    <w:rsid w:val="1D9447E3"/>
    <w:rsid w:val="1E9A01F9"/>
    <w:rsid w:val="1E9A1B70"/>
    <w:rsid w:val="1EFE2782"/>
    <w:rsid w:val="1F3722E4"/>
    <w:rsid w:val="1FCB3D71"/>
    <w:rsid w:val="20CF4573"/>
    <w:rsid w:val="212828E3"/>
    <w:rsid w:val="227E60D3"/>
    <w:rsid w:val="22B234C6"/>
    <w:rsid w:val="23F46C49"/>
    <w:rsid w:val="24402650"/>
    <w:rsid w:val="260A219A"/>
    <w:rsid w:val="26E32097"/>
    <w:rsid w:val="26E95C63"/>
    <w:rsid w:val="27C256AE"/>
    <w:rsid w:val="27EF0226"/>
    <w:rsid w:val="28B440C1"/>
    <w:rsid w:val="29EA4DC0"/>
    <w:rsid w:val="2E5122B6"/>
    <w:rsid w:val="2E741FE2"/>
    <w:rsid w:val="2E9E473B"/>
    <w:rsid w:val="2F734586"/>
    <w:rsid w:val="2FC61CEB"/>
    <w:rsid w:val="30513836"/>
    <w:rsid w:val="30764EF7"/>
    <w:rsid w:val="30C167E4"/>
    <w:rsid w:val="315A4EC6"/>
    <w:rsid w:val="315C5A41"/>
    <w:rsid w:val="336A4DEF"/>
    <w:rsid w:val="34383535"/>
    <w:rsid w:val="35121F7F"/>
    <w:rsid w:val="35534491"/>
    <w:rsid w:val="36E9783E"/>
    <w:rsid w:val="379C3405"/>
    <w:rsid w:val="3807513F"/>
    <w:rsid w:val="38860283"/>
    <w:rsid w:val="395E5B7D"/>
    <w:rsid w:val="39A24D24"/>
    <w:rsid w:val="39B522AE"/>
    <w:rsid w:val="3A4B400D"/>
    <w:rsid w:val="3C533834"/>
    <w:rsid w:val="3C876AC5"/>
    <w:rsid w:val="3FAE0BD8"/>
    <w:rsid w:val="3FCE2637"/>
    <w:rsid w:val="40B05D5C"/>
    <w:rsid w:val="40FE136B"/>
    <w:rsid w:val="41FF4F99"/>
    <w:rsid w:val="45F67FF0"/>
    <w:rsid w:val="461B6C4F"/>
    <w:rsid w:val="48451B26"/>
    <w:rsid w:val="48D33758"/>
    <w:rsid w:val="4AA5089E"/>
    <w:rsid w:val="4B3A47CD"/>
    <w:rsid w:val="4B95083E"/>
    <w:rsid w:val="4B980516"/>
    <w:rsid w:val="4BD84BC2"/>
    <w:rsid w:val="4C970C9E"/>
    <w:rsid w:val="4D077756"/>
    <w:rsid w:val="4D1267BF"/>
    <w:rsid w:val="4E426A63"/>
    <w:rsid w:val="4F075AA0"/>
    <w:rsid w:val="4F915662"/>
    <w:rsid w:val="500234B3"/>
    <w:rsid w:val="504065A3"/>
    <w:rsid w:val="50514BD3"/>
    <w:rsid w:val="50937CDF"/>
    <w:rsid w:val="519C227E"/>
    <w:rsid w:val="53595030"/>
    <w:rsid w:val="546576DB"/>
    <w:rsid w:val="546A2886"/>
    <w:rsid w:val="54E9178D"/>
    <w:rsid w:val="55146EA4"/>
    <w:rsid w:val="570516D0"/>
    <w:rsid w:val="577F39CF"/>
    <w:rsid w:val="581D25B7"/>
    <w:rsid w:val="5881037F"/>
    <w:rsid w:val="59704206"/>
    <w:rsid w:val="5A3D0993"/>
    <w:rsid w:val="5BF4789E"/>
    <w:rsid w:val="5C1225B2"/>
    <w:rsid w:val="5C31767D"/>
    <w:rsid w:val="5C445AC6"/>
    <w:rsid w:val="5CF406CF"/>
    <w:rsid w:val="5DDC61EE"/>
    <w:rsid w:val="5FBF1399"/>
    <w:rsid w:val="60EB7DF6"/>
    <w:rsid w:val="61B1279D"/>
    <w:rsid w:val="62184324"/>
    <w:rsid w:val="63EB0CC1"/>
    <w:rsid w:val="645D2F38"/>
    <w:rsid w:val="646A4E85"/>
    <w:rsid w:val="656D3547"/>
    <w:rsid w:val="671674D5"/>
    <w:rsid w:val="678A671C"/>
    <w:rsid w:val="69272D70"/>
    <w:rsid w:val="699220B6"/>
    <w:rsid w:val="69C4747B"/>
    <w:rsid w:val="6A1B41EA"/>
    <w:rsid w:val="6A344CC7"/>
    <w:rsid w:val="6A462E99"/>
    <w:rsid w:val="6BB0537A"/>
    <w:rsid w:val="6D461F3F"/>
    <w:rsid w:val="6D9C45AB"/>
    <w:rsid w:val="6DA55BA5"/>
    <w:rsid w:val="6E386F5E"/>
    <w:rsid w:val="6F1743BF"/>
    <w:rsid w:val="6FEB3BA8"/>
    <w:rsid w:val="700A06AA"/>
    <w:rsid w:val="70371CE3"/>
    <w:rsid w:val="70DE18E0"/>
    <w:rsid w:val="71157631"/>
    <w:rsid w:val="71157ED0"/>
    <w:rsid w:val="712707AB"/>
    <w:rsid w:val="726E00BE"/>
    <w:rsid w:val="73733025"/>
    <w:rsid w:val="73D15C3F"/>
    <w:rsid w:val="7405355E"/>
    <w:rsid w:val="74055C59"/>
    <w:rsid w:val="75E879C1"/>
    <w:rsid w:val="7602254B"/>
    <w:rsid w:val="7614318A"/>
    <w:rsid w:val="7622335A"/>
    <w:rsid w:val="763C63AC"/>
    <w:rsid w:val="76A518BE"/>
    <w:rsid w:val="76CB10CA"/>
    <w:rsid w:val="793F4B18"/>
    <w:rsid w:val="79C36EFB"/>
    <w:rsid w:val="7A9816FC"/>
    <w:rsid w:val="7B2E6173"/>
    <w:rsid w:val="7B5A3620"/>
    <w:rsid w:val="7BFA000C"/>
    <w:rsid w:val="7C0A7DDA"/>
    <w:rsid w:val="7CC724B0"/>
    <w:rsid w:val="7E8E2783"/>
    <w:rsid w:val="7F414ADF"/>
    <w:rsid w:val="7F7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qFormat="1" w:unhideWhenUsed="0" w:uiPriority="0" w:semiHidden="0" w:name="footnote text" w:locked="1"/>
    <w:lsdException w:uiPriority="99" w:name="annotation text" w:locked="1"/>
    <w:lsdException w:qFormat="1" w:uiPriority="99" w:semiHidden="0" w:name="header" w:locked="1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iPriority="99" w:semiHidden="0" w:name="Body Text" w:locked="1"/>
    <w:lsdException w:qFormat="1" w:uiPriority="99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qFormat="1" w:unhideWhenUsed="0" w:uiPriority="99" w:semiHidden="0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link w:val="20"/>
    <w:qFormat/>
    <w:locked/>
    <w:uiPriority w:val="0"/>
    <w:pPr>
      <w:adjustRightInd w:val="0"/>
      <w:snapToGrid w:val="0"/>
      <w:spacing w:line="312" w:lineRule="atLeast"/>
      <w:jc w:val="left"/>
      <w:textAlignment w:val="baseline"/>
    </w:pPr>
    <w:rPr>
      <w:rFonts w:ascii="Times New Roman" w:hAnsi="Times New Roman" w:eastAsia="仿宋_GB2312"/>
      <w:kern w:val="0"/>
      <w:sz w:val="18"/>
    </w:rPr>
  </w:style>
  <w:style w:type="paragraph" w:styleId="3">
    <w:name w:val="Body Text"/>
    <w:basedOn w:val="1"/>
    <w:next w:val="1"/>
    <w:unhideWhenUsed/>
    <w:qFormat/>
    <w:locked/>
    <w:uiPriority w:val="99"/>
    <w:pPr>
      <w:snapToGrid w:val="0"/>
      <w:spacing w:line="579" w:lineRule="exact"/>
    </w:pPr>
    <w:rPr>
      <w:rFonts w:eastAsia="仿宋_GB2312"/>
      <w:kern w:val="2"/>
      <w:sz w:val="32"/>
    </w:rPr>
  </w:style>
  <w:style w:type="paragraph" w:styleId="4">
    <w:name w:val="Body Text Indent"/>
    <w:basedOn w:val="1"/>
    <w:link w:val="21"/>
    <w:unhideWhenUsed/>
    <w:qFormat/>
    <w:locked/>
    <w:uiPriority w:val="99"/>
    <w:pPr>
      <w:spacing w:after="120"/>
      <w:ind w:left="420" w:leftChars="200"/>
    </w:pPr>
  </w:style>
  <w:style w:type="paragraph" w:styleId="5">
    <w:name w:val="Block Text"/>
    <w:basedOn w:val="1"/>
    <w:link w:val="18"/>
    <w:qFormat/>
    <w:locked/>
    <w:uiPriority w:val="99"/>
    <w:pPr>
      <w:ind w:left="1762" w:leftChars="420" w:right="25" w:rightChars="12" w:hanging="880" w:hangingChars="200"/>
    </w:pPr>
    <w:rPr>
      <w:rFonts w:ascii="Times New Roman" w:hAnsi="Times New Roman"/>
      <w:kern w:val="0"/>
      <w:sz w:val="44"/>
      <w:szCs w:val="20"/>
    </w:rPr>
  </w:style>
  <w:style w:type="paragraph" w:styleId="6">
    <w:name w:val="Balloon Text"/>
    <w:basedOn w:val="1"/>
    <w:link w:val="14"/>
    <w:semiHidden/>
    <w:qFormat/>
    <w:locked/>
    <w:uiPriority w:val="99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 2"/>
    <w:basedOn w:val="4"/>
    <w:link w:val="22"/>
    <w:unhideWhenUsed/>
    <w:qFormat/>
    <w:locked/>
    <w:uiPriority w:val="99"/>
    <w:pPr>
      <w:ind w:firstLine="420" w:firstLineChars="200"/>
    </w:p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customStyle="1" w:styleId="14">
    <w:name w:val="批注框文本 Char"/>
    <w:basedOn w:val="12"/>
    <w:link w:val="6"/>
    <w:semiHidden/>
    <w:qFormat/>
    <w:locked/>
    <w:uiPriority w:val="99"/>
    <w:rPr>
      <w:rFonts w:cs="Times New Roman"/>
      <w:sz w:val="2"/>
    </w:rPr>
  </w:style>
  <w:style w:type="character" w:customStyle="1" w:styleId="15">
    <w:name w:val="页脚 Char"/>
    <w:basedOn w:val="12"/>
    <w:link w:val="7"/>
    <w:semiHidden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List Paragraph1"/>
    <w:basedOn w:val="1"/>
    <w:qFormat/>
    <w:uiPriority w:val="99"/>
    <w:pPr>
      <w:ind w:firstLine="420" w:firstLineChars="200"/>
    </w:pPr>
  </w:style>
  <w:style w:type="paragraph" w:customStyle="1" w:styleId="17">
    <w:name w:val="Default"/>
    <w:basedOn w:val="1"/>
    <w:semiHidden/>
    <w:qFormat/>
    <w:uiPriority w:val="0"/>
    <w:pPr>
      <w:autoSpaceDE w:val="0"/>
      <w:autoSpaceDN w:val="0"/>
      <w:adjustRightInd w:val="0"/>
      <w:jc w:val="left"/>
    </w:pPr>
    <w:rPr>
      <w:rFonts w:ascii="仿宋_GB2312" w:hAnsi="宋体"/>
      <w:color w:val="000000"/>
      <w:kern w:val="0"/>
      <w:sz w:val="24"/>
      <w:szCs w:val="24"/>
    </w:rPr>
  </w:style>
  <w:style w:type="character" w:customStyle="1" w:styleId="18">
    <w:name w:val="文本块 Char"/>
    <w:link w:val="5"/>
    <w:qFormat/>
    <w:locked/>
    <w:uiPriority w:val="99"/>
    <w:rPr>
      <w:rFonts w:ascii="Times New Roman" w:hAnsi="Times New Roman"/>
      <w:sz w:val="44"/>
    </w:rPr>
  </w:style>
  <w:style w:type="character" w:customStyle="1" w:styleId="19">
    <w:name w:val="页眉 Char"/>
    <w:basedOn w:val="12"/>
    <w:link w:val="8"/>
    <w:semiHidden/>
    <w:qFormat/>
    <w:uiPriority w:val="99"/>
    <w:rPr>
      <w:kern w:val="2"/>
      <w:sz w:val="18"/>
      <w:szCs w:val="18"/>
    </w:rPr>
  </w:style>
  <w:style w:type="character" w:customStyle="1" w:styleId="20">
    <w:name w:val="脚注文本 Char"/>
    <w:basedOn w:val="12"/>
    <w:link w:val="2"/>
    <w:qFormat/>
    <w:uiPriority w:val="0"/>
    <w:rPr>
      <w:rFonts w:ascii="Times New Roman" w:hAnsi="Times New Roman" w:eastAsia="仿宋_GB2312"/>
      <w:sz w:val="18"/>
      <w:szCs w:val="22"/>
    </w:rPr>
  </w:style>
  <w:style w:type="character" w:customStyle="1" w:styleId="21">
    <w:name w:val="正文文本缩进 Char"/>
    <w:basedOn w:val="12"/>
    <w:link w:val="4"/>
    <w:semiHidden/>
    <w:qFormat/>
    <w:uiPriority w:val="99"/>
    <w:rPr>
      <w:kern w:val="2"/>
      <w:sz w:val="21"/>
      <w:szCs w:val="22"/>
    </w:rPr>
  </w:style>
  <w:style w:type="character" w:customStyle="1" w:styleId="22">
    <w:name w:val="正文首行缩进 2 Char"/>
    <w:basedOn w:val="21"/>
    <w:link w:val="10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1389</Words>
  <Characters>1431</Characters>
  <Lines>30</Lines>
  <Paragraphs>8</Paragraphs>
  <TotalTime>9</TotalTime>
  <ScaleCrop>false</ScaleCrop>
  <LinksUpToDate>false</LinksUpToDate>
  <CharactersWithSpaces>1431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2024-03-18T07:39:00Z</dcterms:created>
  <dc:creator>lenovo</dc:creator>
  <cp:lastModifiedBy>Administrator</cp:lastModifiedBy>
  <cp:lastPrinted>2024-12-09T07:16:00Z</cp:lastPrinted>
  <dcterms:modified xsi:type="dcterms:W3CDTF">2024-12-27T01:04:23Z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89EF191D72A84E98A6E337F6266C93AF</vt:lpwstr>
  </property>
  <property fmtid="{D5CDD505-2E9C-101B-9397-08002B2CF9AE}" pid="4" name="KSOTemplateDocerSaveRecord">
    <vt:lpwstr>eyJoZGlkIjoiMWM0MjliM2IwZDEyMzYyNDA3MjFmOGRmMGJjMDA1ZWQifQ==</vt:lpwstr>
  </property>
</Properties>
</file>