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17E35">
      <w:pPr>
        <w:spacing w:line="560" w:lineRule="atLeast"/>
        <w:ind w:firstLine="562" w:firstLineChars="200"/>
        <w:jc w:val="center"/>
        <w:rPr>
          <w:rFonts w:asciiTheme="majorEastAsia" w:hAnsiTheme="majorEastAsia" w:eastAsia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项目</w:t>
      </w:r>
      <w:r>
        <w:rPr>
          <w:rFonts w:asciiTheme="majorEastAsia" w:hAnsiTheme="majorEastAsia" w:eastAsiaTheme="majorEastAsia"/>
          <w:b/>
          <w:bCs/>
          <w:sz w:val="28"/>
          <w:szCs w:val="28"/>
        </w:rPr>
        <w:t>说明</w:t>
      </w:r>
    </w:p>
    <w:p w14:paraId="760EAE00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一</w:t>
      </w:r>
      <w:r>
        <w:rPr>
          <w:rFonts w:hint="eastAsia" w:asciiTheme="minorEastAsia" w:hAnsiTheme="minorEastAsia"/>
          <w:color w:val="auto"/>
          <w:sz w:val="28"/>
          <w:szCs w:val="28"/>
        </w:rPr>
        <w:t>、保健食品</w:t>
      </w:r>
    </w:p>
    <w:p w14:paraId="172301C3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42A79444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是市场监管总局 国家卫生健康委公告2025年第24号《关于将那非类、拉非类物质纳入食品中可能添加的非食用物质名录的公告》、GB 16740-2014《食品安全国家标准 保健食品》、市场监管总局办公厅关于发布食品中非法添加育亨宾、卡宾达树皮等物质有毒有害认定意见的通知等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质量</w:t>
      </w:r>
      <w:r>
        <w:rPr>
          <w:rFonts w:asciiTheme="minorEastAsia" w:hAnsiTheme="minorEastAsia"/>
          <w:color w:val="auto"/>
          <w:sz w:val="28"/>
          <w:szCs w:val="28"/>
        </w:rPr>
        <w:t>要求。</w:t>
      </w:r>
    </w:p>
    <w:p w14:paraId="730D720E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7566BB1C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灰分、总汞(Hg)、铅(Pb)、总砷(As)、菌落总数、大肠菌群、霉菌和酵母、金黄色葡萄球菌、沙门氏菌、那红地那非、红地那非、伐地那非、羟基豪莫西地那非、西地那非、豪莫西地那非、氨基他达拉非、他达拉非、硫代艾地那非、伪伐地那非、那莫西地那非、育亨宾、锌、烟酰胺、维生素B₆、维生素B₁、肌醇、赖氨酸等。</w:t>
      </w:r>
    </w:p>
    <w:p w14:paraId="4D1D4ACC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二</w:t>
      </w:r>
      <w:r>
        <w:rPr>
          <w:rFonts w:hint="eastAsia" w:asciiTheme="minorEastAsia" w:hAnsiTheme="minorEastAsia"/>
          <w:color w:val="auto"/>
          <w:sz w:val="28"/>
          <w:szCs w:val="28"/>
        </w:rPr>
        <w:t>、餐饮食品</w:t>
      </w:r>
    </w:p>
    <w:p w14:paraId="59A08B92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2B5C9C53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是整顿办函[2011]1号《食品中可能违法添加的非食用物质和易滥用的食品添加剂品种名单(第五批)》、GB 2760-2024《食品安全国家标准 食品添加剂使用标准》、GB 2762-2022《食品安全国家标准 食品中污染物限量》、GB 14934-2016《食品安全国家标准 消毒餐(饮)具》等</w:t>
      </w:r>
      <w:r>
        <w:rPr>
          <w:rFonts w:asciiTheme="minorEastAsia" w:hAnsiTheme="minorEastAsia"/>
          <w:color w:val="auto"/>
          <w:sz w:val="28"/>
          <w:szCs w:val="28"/>
        </w:rPr>
        <w:t>标准。</w:t>
      </w:r>
    </w:p>
    <w:p w14:paraId="0F145012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05C90AF6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苯甲酸及其钠盐(以苯甲酸计)、山梨酸及其钾盐(以山梨酸计)、糖精钠(以糖精计)、脱氢乙酸及其钠盐(以脱氢乙酸计)、甜蜜素(以环己基氨基磺酸计)、铅(以Pb计)、安赛蜜、阿斯巴甜、氯霉素、阴离子合成洗涤剂(以十二烷基苯磺酸钠计)、大肠菌群等。</w:t>
      </w:r>
    </w:p>
    <w:p w14:paraId="63941E75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三</w:t>
      </w:r>
      <w:r>
        <w:rPr>
          <w:rFonts w:hint="eastAsia" w:asciiTheme="minorEastAsia" w:hAnsiTheme="minorEastAsia"/>
          <w:color w:val="auto"/>
          <w:sz w:val="28"/>
          <w:szCs w:val="28"/>
        </w:rPr>
        <w:t>、淀粉及淀粉制品</w:t>
      </w:r>
    </w:p>
    <w:p w14:paraId="540B459B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422E7585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="Helvetica" w:hAnsi="Helvetica" w:eastAsia="Helvetica" w:cs="Helvetica"/>
          <w:i w:val="0"/>
          <w:iCs w:val="0"/>
          <w:caps w:val="0"/>
          <w:color w:val="67C23A"/>
          <w:spacing w:val="0"/>
          <w:sz w:val="21"/>
          <w:szCs w:val="21"/>
          <w:shd w:val="clear" w:fill="FFFFFF"/>
        </w:rPr>
        <w:t> </w:t>
      </w:r>
      <w:r>
        <w:rPr>
          <w:rFonts w:hint="default" w:asciiTheme="minorEastAsia" w:hAnsiTheme="minorEastAsia"/>
          <w:color w:val="auto"/>
          <w:sz w:val="28"/>
          <w:szCs w:val="28"/>
        </w:rPr>
        <w:t>GB 2762-2022《食品安全国家标准 食品中污染物限量》,GB 2760-2024《食品安全国家标准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58AB0A80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16FECFD8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二氧化硫残留量、亮蓝、喹啉黄、山梨酸及其钾盐(以山梨酸计)、新红、日落黄、柠檬黄、胭脂红、脱氢乙酸及其钠盐(以脱氢乙酸计)、苋菜红、苯甲酸及其钠盐(以苯甲酸计)、诱惑红、赤藓红、酸性红、铅(以Pb计)、铝的残留量(干样品,以 Al 计)、靛蓝等。</w:t>
      </w:r>
    </w:p>
    <w:p w14:paraId="06FF89E0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四</w:t>
      </w:r>
      <w:r>
        <w:rPr>
          <w:rFonts w:hint="eastAsia" w:asciiTheme="minorEastAsia" w:hAnsiTheme="minorEastAsia"/>
          <w:color w:val="auto"/>
          <w:sz w:val="28"/>
          <w:szCs w:val="28"/>
        </w:rPr>
        <w:t>、粮食加工品</w:t>
      </w:r>
    </w:p>
    <w:p w14:paraId="49773EEB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566DAE37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2762-2022《食品安全国家标准 食品中污染物限量》,GB 2761-2017《食品安全国家标准 食品中真菌毒素限量》,GB 2760-2024《食品安全国家标准 食品添加剂使用标准》,卫生部公告[2011]第4号 卫生部等7部门《关于撤销食品添加剂过氧化苯甲酰、过氧化钙的公告》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408CD0B7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66737F1F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苯甲酸及其钠盐(以苯甲酸计)、山梨酸及其钾盐(以山梨酸计)、脱氢乙酸及其钠盐(以脱氢乙酸计)、糖精钠(以糖精计)、甜蜜素(以环己基氨基磺酸计)、安赛蜜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color w:val="auto"/>
          <w:sz w:val="28"/>
          <w:szCs w:val="28"/>
        </w:rPr>
        <w:t>偶氮甲酰胺、玉米赤霉烯酮、脱氧雪腐镰刀菌烯醇、苯并[a]芘、赭曲霉毒素A、过氧化苯甲酰、铅(以Pb计)、镉(以Cd计)、黄曲霉毒素B₁等。</w:t>
      </w:r>
    </w:p>
    <w:p w14:paraId="2147BC75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四</w:t>
      </w:r>
      <w:r>
        <w:rPr>
          <w:rFonts w:hint="eastAsia" w:asciiTheme="minorEastAsia" w:hAnsiTheme="minorEastAsia"/>
          <w:color w:val="auto"/>
          <w:sz w:val="28"/>
          <w:szCs w:val="28"/>
        </w:rPr>
        <w:t>、食糖</w:t>
      </w:r>
    </w:p>
    <w:p w14:paraId="6FB5184E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3EFB2D8F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是GB 2760-2024《食品安全国家标准 食品添加剂使用标准》、GB 13104-2014《食品安全国家标准 食糖》等</w:t>
      </w:r>
      <w:r>
        <w:rPr>
          <w:rFonts w:asciiTheme="minorEastAsia" w:hAnsiTheme="minorEastAsia"/>
          <w:color w:val="auto"/>
          <w:sz w:val="28"/>
          <w:szCs w:val="28"/>
        </w:rPr>
        <w:t>标准。</w:t>
      </w:r>
    </w:p>
    <w:p w14:paraId="00B85C3F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2CC4FF1D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二氧化硫残留量、螨等。</w:t>
      </w:r>
    </w:p>
    <w:p w14:paraId="12AE32EF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五</w:t>
      </w:r>
      <w:r>
        <w:rPr>
          <w:rFonts w:hint="eastAsia" w:asciiTheme="minorEastAsia" w:hAnsiTheme="minorEastAsia"/>
          <w:color w:val="auto"/>
          <w:sz w:val="28"/>
          <w:szCs w:val="28"/>
        </w:rPr>
        <w:t>、蔬菜制品</w:t>
      </w:r>
    </w:p>
    <w:p w14:paraId="73F915E6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11363B24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是GB 2762-2022《食品安全国家标准 食品中污染物限量》、GB 2760-2024《食品安全国家标准 食品添加剂使用标准》等</w:t>
      </w:r>
      <w:r>
        <w:rPr>
          <w:rFonts w:asciiTheme="minorEastAsia" w:hAnsiTheme="minorEastAsia"/>
          <w:color w:val="auto"/>
          <w:sz w:val="28"/>
          <w:szCs w:val="28"/>
        </w:rPr>
        <w:t>标准。</w:t>
      </w:r>
    </w:p>
    <w:p w14:paraId="454F9D46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74F5AFC7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铅(以Pb计)、镉(以Cd计)、甲基汞(以Hg计)、无机砷(以As计)、亚硝酸盐(以NaNO₂计)、苯甲酸及其钠盐(以苯甲酸计)、山梨酸及其钾盐(以山梨酸计)、脱氢乙酸及其钠盐(以脱氢乙酸计)、糖精钠(以糖精计)、甜蜜素(以环己基氨基磺酸计)、二氧化硫残留量、安赛蜜、纽甜、三氯蔗糖、柠檬黄、日落黄、阿斯巴甜等。</w:t>
      </w:r>
    </w:p>
    <w:p w14:paraId="4CC0BA11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六</w:t>
      </w:r>
      <w:r>
        <w:rPr>
          <w:rFonts w:hint="eastAsia" w:asciiTheme="minorEastAsia" w:hAnsiTheme="minorEastAsia"/>
          <w:color w:val="auto"/>
          <w:sz w:val="28"/>
          <w:szCs w:val="28"/>
        </w:rPr>
        <w:t>、调味品</w:t>
      </w:r>
    </w:p>
    <w:p w14:paraId="3FC28A5B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764AE6AB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是食品整治办[2008]3号《食品中可能违法添加的非食用物质和易滥用的食品添加剂品种名单(第一批)》、整顿办函[2011]1号《食品中可能违法添加的非食用物质和易滥用的食品添加剂品种名单(第五批)》、GB 2762-2022《食品安全国家标准 食品中污染物限量》、GB 2760-2024《食品安全国家标准 食品添加剂使用标准》等</w:t>
      </w:r>
      <w:r>
        <w:rPr>
          <w:rFonts w:asciiTheme="minorEastAsia" w:hAnsiTheme="minorEastAsia"/>
          <w:color w:val="auto"/>
          <w:sz w:val="28"/>
          <w:szCs w:val="28"/>
        </w:rPr>
        <w:t>标准。</w:t>
      </w:r>
    </w:p>
    <w:p w14:paraId="644D95F8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15B3F62B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铅(以Pb计)、苏丹红Ⅰ、苏丹红Ⅱ、苏丹红Ⅲ、苏丹红Ⅳ、脱氢乙酸及其钠盐(以脱氢乙酸计)、二氧化硫残留量、柠檬黄、日落黄、胭脂红、罗丹明B等。</w:t>
      </w:r>
    </w:p>
    <w:p w14:paraId="1A9B62EB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/>
          <w:color w:val="auto"/>
          <w:sz w:val="28"/>
          <w:szCs w:val="28"/>
        </w:rPr>
        <w:t>、肉制品</w:t>
      </w:r>
    </w:p>
    <w:p w14:paraId="4D13DCF6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6763A796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是Q/XSW 0002S-2026《熏煮香肠制品》, GB 2760-2024《食品安全国家标准 食品添加剂使用标准》,整顿办函[2011]1号《食品中可能违法添加的非食用物质和易滥用的食品添加剂品种名单(第五批)》,GB 2726-2016《食品安全国家标准 熟肉制品》,GB 29921-2021《食品安全国家标准 预包装食品中致病菌限量》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asciiTheme="minorEastAsia" w:hAnsiTheme="minorEastAsia"/>
          <w:color w:val="auto"/>
          <w:sz w:val="28"/>
          <w:szCs w:val="28"/>
        </w:rPr>
        <w:t>Q/XSD 0001S-2025《畜（禽）血产品》,GB 2762-2022《食品安全国家标准 食品中污染物限量》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77AFD915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10A1C392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亚硝酸盐(以亚硝酸钠计)、苯甲酸及其钠盐(以苯甲酸计)、山梨酸及其钾盐(以山梨酸计)、脱氢乙酸及其钠盐(以脱氢乙酸计)、胭脂红、诱惑红、氯霉素、菌落总数、大肠菌群、沙门氏菌、金黄色葡萄球菌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color w:val="auto"/>
          <w:sz w:val="28"/>
          <w:szCs w:val="28"/>
        </w:rPr>
        <w:t>总砷(以As计)、铅(以Pb计)、镉(以Cd计)等。</w:t>
      </w:r>
    </w:p>
    <w:p w14:paraId="6A13B3AB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八</w:t>
      </w:r>
      <w:r>
        <w:rPr>
          <w:rFonts w:hint="eastAsia" w:asciiTheme="minorEastAsia" w:hAnsiTheme="minorEastAsia"/>
          <w:color w:val="auto"/>
          <w:sz w:val="28"/>
          <w:szCs w:val="28"/>
        </w:rPr>
        <w:t>、速冻食品</w:t>
      </w:r>
    </w:p>
    <w:p w14:paraId="7C4B53B6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2BF928A0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Q/MSJ 0002S-2025《速冻米面与调制食品》,GB 2760-2024《食品安全国家标准 食品添加剂使用标准》,GB 2762-2022《食品安全国家标准 食品中污染物限量》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asciiTheme="minorEastAsia" w:hAnsiTheme="minorEastAsia"/>
          <w:color w:val="auto"/>
          <w:sz w:val="28"/>
          <w:szCs w:val="28"/>
        </w:rPr>
        <w:t>GB 19295-2021《食品安全国家标准 速冻面米与调制食品》,,整顿办函[2011]1号《食品中可能违法添加的非食用物质和易滥用的食品添加剂品种名单(第五批)》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4083C975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308E927C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山梨酸及其钾盐(以山梨酸计)、日落黄、柠檬黄、氯霉素、胭脂红、苯甲酸及其钠盐(以苯甲酸计)、诱惑红、过氧化值(以脂肪计)、铅(以Pb计)、铬(以Cr计)等。</w:t>
      </w:r>
    </w:p>
    <w:p w14:paraId="30E69DE2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九</w:t>
      </w:r>
      <w:r>
        <w:rPr>
          <w:rFonts w:hint="eastAsia" w:asciiTheme="minorEastAsia" w:hAnsiTheme="minorEastAsia"/>
          <w:color w:val="auto"/>
          <w:sz w:val="28"/>
          <w:szCs w:val="28"/>
        </w:rPr>
        <w:t>、食用农产品</w:t>
      </w:r>
    </w:p>
    <w:p w14:paraId="6C7F6319">
      <w:pPr>
        <w:pStyle w:val="8"/>
        <w:widowControl/>
        <w:numPr>
          <w:ilvl w:val="0"/>
          <w:numId w:val="0"/>
        </w:num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/>
          <w:color w:val="auto"/>
          <w:sz w:val="28"/>
          <w:szCs w:val="28"/>
        </w:rPr>
        <w:t>畜禽肉及副产品</w:t>
      </w:r>
    </w:p>
    <w:p w14:paraId="3C1918F4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1FF1EEB0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GB 18394-2020《畜禽肉水分限量》、GB 31650-2019《食品安全国家标准 食品中兽药最大残留限量》、GB 31650.1-2022《食品安全国家标准 食品中41种兽药最大残留限量》、GB 2762-2022《食品安全国家标准 食品中污染物限量》、GB 2707-2016《食品安全国家标准 鲜（冻）畜、禽产品》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，</w:t>
      </w:r>
      <w:r>
        <w:rPr>
          <w:rFonts w:asciiTheme="minorEastAsia" w:hAnsiTheme="minorEastAsia"/>
          <w:color w:val="auto"/>
          <w:sz w:val="28"/>
          <w:szCs w:val="28"/>
        </w:rPr>
        <w:t>农业农村部公告第250号 食品动物中禁止使用的药品及其他化合物清单，整顿办函〔2010〕50号 全国食品安全整顿工作办公室关于印发《食品中可能违法添加的非食用物质和易滥用的食品添加剂名单（第四批）》的通知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05C9EB1F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24581403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地塞米松、多西环素、恩诺沙星(以恩诺沙星与环丙沙星之和计)、呋喃西林代谢物、呋喃唑酮代谢物、氟苯尼考(以氟苯尼考与氟苯尼考胺之和计)、磺胺类(总量)(包括磺胺嘧啶、磺胺二甲嘧啶、磺胺甲基嘧啶、磺胺甲噁唑、磺胺间二甲氧嘧啶、磺胺邻二甲氧嘧啶、磺胺间甲氧嘧啶、磺胺氯哒嗪、磺胺噻唑、磺胺二甲异噁唑、磺胺甲噻二唑)、挥发性盐基氮、甲硝唑、甲氧苄啶、克伦特罗、喹乙醇代谢物、莱克多巴胺、林可霉素、氯丙嗪、氯霉素、沙丁胺醇、水分、替米考星、土霉素/金霉素/四环素(组合含量)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、尼卡巴嗪、诺氟沙星、培氟沙星、沙拉沙星、氧氟沙星</w:t>
      </w:r>
      <w:r>
        <w:rPr>
          <w:rFonts w:hint="eastAsia" w:asciiTheme="minorEastAsia" w:hAnsiTheme="minorEastAsia"/>
          <w:color w:val="auto"/>
          <w:sz w:val="28"/>
          <w:szCs w:val="28"/>
        </w:rPr>
        <w:t>等。</w:t>
      </w:r>
    </w:p>
    <w:p w14:paraId="596DAB21">
      <w:pPr>
        <w:pStyle w:val="8"/>
        <w:widowControl/>
        <w:numPr>
          <w:ilvl w:val="0"/>
          <w:numId w:val="0"/>
        </w:numPr>
        <w:spacing w:line="560" w:lineRule="atLeast"/>
        <w:ind w:leftChars="200" w:firstLine="280" w:firstLineChars="1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/>
          <w:color w:val="auto"/>
          <w:sz w:val="28"/>
          <w:szCs w:val="28"/>
        </w:rPr>
        <w:t>蔬菜</w:t>
      </w:r>
    </w:p>
    <w:p w14:paraId="3628242C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00B4B0B9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2762-2022《食品安全国家标准 食品中污染物限量》,GB 2763-2026《食品安全国家标准 食品中农药最大残留限量》,GB 2760-2024《食品安全国家标准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440961A2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26A138D1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乙酰甲胺磷、二氧化硫残留量、噻虫嗪、杀扑磷、毒死蜱、氟虫腈、氯氟氰菊酯和高效氯氟氰菊酯、氯氰菊酯和高效氯氰菊酯、甲拌磷、辛硫磷、铅(以Pb计)、镉(以Cd计)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color w:val="auto"/>
          <w:sz w:val="28"/>
          <w:szCs w:val="28"/>
        </w:rPr>
        <w:t>甲胺磷、克百威、氧乐果、吡唑醚菌酯、甲氨基阿维菌素苯甲酸盐、霜霉威和霜霉威盐酸盐、水胺硫磷、噻虫胺、氟虫腈、乐果、氯氰菊酯和高效氯氰菊酯、二氧化硫残留量、辛硫磷、杀扑磷、阿维菌素、吡虫啉、倍硫磷、啶虫脒等。</w:t>
      </w:r>
    </w:p>
    <w:p w14:paraId="4B1F6DD8">
      <w:pPr>
        <w:widowControl/>
        <w:spacing w:line="560" w:lineRule="atLeast"/>
        <w:ind w:firstLine="840" w:firstLineChars="3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3、豆类</w:t>
      </w:r>
    </w:p>
    <w:p w14:paraId="6B0938E3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49E78838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2762-2022《食品安全国家标准 食品中污染物限量》,GB 2761-2017《食品安全国家标准 食品中真菌毒素限量》,GB 2763-2026《食品安全国家标准 食品中农药最大残留限量》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59DD8C68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7C89FE32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吡虫啉、噻虫嗪、噻虫胺、环丙唑醇、赭曲霉毒素A、铅(以Pb计)、铬(以Cr计)等。</w:t>
      </w:r>
    </w:p>
    <w:p w14:paraId="46E8CE5B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4、水果类</w:t>
      </w:r>
    </w:p>
    <w:p w14:paraId="56D90DDC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207E037B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2763-2026《食品安全国家标准 食品中农药最大残留限量》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6B1D2415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73F5B79A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2,4-滴和2,4-滴钠盐、三唑磷、丙溴磷、乙酰甲胺磷、克百威、敌敌畏、杀扑磷、氧乐果、氯唑磷、氯氟氰菊酯和高效氯氟氰菊酯、水胺硫磷、联苯菊酯、苯醚甲环唑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、</w:t>
      </w:r>
      <w:r>
        <w:rPr>
          <w:rFonts w:hint="eastAsia" w:asciiTheme="minorEastAsia" w:hAnsiTheme="minorEastAsia"/>
          <w:color w:val="auto"/>
          <w:sz w:val="28"/>
          <w:szCs w:val="28"/>
        </w:rPr>
        <w:t>吡唑醚菌酯、氟虫腈、腈苯唑、吡虫啉、噻虫胺、噻虫嗪、百菌清、氟唑菌酰胺、多菌灵、甲拌磷、烯唑醇、噻唑膦、联苯菊酯、溴氰菊酯、氟硅唑、甲氨基阿维菌素苯甲酸盐等。</w:t>
      </w:r>
    </w:p>
    <w:p w14:paraId="7325CA23">
      <w:pPr>
        <w:widowControl/>
        <w:spacing w:line="560" w:lineRule="atLeast"/>
        <w:ind w:firstLine="840" w:firstLineChars="3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color w:val="auto"/>
          <w:sz w:val="28"/>
          <w:szCs w:val="28"/>
        </w:rPr>
        <w:t>、水产品</w:t>
      </w:r>
    </w:p>
    <w:p w14:paraId="780095F9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798EB80F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2733-2015 《食品安全国家标准 鲜、冻动物性水产品》，GB 2762-20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22</w:t>
      </w:r>
      <w:r>
        <w:rPr>
          <w:rFonts w:asciiTheme="minorEastAsia" w:hAnsiTheme="minorEastAsia"/>
          <w:color w:val="auto"/>
          <w:sz w:val="28"/>
          <w:szCs w:val="28"/>
        </w:rPr>
        <w:t>《食品安全国家标准 食品中污染物限量》，农业农村部公告第250号 食品动物中禁止使用的药品及其他化合物清单，GB 31650-2019 《食品安全国家标准 食品中兽药最大残留限量》，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GB 31650.1-2022《食品安全国家标准 食品中41种兽药最大残留限量》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523D28E8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1DB96FB2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地西泮、恩诺沙星(以恩诺沙星与环丙沙星之和计)、呋喃妥因代谢物、呋喃西林代谢物、呋喃唑酮代谢物、氟苯尼考(以氟苯尼考与氟苯尼考胺之和计)、镉(以Cd计)、磺胺类(总量)(包含磺胺嘧啶、磺胺二甲嘧啶、磺胺甲基嘧啶、磺胺 甲恶唑、磺胺间二甲氧嘧啶、磺胺邻二甲氧嘧啶、磺胺间甲氧嘧啶、磺胺氯哒嗪、磺胺喹恶啉、磺胺噻唑、磺胺二甲异噁唑、磺胺甲噻二唑)、挥发性盐基氮、甲硝唑、甲氧苄啶、孔雀石绿、氯霉素、诺氟沙星、培氟沙星、沙拉沙星、五氯酚酸钠(以五氯酚计)、氧氟沙星等。</w:t>
      </w:r>
    </w:p>
    <w:p w14:paraId="19918E60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color w:val="auto"/>
          <w:sz w:val="28"/>
          <w:szCs w:val="28"/>
        </w:rPr>
        <w:t>、鲜蛋</w:t>
      </w:r>
    </w:p>
    <w:p w14:paraId="246EB600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575ED096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是GB 2763-2026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</w:rPr>
        <w:t>食品安全国家标准 食品中农药最大残留限量</w:t>
      </w:r>
      <w:r>
        <w:rPr>
          <w:rFonts w:asciiTheme="minorEastAsia" w:hAnsiTheme="minorEastAsia"/>
          <w:color w:val="auto"/>
          <w:sz w:val="28"/>
          <w:szCs w:val="28"/>
        </w:rPr>
        <w:t>》，GB 31650-2019 《食品安全国家标准 食品中兽药最大残留限量》，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GB 31650.1-2022《食品安全国家标准 食品中41种兽药最大残留限量》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，</w:t>
      </w:r>
      <w:r>
        <w:rPr>
          <w:rFonts w:asciiTheme="minorEastAsia" w:hAnsiTheme="minorEastAsia"/>
          <w:color w:val="auto"/>
          <w:sz w:val="28"/>
          <w:szCs w:val="28"/>
        </w:rPr>
        <w:t>农业农村部公告第250号 食品动物中禁止使用的药品及其他化合物清单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</w:t>
      </w:r>
      <w:r>
        <w:rPr>
          <w:rFonts w:hint="eastAsia" w:asciiTheme="minorEastAsia" w:hAnsiTheme="minorEastAsia"/>
          <w:color w:val="auto"/>
          <w:sz w:val="28"/>
          <w:szCs w:val="28"/>
        </w:rPr>
        <w:t>。</w:t>
      </w:r>
    </w:p>
    <w:p w14:paraId="02F8BA56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2AE69D25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地克珠利、地美硝唑、多西环素(强力霉素)、恩诺沙星(以恩诺沙星与环丙沙星之和计)、呋喃西林代谢物、呋喃唑酮代谢物、氟苯尼考(以氟苯尼考与氟苯尼考胺之和计)、氟虫腈(以氟虫腈、氟甲腈、氟虫腈砜、氟虫腈亚砜之和计)、磺胺类(总量)(包含磺胺甲基嘧啶(磺胺甲嘧啶)、磺胺甲恶唑(磺胺甲鯻唑)、磺胺二甲嘧啶、磺胺间二甲氧嘧啶(磺胺地索辛)、磺胺间甲氧嘧啶、磺胺喹恶啉 (磺胺喹沙啉)、磺胺嘧啶、磺胺甲氧哒嗪)、甲砜霉素、甲硝唑、甲氧苄啶、氯霉素、沙拉沙星、托曲珠利、氧氟沙星等。</w:t>
      </w:r>
    </w:p>
    <w:p w14:paraId="292FE1AA">
      <w:pPr>
        <w:widowControl/>
        <w:spacing w:line="560" w:lineRule="atLeast"/>
        <w:ind w:firstLine="560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生干坚果与籽类食品</w:t>
      </w:r>
    </w:p>
    <w:p w14:paraId="4D0B01AA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2B885C65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2762-20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22</w:t>
      </w:r>
      <w:r>
        <w:rPr>
          <w:rFonts w:asciiTheme="minorEastAsia" w:hAnsiTheme="minorEastAsia"/>
          <w:color w:val="auto"/>
          <w:sz w:val="28"/>
          <w:szCs w:val="28"/>
        </w:rPr>
        <w:t>《食品安全国家标准 食品中污染物限量》，GB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24</w:t>
      </w:r>
      <w:r>
        <w:rPr>
          <w:rFonts w:asciiTheme="minorEastAsia" w:hAnsiTheme="minorEastAsia"/>
          <w:color w:val="auto"/>
          <w:sz w:val="28"/>
          <w:szCs w:val="28"/>
        </w:rPr>
        <w:t>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，GB 2761-2017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食品安全国家标准 食品中真菌毒素限量</w:t>
      </w:r>
      <w:r>
        <w:rPr>
          <w:rFonts w:asciiTheme="minorEastAsia" w:hAnsiTheme="minorEastAsia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 xml:space="preserve">，GB 19300-2014 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食品安全国家标准 坚果与籽类食品</w:t>
      </w:r>
      <w:r>
        <w:rPr>
          <w:rFonts w:asciiTheme="minorEastAsia" w:hAnsiTheme="minorEastAsia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</w:t>
      </w:r>
      <w:r>
        <w:rPr>
          <w:rFonts w:hint="eastAsia" w:asciiTheme="minorEastAsia" w:hAnsiTheme="minorEastAsia"/>
          <w:color w:val="auto"/>
          <w:sz w:val="28"/>
          <w:szCs w:val="28"/>
        </w:rPr>
        <w:t>。</w:t>
      </w:r>
    </w:p>
    <w:p w14:paraId="14E2EC00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3E7BF469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镉(以Cd计)、过氧化值(以脂肪计)、黄曲霉毒素B₁、铅(以Pb计)、噻虫胺、噻虫嗪、酸价(以脂肪计)(KOH)等。</w:t>
      </w:r>
    </w:p>
    <w:p w14:paraId="0EA55108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十</w:t>
      </w:r>
      <w:r>
        <w:rPr>
          <w:rFonts w:hint="eastAsia" w:asciiTheme="minorEastAsia" w:hAnsiTheme="minorEastAsia"/>
          <w:color w:val="auto"/>
          <w:sz w:val="28"/>
          <w:szCs w:val="28"/>
        </w:rPr>
        <w:t>、速冻食品</w:t>
      </w:r>
    </w:p>
    <w:p w14:paraId="5065B103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0DFEFF41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是GB 19295-2021《食品安全国家标准 速冻面米与调制食品》、GB 2762-2022《食品安全国家标准 食品中污染物限量》、整顿办函[2011]1号《食品中可能违法添加的非食用物质和易滥用的食品添加剂品种名单(第五批)》、GB 2760-2024《食品安全国家标准 食品添加剂使用标准》。</w:t>
      </w:r>
    </w:p>
    <w:p w14:paraId="07BC6BB5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4563FF33">
      <w:pPr>
        <w:widowControl/>
        <w:spacing w:line="560" w:lineRule="atLeast"/>
        <w:ind w:firstLine="560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铅(以Pb计)、铬(以Cr计)、氯霉素、胭脂红、柠檬黄、日落黄、诱惑红、苯甲酸及其钠盐(以苯甲酸计)、山梨酸及其钾盐(以山梨酸计)、过氧化值(以脂肪计)。</w:t>
      </w:r>
    </w:p>
    <w:p w14:paraId="3977D4DF">
      <w:pPr>
        <w:widowControl/>
        <w:spacing w:line="560" w:lineRule="atLeast"/>
        <w:ind w:firstLine="562" w:firstLineChars="200"/>
        <w:rPr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eastAsia="zh-CN"/>
        </w:rPr>
        <w:t>十一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冷冻饮品</w:t>
      </w:r>
    </w:p>
    <w:p w14:paraId="1CE2B188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（一）抽检依据</w:t>
      </w:r>
    </w:p>
    <w:p w14:paraId="16FABC05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抽检依据是GB 2760-2024《食品安全国家标准 食品添加剂使用标准》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、GB 29921-2021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食品安全国家标准 预包装食品中致病菌限量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》、GB 2759-2015《食品安全国家标准 冷冻饮品和制作料》等标准及产品明示标准和指标的要求。</w:t>
      </w:r>
    </w:p>
    <w:p w14:paraId="10029D60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（二）检验项目</w:t>
      </w:r>
    </w:p>
    <w:p w14:paraId="5F5B004D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抽检项目包括安赛蜜、大肠菌群、单核细胞增生李斯特氏菌、菌落总数、喹啉黄、柠檬黄、日落黄、三氯蔗糖、沙门氏菌、糖精钠(以糖精计)、甜蜜素(以环己基氨基磺酸计)、相同色泽着色剂混合使用时各自用量占其最大使用量的比例之和。</w:t>
      </w:r>
    </w:p>
    <w:p w14:paraId="3F24A121">
      <w:pPr>
        <w:widowControl/>
        <w:spacing w:line="560" w:lineRule="atLeast"/>
        <w:ind w:firstLine="562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十二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饼干</w:t>
      </w:r>
    </w:p>
    <w:p w14:paraId="139D2C51">
      <w:pPr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671295DE">
      <w:pPr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是GB 7100-2015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</w:rPr>
        <w:t>食品安全国家标准 饼干</w:t>
      </w:r>
      <w:r>
        <w:rPr>
          <w:rFonts w:asciiTheme="minorEastAsia" w:hAnsiTheme="minorEastAsia"/>
          <w:color w:val="auto"/>
          <w:sz w:val="28"/>
          <w:szCs w:val="28"/>
        </w:rPr>
        <w:t>》，GB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</w:t>
      </w:r>
      <w:r>
        <w:rPr>
          <w:rFonts w:asciiTheme="minorEastAsia" w:hAnsiTheme="minorEastAsia"/>
          <w:color w:val="auto"/>
          <w:sz w:val="28"/>
          <w:szCs w:val="28"/>
        </w:rPr>
        <w:t>4《食品安全国家标准 食品添加剂使用标准》，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GB 29921-2021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食品安全国家标准 预包装食品中致病菌限量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6FB8BC63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45F0AD69">
      <w:pPr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苯甲酸及其钠盐(以苯甲酸计)、大肠菌群、靛蓝、二氧化硫残留量、过氧化值(以脂肪计)、金黄色葡萄球菌、菌落总数、亮蓝、铝的残留量(干样品,以Al计)、霉菌、柠檬黄、日落黄、沙门氏菌、山梨酸及其钾盐(以山梨酸计)、酸价(以脂肪计)(KOH)、糖精钠(以糖精计)、甜蜜素(以环己基氨基磺酸计)、脱氢乙酸及其钠盐(以脱氢乙酸计)、苋菜红、胭脂红、诱惑红等。</w:t>
      </w:r>
    </w:p>
    <w:p w14:paraId="1E6E24A0">
      <w:pPr>
        <w:widowControl/>
        <w:spacing w:line="560" w:lineRule="atLeast"/>
        <w:ind w:firstLine="562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十三、豆制品</w:t>
      </w:r>
    </w:p>
    <w:p w14:paraId="4F76D88F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79EC723E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</w:t>
      </w:r>
      <w:r>
        <w:rPr>
          <w:rFonts w:asciiTheme="minorEastAsia" w:hAnsiTheme="minorEastAsia"/>
          <w:color w:val="auto"/>
          <w:sz w:val="28"/>
          <w:szCs w:val="28"/>
        </w:rPr>
        <w:t>4《食品安全国家标准 食品添加剂使用标准》，GB 2762-20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22</w:t>
      </w:r>
      <w:r>
        <w:rPr>
          <w:rFonts w:asciiTheme="minorEastAsia" w:hAnsiTheme="minorEastAsia"/>
          <w:color w:val="auto"/>
          <w:sz w:val="28"/>
          <w:szCs w:val="28"/>
        </w:rPr>
        <w:t>《食品安全国家标准 食品中污染物限量》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0DB9B022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27F42B53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苯甲酸及其钠盐(以苯甲酸计)、丙酸及其钠盐、钙盐(以丙酸计)、防腐剂混合使用时各自用量占其最大使用量的比例之和、铝的残留量(干样品,以Al计)、柠檬黄、铅(以Pb计)、日落黄、山梨酸及其钾盐(以山梨酸计)、脱氢乙酸及其钠盐(以脱氢乙酸计)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等</w:t>
      </w:r>
      <w:r>
        <w:rPr>
          <w:rFonts w:hint="eastAsia" w:asciiTheme="minorEastAsia" w:hAnsiTheme="minorEastAsia"/>
          <w:color w:val="auto"/>
          <w:sz w:val="28"/>
          <w:szCs w:val="28"/>
        </w:rPr>
        <w:t>。</w:t>
      </w:r>
    </w:p>
    <w:p w14:paraId="4B428B7A">
      <w:pPr>
        <w:widowControl/>
        <w:spacing w:line="560" w:lineRule="atLeast"/>
        <w:ind w:firstLine="562" w:firstLineChars="200"/>
        <w:rPr>
          <w:rFonts w:asciiTheme="minorEastAsia" w:hAnsiTheme="minorEastAsia"/>
          <w:b/>
          <w:bCs/>
          <w:color w:val="auto"/>
          <w:sz w:val="28"/>
          <w:szCs w:val="28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十四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、糕点</w:t>
      </w:r>
    </w:p>
    <w:p w14:paraId="3DF11499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3A6455D4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7099-2015《食品安全国家标准 糕点、面包》，GB 2762-20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22</w:t>
      </w:r>
      <w:r>
        <w:rPr>
          <w:rFonts w:asciiTheme="minorEastAsia" w:hAnsiTheme="minorEastAsia"/>
          <w:color w:val="auto"/>
          <w:sz w:val="28"/>
          <w:szCs w:val="28"/>
        </w:rPr>
        <w:t>《食品安全国家标准 食品中污染物限量》，食品整治办[2009]5号《食品中可能违法添加的非食用物质名单(第二批)》，GB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</w:t>
      </w:r>
      <w:r>
        <w:rPr>
          <w:rFonts w:asciiTheme="minorEastAsia" w:hAnsiTheme="minorEastAsia"/>
          <w:color w:val="auto"/>
          <w:sz w:val="28"/>
          <w:szCs w:val="28"/>
        </w:rPr>
        <w:t>4《食品安全国家标准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GB 29921-2021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食品安全国家标准 预包装食品中致病菌限量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06C38021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38713446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安赛蜜、苯甲酸及其钠盐（以苯甲酸计）、丙酸及其钠盐、钙盐（以丙酸计）、大肠菌群、防腐剂混合使用时各自用量占其最大使用量的比例之和、富马酸二甲酯、金黄色葡萄球菌、菌落总数、亮蓝、铝的残留量(干样品,以Al计)、霉菌、柠檬黄、铅（以Pb计）、日落黄、三氯蔗糖、沙门氏菌、山梨酸及其钾盐（以山梨酸计）、酸性红、糖精钠（以糖精计）、甜蜜素(以环己基氨基磺酸计)、脱氢乙酸及其钠盐（以脱氢乙酸计）、苋菜红、胭脂红、诱惑红等。</w:t>
      </w:r>
    </w:p>
    <w:p w14:paraId="35875D0A">
      <w:pPr>
        <w:widowControl/>
        <w:spacing w:line="560" w:lineRule="atLeast"/>
        <w:ind w:firstLine="562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十五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乳制品</w:t>
      </w:r>
    </w:p>
    <w:p w14:paraId="77D143F9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6BF20C1D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2762-20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22</w:t>
      </w:r>
      <w:r>
        <w:rPr>
          <w:rFonts w:asciiTheme="minorEastAsia" w:hAnsiTheme="minorEastAsia"/>
          <w:color w:val="auto"/>
          <w:sz w:val="28"/>
          <w:szCs w:val="28"/>
        </w:rPr>
        <w:t>《食品安全国家标准 食品中污染物限量》，GB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</w:t>
      </w:r>
      <w:r>
        <w:rPr>
          <w:rFonts w:asciiTheme="minorEastAsia" w:hAnsiTheme="minorEastAsia"/>
          <w:color w:val="auto"/>
          <w:sz w:val="28"/>
          <w:szCs w:val="28"/>
        </w:rPr>
        <w:t>4《食品安全国家标准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，GB 2761-2017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食品安全国家标准 食品中真菌毒素限量</w:t>
      </w:r>
      <w:r>
        <w:rPr>
          <w:rFonts w:asciiTheme="minorEastAsia" w:hAnsiTheme="minorEastAsia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GB 29921-2021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食品安全国家标准 预包装食品中致病菌限量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，GB 19302-2025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食品安全国家标准 发酵乳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，GB 25190-2010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b w:val="0"/>
          <w:bCs w:val="0"/>
          <w:color w:val="auto"/>
          <w:sz w:val="28"/>
          <w:szCs w:val="28"/>
          <w:lang w:eastAsia="zh-CN"/>
        </w:rPr>
        <w:t>食品安全国家标准 灭菌乳》，GB 25191-2010《食品安全国家标准 调制乳》，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中华人民共和国卫生部、工业和信息化部、农业部、国家工商行政管理总局国家质量监督检验检疫总局公告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4F02795C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599A89CF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苯并[a]芘、镉(以Cd计)、黄曲霉毒素B₁、无机砷(以As计)、赭曲霉毒素A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、苯甲酸及其钠盐(以苯甲酸计)、二氧化硫残留量、柠檬黄、铅(以Pb计)、山梨酸及其钾盐(以山梨酸计)、脱氢乙酸及其钠盐(以脱氢乙酸计)、日落黄</w:t>
      </w:r>
      <w:r>
        <w:rPr>
          <w:rFonts w:hint="eastAsia" w:asciiTheme="minorEastAsia" w:hAnsiTheme="minorEastAsia"/>
          <w:color w:val="auto"/>
          <w:sz w:val="28"/>
          <w:szCs w:val="28"/>
        </w:rPr>
        <w:t>等。</w:t>
      </w:r>
    </w:p>
    <w:p w14:paraId="5445D6E2">
      <w:pPr>
        <w:widowControl/>
        <w:spacing w:line="560" w:lineRule="atLeast"/>
        <w:ind w:firstLine="562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十六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食品添加剂</w:t>
      </w:r>
    </w:p>
    <w:p w14:paraId="516AC019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4B2B17F8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是GB 26687-2011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</w:rPr>
        <w:t>食品安全国家标准 复配食品添加剂通则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26F3984A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1A6BD657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铅(Pb)、沙门氏菌、砷(以As计)等。</w:t>
      </w:r>
    </w:p>
    <w:p w14:paraId="627C96A4">
      <w:pPr>
        <w:widowControl/>
        <w:spacing w:line="560" w:lineRule="atLeast"/>
        <w:ind w:firstLine="562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十七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水产制品</w:t>
      </w:r>
    </w:p>
    <w:p w14:paraId="549E9A09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0F263F28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</w:t>
      </w:r>
      <w:r>
        <w:rPr>
          <w:rFonts w:asciiTheme="minorEastAsia" w:hAnsiTheme="minorEastAsia"/>
          <w:color w:val="auto"/>
          <w:sz w:val="28"/>
          <w:szCs w:val="28"/>
        </w:rPr>
        <w:t>4《食品安全国家标准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color w:val="auto"/>
          <w:sz w:val="28"/>
          <w:szCs w:val="28"/>
        </w:rPr>
        <w:t>GB 19643-2016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</w:rPr>
        <w:t>食品安全国家标准 藻类及其制品</w:t>
      </w:r>
      <w:r>
        <w:rPr>
          <w:rFonts w:asciiTheme="minorEastAsia" w:hAnsiTheme="minorEastAsia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55A22D3C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31D4202D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苯甲酸及其钠盐(以苯甲酸计)、防腐剂混合使用时各自用量占其最大使用量的比例之和、菌落总数、柠檬黄、铅(以Pb计)、山梨酸及其钾盐(以山梨酸计)、糖精钠(以糖精计)、甜蜜素(以环己基氨基磺酸计)、脱氢乙酸及其钠盐(以脱氢乙酸计)等。</w:t>
      </w:r>
    </w:p>
    <w:p w14:paraId="6BBB7ADB">
      <w:pPr>
        <w:widowControl/>
        <w:spacing w:line="560" w:lineRule="atLeast"/>
        <w:ind w:firstLine="562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十八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水果制品</w:t>
      </w:r>
    </w:p>
    <w:p w14:paraId="0B486413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4D1ED2AC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</w:t>
      </w:r>
      <w:r>
        <w:rPr>
          <w:rFonts w:asciiTheme="minorEastAsia" w:hAnsiTheme="minorEastAsia"/>
          <w:color w:val="auto"/>
          <w:sz w:val="28"/>
          <w:szCs w:val="28"/>
        </w:rPr>
        <w:t>4《食品安全国家标准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color w:val="auto"/>
          <w:sz w:val="28"/>
          <w:szCs w:val="28"/>
        </w:rPr>
        <w:t>GB/T 22474-2008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</w:rPr>
        <w:t>果酱</w:t>
      </w:r>
      <w:r>
        <w:rPr>
          <w:rFonts w:asciiTheme="minorEastAsia" w:hAnsiTheme="minorEastAsia"/>
          <w:color w:val="auto"/>
          <w:sz w:val="28"/>
          <w:szCs w:val="28"/>
        </w:rPr>
        <w:t>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062B0EF5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583B9BEA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大肠菌群、二氧化硫残留量、菌落总数、霉菌、脱氢乙酸及其钠盐(以脱氢乙酸计)等。</w:t>
      </w:r>
    </w:p>
    <w:p w14:paraId="0344D15A">
      <w:pPr>
        <w:widowControl/>
        <w:spacing w:line="560" w:lineRule="atLeast"/>
        <w:ind w:firstLine="562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十九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糖果制品</w:t>
      </w:r>
    </w:p>
    <w:p w14:paraId="5F46476D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08227EAE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</w:t>
      </w:r>
      <w:r>
        <w:rPr>
          <w:rFonts w:asciiTheme="minorEastAsia" w:hAnsiTheme="minorEastAsia"/>
          <w:color w:val="auto"/>
          <w:sz w:val="28"/>
          <w:szCs w:val="28"/>
        </w:rPr>
        <w:t>4《食品安全国家标准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asciiTheme="minorEastAsia" w:hAnsiTheme="minorEastAsia"/>
          <w:color w:val="auto"/>
          <w:sz w:val="28"/>
          <w:szCs w:val="28"/>
        </w:rPr>
        <w:t>GB 2762-20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22</w:t>
      </w:r>
      <w:r>
        <w:rPr>
          <w:rFonts w:asciiTheme="minorEastAsia" w:hAnsiTheme="minorEastAsia"/>
          <w:color w:val="auto"/>
          <w:sz w:val="28"/>
          <w:szCs w:val="28"/>
        </w:rPr>
        <w:t>《食品安全国家标准 食品中污染物限量》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，GB 17399-2016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食品安全国家标准 糖果》、GB 19299-2015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食品安全国家标准 果冻》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03AB9B15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78DA13DA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安赛蜜、大肠菌群、二氧化硫残留量、菌落总数、喹啉黄、柠檬黄、铅(以Pb计)、日落黄、三氯蔗糖、糖精钠(以糖精计)、甜蜜素(以环己基氨基磺酸计)、相同色泽着色剂混合使用时各自用量占其最大使用量的比例之和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、新红、胭脂红、诱惑红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。</w:t>
      </w:r>
    </w:p>
    <w:p w14:paraId="7A9A3D39">
      <w:pPr>
        <w:widowControl/>
        <w:spacing w:line="560" w:lineRule="atLeast"/>
        <w:ind w:firstLine="562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二十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</w:rPr>
        <w:t>、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lang w:val="en-US" w:eastAsia="zh-CN"/>
        </w:rPr>
        <w:t>饮料</w:t>
      </w:r>
    </w:p>
    <w:p w14:paraId="50E35C1E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6111A42E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</w:t>
      </w:r>
      <w:r>
        <w:rPr>
          <w:rFonts w:asciiTheme="minorEastAsia" w:hAnsiTheme="minorEastAsia"/>
          <w:color w:val="auto"/>
          <w:sz w:val="28"/>
          <w:szCs w:val="28"/>
        </w:rPr>
        <w:t>GB 2760-20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</w:t>
      </w:r>
      <w:r>
        <w:rPr>
          <w:rFonts w:asciiTheme="minorEastAsia" w:hAnsiTheme="minorEastAsia"/>
          <w:color w:val="auto"/>
          <w:sz w:val="28"/>
          <w:szCs w:val="28"/>
        </w:rPr>
        <w:t>4《食品安全国家标准 食品添加剂使用标准》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asciiTheme="minorEastAsia" w:hAnsiTheme="minorEastAsia"/>
          <w:color w:val="auto"/>
          <w:sz w:val="28"/>
          <w:szCs w:val="28"/>
        </w:rPr>
        <w:t>GB 2762-20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22</w:t>
      </w:r>
      <w:r>
        <w:rPr>
          <w:rFonts w:asciiTheme="minorEastAsia" w:hAnsiTheme="minorEastAsia"/>
          <w:color w:val="auto"/>
          <w:sz w:val="28"/>
          <w:szCs w:val="28"/>
        </w:rPr>
        <w:t>《食品安全国家标准 食品中污染物限量》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，GB 7101-2022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食品安全国家标准 饮料》、GB 19298-2014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食品安全国家标准 包装饮用水》，GB/T 21732-2008</w:t>
      </w:r>
      <w:r>
        <w:rPr>
          <w:rFonts w:asciiTheme="minorEastAsia" w:hAnsiTheme="minorEastAsia"/>
          <w:color w:val="auto"/>
          <w:sz w:val="28"/>
          <w:szCs w:val="28"/>
        </w:rPr>
        <w:t>《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含乳饮料》，中华人民共和国卫生部、工业和信息化部、农业部、国家工商行政管理总局国家质量监督检验检疫总局公告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asciiTheme="minorEastAsia" w:hAnsiTheme="minorEastAsia"/>
          <w:color w:val="auto"/>
          <w:sz w:val="28"/>
          <w:szCs w:val="28"/>
        </w:rPr>
        <w:t>标准及产品明示标准</w:t>
      </w:r>
      <w:r>
        <w:rPr>
          <w:rFonts w:hint="eastAsia" w:asciiTheme="minorEastAsia" w:hAnsiTheme="minorEastAsia"/>
          <w:color w:val="auto"/>
          <w:sz w:val="28"/>
          <w:szCs w:val="28"/>
        </w:rPr>
        <w:t>和指标</w:t>
      </w:r>
      <w:r>
        <w:rPr>
          <w:rFonts w:asciiTheme="minorEastAsia" w:hAnsiTheme="minorEastAsia"/>
          <w:color w:val="auto"/>
          <w:sz w:val="28"/>
          <w:szCs w:val="28"/>
        </w:rPr>
        <w:t>的要求。</w:t>
      </w:r>
    </w:p>
    <w:p w14:paraId="66640093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54E0639D">
      <w:pPr>
        <w:widowControl/>
        <w:spacing w:line="560" w:lineRule="atLeast"/>
        <w:ind w:firstLine="560" w:firstLineChars="200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阿斯巴甜、安赛蜜、苯甲酸及其钠盐(以苯甲酸计)、大肠菌群、防腐剂混合使用时各自用量占其最大使用量的比例之和、菌落总数、喹啉黄、霉菌、柠檬黄、铅(以Pb计)、日落黄、山梨酸及其钾盐(以山梨酸计)、糖精钠(以糖精计)、甜蜜素(以环己基氨基磺酸计)、相同色泽着色剂混合使用时各自用量占其最大使用量的比例之和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、镉(以Cd计)、耗氧量(以O₂计)、三聚氰胺、三氯甲烷、铜绿假单胞菌、溴酸盐、亚硝酸盐(以NO₂⁻计)、余氯(游离氯)、总砷(以As计)</w:t>
      </w:r>
      <w:r>
        <w:rPr>
          <w:rFonts w:hint="eastAsia" w:asciiTheme="minorEastAsia" w:hAnsiTheme="minorEastAsia"/>
          <w:color w:val="auto"/>
          <w:sz w:val="28"/>
          <w:szCs w:val="28"/>
        </w:rPr>
        <w:t>等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。</w:t>
      </w:r>
    </w:p>
    <w:p w14:paraId="3C31616E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二十一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8"/>
          <w:szCs w:val="28"/>
        </w:rPr>
        <w:t>、酒类</w:t>
      </w:r>
    </w:p>
    <w:p w14:paraId="71AFFB12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（一）抽检依据</w:t>
      </w:r>
    </w:p>
    <w:p w14:paraId="2F172CB0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抽检</w:t>
      </w:r>
      <w:r>
        <w:rPr>
          <w:rFonts w:asciiTheme="minorEastAsia" w:hAnsiTheme="minorEastAsia"/>
          <w:color w:val="auto"/>
          <w:sz w:val="28"/>
          <w:szCs w:val="28"/>
        </w:rPr>
        <w:t>依据</w:t>
      </w:r>
      <w:r>
        <w:rPr>
          <w:rFonts w:hint="eastAsia" w:asciiTheme="minorEastAsia" w:hAnsiTheme="minorEastAsia"/>
          <w:color w:val="auto"/>
          <w:sz w:val="28"/>
          <w:szCs w:val="28"/>
        </w:rPr>
        <w:t>是GB/T10781.1-2021《白酒质量要求 第1部分：浓香型白酒》、产品明示质量要求、GB 2762-2022《食品安全国家标准 食品中污染物限量》、GB 2757-2012《食品安全国家标准 蒸馏酒及其配制酒》、GB 2760-2024《食品安全国家标准 食品添加剂使用标准》、GB/T10781.4-2024《白酒质量要求 第4部分：酱香型白酒》、GB/T10781.1-2021《白酒质量要求 第1部分：浓香型白酒》、产品明示质量要求</w:t>
      </w:r>
      <w:r>
        <w:rPr>
          <w:rFonts w:asciiTheme="minorEastAsia" w:hAnsiTheme="minorEastAsia"/>
          <w:color w:val="auto"/>
          <w:sz w:val="28"/>
          <w:szCs w:val="28"/>
        </w:rPr>
        <w:t>。</w:t>
      </w:r>
    </w:p>
    <w:p w14:paraId="033A78BB">
      <w:pPr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（二）检验</w:t>
      </w:r>
      <w:r>
        <w:rPr>
          <w:rFonts w:asciiTheme="minorEastAsia" w:hAnsiTheme="minorEastAsia"/>
          <w:color w:val="auto"/>
          <w:sz w:val="28"/>
          <w:szCs w:val="28"/>
        </w:rPr>
        <w:t>项目</w:t>
      </w:r>
    </w:p>
    <w:p w14:paraId="4A7D4282">
      <w:pPr>
        <w:widowControl/>
        <w:spacing w:line="560" w:lineRule="atLeast"/>
        <w:ind w:firstLine="560" w:firstLineChars="200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酒精度、铅(以Pb计)、甲醇、氰化物(以HCN计)、糖精钠(以糖精计)、甜蜜素(以环己基氨基磺酸计)、三氯蔗糖、安赛蜜、纽甜。</w:t>
      </w:r>
    </w:p>
    <w:p w14:paraId="585DED64">
      <w:pPr>
        <w:widowControl/>
        <w:spacing w:line="560" w:lineRule="atLeast"/>
        <w:ind w:firstLine="560" w:firstLineChars="200"/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A6"/>
    <w:rsid w:val="00002714"/>
    <w:rsid w:val="00003750"/>
    <w:rsid w:val="00014ACD"/>
    <w:rsid w:val="000169F6"/>
    <w:rsid w:val="000224F6"/>
    <w:rsid w:val="00022F08"/>
    <w:rsid w:val="0003040B"/>
    <w:rsid w:val="000339F0"/>
    <w:rsid w:val="00040824"/>
    <w:rsid w:val="0004084E"/>
    <w:rsid w:val="00050206"/>
    <w:rsid w:val="0006114E"/>
    <w:rsid w:val="000A10F7"/>
    <w:rsid w:val="000A6808"/>
    <w:rsid w:val="000A70C8"/>
    <w:rsid w:val="000A7D54"/>
    <w:rsid w:val="000E4A3F"/>
    <w:rsid w:val="00101EA3"/>
    <w:rsid w:val="00103DCB"/>
    <w:rsid w:val="00111FBE"/>
    <w:rsid w:val="00113CFD"/>
    <w:rsid w:val="00121F57"/>
    <w:rsid w:val="00155FA2"/>
    <w:rsid w:val="00160B45"/>
    <w:rsid w:val="001B46FF"/>
    <w:rsid w:val="001C14BC"/>
    <w:rsid w:val="001C3B86"/>
    <w:rsid w:val="001D0A2C"/>
    <w:rsid w:val="001E3A47"/>
    <w:rsid w:val="001F3E89"/>
    <w:rsid w:val="00202E46"/>
    <w:rsid w:val="00234B1C"/>
    <w:rsid w:val="002611BF"/>
    <w:rsid w:val="00276F40"/>
    <w:rsid w:val="00277993"/>
    <w:rsid w:val="00290143"/>
    <w:rsid w:val="0029274C"/>
    <w:rsid w:val="0029737F"/>
    <w:rsid w:val="002A3474"/>
    <w:rsid w:val="002D0BA0"/>
    <w:rsid w:val="002D2313"/>
    <w:rsid w:val="002F237B"/>
    <w:rsid w:val="002F56EB"/>
    <w:rsid w:val="002F5726"/>
    <w:rsid w:val="00311FE4"/>
    <w:rsid w:val="003137A1"/>
    <w:rsid w:val="0035740C"/>
    <w:rsid w:val="0038628E"/>
    <w:rsid w:val="003B28EA"/>
    <w:rsid w:val="003C3BBE"/>
    <w:rsid w:val="003E3F8C"/>
    <w:rsid w:val="003E7EE0"/>
    <w:rsid w:val="004077FF"/>
    <w:rsid w:val="00434EEA"/>
    <w:rsid w:val="00443A92"/>
    <w:rsid w:val="00453EBF"/>
    <w:rsid w:val="00471586"/>
    <w:rsid w:val="004813AB"/>
    <w:rsid w:val="004854A6"/>
    <w:rsid w:val="00485BFC"/>
    <w:rsid w:val="004B203D"/>
    <w:rsid w:val="004C1D6F"/>
    <w:rsid w:val="004C27FA"/>
    <w:rsid w:val="004F5031"/>
    <w:rsid w:val="00503E73"/>
    <w:rsid w:val="00511256"/>
    <w:rsid w:val="00515081"/>
    <w:rsid w:val="00524FCA"/>
    <w:rsid w:val="005479C2"/>
    <w:rsid w:val="00560E5C"/>
    <w:rsid w:val="00561818"/>
    <w:rsid w:val="00580A62"/>
    <w:rsid w:val="0058167A"/>
    <w:rsid w:val="005902ED"/>
    <w:rsid w:val="00595515"/>
    <w:rsid w:val="005A11C5"/>
    <w:rsid w:val="005A461D"/>
    <w:rsid w:val="005A4E4A"/>
    <w:rsid w:val="005B1E76"/>
    <w:rsid w:val="005D325A"/>
    <w:rsid w:val="005D7198"/>
    <w:rsid w:val="005E785A"/>
    <w:rsid w:val="005F1504"/>
    <w:rsid w:val="006050AE"/>
    <w:rsid w:val="006164D8"/>
    <w:rsid w:val="006164D9"/>
    <w:rsid w:val="00641565"/>
    <w:rsid w:val="006524B0"/>
    <w:rsid w:val="006648F7"/>
    <w:rsid w:val="006975D8"/>
    <w:rsid w:val="006C069A"/>
    <w:rsid w:val="006D6214"/>
    <w:rsid w:val="006E728B"/>
    <w:rsid w:val="006F291A"/>
    <w:rsid w:val="007215C3"/>
    <w:rsid w:val="00726097"/>
    <w:rsid w:val="0072643D"/>
    <w:rsid w:val="00750552"/>
    <w:rsid w:val="0076585B"/>
    <w:rsid w:val="0076790E"/>
    <w:rsid w:val="00780729"/>
    <w:rsid w:val="00780C8E"/>
    <w:rsid w:val="007811F8"/>
    <w:rsid w:val="00781F4F"/>
    <w:rsid w:val="00782B84"/>
    <w:rsid w:val="0078430B"/>
    <w:rsid w:val="007872F4"/>
    <w:rsid w:val="00787796"/>
    <w:rsid w:val="00797076"/>
    <w:rsid w:val="007A6126"/>
    <w:rsid w:val="00820133"/>
    <w:rsid w:val="008317F7"/>
    <w:rsid w:val="00842C39"/>
    <w:rsid w:val="008513C2"/>
    <w:rsid w:val="00853BDF"/>
    <w:rsid w:val="00870E69"/>
    <w:rsid w:val="00877F0F"/>
    <w:rsid w:val="00887E42"/>
    <w:rsid w:val="008966CF"/>
    <w:rsid w:val="008B50B5"/>
    <w:rsid w:val="008D3923"/>
    <w:rsid w:val="008F1FC9"/>
    <w:rsid w:val="00924285"/>
    <w:rsid w:val="009257CF"/>
    <w:rsid w:val="00925F89"/>
    <w:rsid w:val="00941A48"/>
    <w:rsid w:val="00975B8D"/>
    <w:rsid w:val="009816C9"/>
    <w:rsid w:val="009C29B2"/>
    <w:rsid w:val="009E12BA"/>
    <w:rsid w:val="00A01DF5"/>
    <w:rsid w:val="00A05D69"/>
    <w:rsid w:val="00A1113A"/>
    <w:rsid w:val="00A13C77"/>
    <w:rsid w:val="00A22C65"/>
    <w:rsid w:val="00A46E91"/>
    <w:rsid w:val="00A51F7E"/>
    <w:rsid w:val="00A71AFD"/>
    <w:rsid w:val="00A76A45"/>
    <w:rsid w:val="00A90B01"/>
    <w:rsid w:val="00AA4E2F"/>
    <w:rsid w:val="00AA6E09"/>
    <w:rsid w:val="00AB2D12"/>
    <w:rsid w:val="00AB6269"/>
    <w:rsid w:val="00AE3BD0"/>
    <w:rsid w:val="00AE5CA2"/>
    <w:rsid w:val="00B03097"/>
    <w:rsid w:val="00B07C65"/>
    <w:rsid w:val="00B123E1"/>
    <w:rsid w:val="00B151C8"/>
    <w:rsid w:val="00B26E43"/>
    <w:rsid w:val="00B3758A"/>
    <w:rsid w:val="00B42B06"/>
    <w:rsid w:val="00B5152E"/>
    <w:rsid w:val="00B57C1F"/>
    <w:rsid w:val="00B61CFF"/>
    <w:rsid w:val="00B648AB"/>
    <w:rsid w:val="00B6786F"/>
    <w:rsid w:val="00B74665"/>
    <w:rsid w:val="00B80355"/>
    <w:rsid w:val="00BD5079"/>
    <w:rsid w:val="00BF59A9"/>
    <w:rsid w:val="00C6528C"/>
    <w:rsid w:val="00C74022"/>
    <w:rsid w:val="00C75B15"/>
    <w:rsid w:val="00C8247C"/>
    <w:rsid w:val="00C82856"/>
    <w:rsid w:val="00CE0FF1"/>
    <w:rsid w:val="00CE1A0F"/>
    <w:rsid w:val="00CE2BD4"/>
    <w:rsid w:val="00CF10CA"/>
    <w:rsid w:val="00CF4C8B"/>
    <w:rsid w:val="00D04E8A"/>
    <w:rsid w:val="00D20821"/>
    <w:rsid w:val="00D22038"/>
    <w:rsid w:val="00D54332"/>
    <w:rsid w:val="00D6111E"/>
    <w:rsid w:val="00D6728B"/>
    <w:rsid w:val="00D7028F"/>
    <w:rsid w:val="00D76693"/>
    <w:rsid w:val="00D8381C"/>
    <w:rsid w:val="00DB0190"/>
    <w:rsid w:val="00DB37D5"/>
    <w:rsid w:val="00DB6F79"/>
    <w:rsid w:val="00DC407A"/>
    <w:rsid w:val="00DE778B"/>
    <w:rsid w:val="00DF4121"/>
    <w:rsid w:val="00DF7C8D"/>
    <w:rsid w:val="00E57A17"/>
    <w:rsid w:val="00E84887"/>
    <w:rsid w:val="00EA1E1B"/>
    <w:rsid w:val="00EA5711"/>
    <w:rsid w:val="00EA6DF3"/>
    <w:rsid w:val="00EB1155"/>
    <w:rsid w:val="00EB1FC9"/>
    <w:rsid w:val="00EC1B24"/>
    <w:rsid w:val="00EC1BBE"/>
    <w:rsid w:val="00EC4265"/>
    <w:rsid w:val="00EC6F30"/>
    <w:rsid w:val="00ED2754"/>
    <w:rsid w:val="00EE76C1"/>
    <w:rsid w:val="00EF40FC"/>
    <w:rsid w:val="00EF46A5"/>
    <w:rsid w:val="00F6012B"/>
    <w:rsid w:val="00F60E7C"/>
    <w:rsid w:val="00F73918"/>
    <w:rsid w:val="00F938DE"/>
    <w:rsid w:val="00FC1645"/>
    <w:rsid w:val="00FC4EE4"/>
    <w:rsid w:val="00FD1CD5"/>
    <w:rsid w:val="00FE3682"/>
    <w:rsid w:val="09106D2A"/>
    <w:rsid w:val="097F09A3"/>
    <w:rsid w:val="15C34EE5"/>
    <w:rsid w:val="237926DD"/>
    <w:rsid w:val="258E6E89"/>
    <w:rsid w:val="276E44BF"/>
    <w:rsid w:val="2C062469"/>
    <w:rsid w:val="6C5B51A2"/>
    <w:rsid w:val="77F03F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19F5-D2E8-4DE7-A6BA-2972A32F7A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3305</Words>
  <Characters>3793</Characters>
  <Lines>37</Lines>
  <Paragraphs>10</Paragraphs>
  <TotalTime>0</TotalTime>
  <ScaleCrop>false</ScaleCrop>
  <LinksUpToDate>false</LinksUpToDate>
  <CharactersWithSpaces>3877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2021-10-22T01:28:00Z</dcterms:created>
  <dc:creator>san zhang</dc:creator>
  <cp:lastModifiedBy>任晨筱</cp:lastModifiedBy>
  <dcterms:modified xsi:type="dcterms:W3CDTF">2026-07-22T02:53:03Z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38BF342E66024783BEA94E200E683755_13</vt:lpwstr>
  </property>
  <property fmtid="{D5CDD505-2E9C-101B-9397-08002B2CF9AE}" pid="4" name="KSOTemplateDocerSaveRecord">
    <vt:lpwstr>eyJoZGlkIjoiNmUyYzJlYzczYjY0ODM1MTMyNjQ3Yjk3YzZlMWVhY2MiLCJ1c2VySWQiOiIzMTQzNzg2MjEifQ==</vt:lpwstr>
  </property>
</Properties>
</file>