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CF3D">
      <w:pPr>
        <w:spacing w:line="560" w:lineRule="atLeast"/>
        <w:ind w:firstLine="562" w:firstLineChars="20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项目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说明</w:t>
      </w:r>
    </w:p>
    <w:p w14:paraId="17FC2816">
      <w:pPr>
        <w:widowControl/>
        <w:spacing w:line="560" w:lineRule="atLeast"/>
        <w:ind w:firstLine="562" w:firstLineChars="200"/>
        <w:rPr>
          <w:rFonts w:hint="default" w:asciiTheme="minorEastAsia" w:hAnsiTheme="minorEastAsia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一、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lang w:val="en-US" w:eastAsia="zh-CN"/>
        </w:rPr>
        <w:t>餐饮食品</w:t>
      </w:r>
    </w:p>
    <w:p w14:paraId="1FB0FA3D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1458CA9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食品中污染物限量》(GB 2762-2022标准及产品明示标准和指标的要求。</w:t>
      </w:r>
    </w:p>
    <w:p w14:paraId="63F8C1B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29284251">
      <w:pPr>
        <w:widowControl/>
        <w:spacing w:line="560" w:lineRule="atLeast"/>
        <w:ind w:firstLine="560" w:firstLineChars="200"/>
        <w:rPr>
          <w:rFonts w:hint="default" w:asciiTheme="minorEastAsia" w:hAnsiTheme="minorEastAsia" w:eastAsia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抽检项目包括铅(以Pb计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。</w:t>
      </w:r>
    </w:p>
    <w:p w14:paraId="2724A363">
      <w:pPr>
        <w:widowControl/>
        <w:numPr>
          <w:ilvl w:val="0"/>
          <w:numId w:val="1"/>
        </w:numPr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肉制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lang w:val="en-US" w:eastAsia="zh-CN"/>
        </w:rPr>
        <w:t>品</w:t>
      </w:r>
    </w:p>
    <w:p w14:paraId="00CA086C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2C05F12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食品添加剂使用标准》(GB 2760-2024)、《食品安全国家标准 食品中污染物限量》(GB 2762-2022)、《食品中可能违法添加的非食用物质和易滥用的食品添加剂品种名单（第五批）》(《整顿办函[2011]1号》)等标准及产品明示标准和指标的要求。</w:t>
      </w:r>
    </w:p>
    <w:p w14:paraId="1A0BBA19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75FF6A50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苯甲酸及其钠盐(以苯甲酸计)、N-二甲基亚硝胺、马成分、驴成分、氯霉素、日落黄、亚硝酸盐(以亚硝酸钠计)、纳他霉素、山梨酸及其钾盐(以山梨酸计)、胭脂红、糖精钠(以糖精计)、脱氢乙酸及其钠盐(以脱氢乙酸计)、柠檬黄、镉(以Cd计)、铬(以Cr计)、总砷(以As计)、诱惑红。</w:t>
      </w:r>
    </w:p>
    <w:p w14:paraId="02450973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三、食用农产品</w:t>
      </w:r>
    </w:p>
    <w:p w14:paraId="2664DA9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63A8BF9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食品中农药最大残留限量》(GB 2763-2021)、《食品安全国家标准 食品中污染物限量》(GB 2762-2022)、《中华人民共和国农业农村部公告 第250号》、《食品安全国家标准 食品中兽药最大残留限量》(GB 31650-2019)、《食品安全国家标准 鲜（冻）畜、禽产品》(GB 2707-2016)、《食品安全国家标准 食品中2,4-滴丁酸钠盐等112种农药最大残留限量》(GB 2763.1-2022)等标准及产品明示标准和指标的要求。</w:t>
      </w:r>
    </w:p>
    <w:p w14:paraId="0BBCE733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21506690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1.畜禽肉及其副产品的</w:t>
      </w: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克伦特罗、呋喃唑酮代谢物、沙丁胺醇、氯霉素、磺胺类总量（包含磺胺嘧啶、磺胺二甲嘧啶、磺胺甲基嘧啶、磺胺甲噁唑、磺胺间二甲氧嘧啶、磺胺邻二甲氧嘧啶、磺胺间甲氧嘧啶、磺胺氯哒嗪、磺胺噻唑、 磺胺二甲异噁唑、磺胺甲噻二唑）、莱克多巴胺、五氯酚酸钠(以五氯酚计)、呋喃西林代谢物、甲氧苄啶、土霉素/金霉素/四环素(组合含量)、挥发性盐基氮、替米考星、多西环素、氯丙嗪、喹乙醇、恩诺沙星(以恩诺沙星与环丙沙星之和计)、甲硝唑、地塞米松、氟苯尼考（以氟苯尼考与氟苯尼考胺之和计）、林可霉素、倍他米松。</w:t>
      </w:r>
    </w:p>
    <w:p w14:paraId="711D46F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2.蔬菜的抽检项目包括毒死蜱、氧乐果、氯氰菊酯和高效氯氰菊酯、氯氟氰菊酯和高效氯氟氰菊酯、辛硫磷、甲基异柳磷、敌敌畏、水胺硫磷、倍硫磷（包括倍硫磷砜和倍硫磷亚砜）、克百威（包括3-羟基克百威）、啶虫脒、甲胺磷、三唑磷、甲拌磷（包括甲拌磷砜和甲拌磷亚砜）、杀扑磷、氟虫腈、乙酰甲胺磷、联苯菊酯、噻虫胺、吡唑醚菌酯、吡虫啉、甲氨基阿维菌素苯甲酸盐、噻虫嗪、乐果、铅(以Pb计)、镉(以Cd计)、腐霉利、烯酰吗啉。</w:t>
      </w:r>
    </w:p>
    <w:p w14:paraId="7D5803BC">
      <w:pPr>
        <w:widowControl/>
        <w:spacing w:line="560" w:lineRule="atLeast"/>
        <w:ind w:firstLine="560" w:firstLineChars="200"/>
        <w:rPr>
          <w:rFonts w:hint="default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val="en-US" w:eastAsia="zh-CN"/>
        </w:rPr>
        <w:t>3.水果类的抽检项目包括甲拌磷（包括甲拌磷砜和甲拌磷亚砜）、丙溴磷、氧乐果、毒死蜱、杀扑磷、氯氟氰菊酯和高效氯氟氰菊酯、氯唑磷、克百威（包括3-羟基克百威）、狄氏剂、三唑磷、水胺硫磷、苯醚甲环唑、联苯菊酯、2,4-滴和2,4-滴钠盐、甲胺磷、氟虫腈、乙酰甲胺磷。</w:t>
      </w:r>
    </w:p>
    <w:p w14:paraId="2D0D4740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四、食用油、油脂及其制品</w:t>
      </w:r>
    </w:p>
    <w:p w14:paraId="08A0AD5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0EA62C5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植物油》(GB 2716-2018)、《食品安全国家标准 食品中污染物限量》(GB 2762-2022)、《食品安全国家标准 食品添加剂使用标准》(GB 2760-2024)、《芝麻油》(GB/T 8233-2018)、《食品安全国家标准 食品添加剂使用标准》(GB 2760-2014)等标准及产品明示标准和指标的要求。</w:t>
      </w:r>
    </w:p>
    <w:p w14:paraId="77517821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5F5B004D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抽检项目包括酸价(KOH)、过氧化值、溶剂残留量、苯并[a]芘、乙基麦芽酚。</w:t>
      </w:r>
    </w:p>
    <w:p w14:paraId="73ED8DB6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五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、调味品</w:t>
      </w:r>
    </w:p>
    <w:p w14:paraId="3E0AD6AD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35A48659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食品中污染物限量》(GB 2762-2022)、《食品安全国家标准 食用盐》(GB 2721-2015)、《食品安全国家标准 食品添加剂使用标准》(GB 2760-2014)等标准及产品明示标准和指标的要求。</w:t>
      </w:r>
    </w:p>
    <w:p w14:paraId="03A36290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1AE35B58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抽检项目包括总砷(以As计)、铅(以Pb计)、碘(以I计)、钡(以Ba计)、氯化钠(以干基计)、亚铁氰化钾（以亚铁氰根计）、总汞(以Hg计)、镉(以Cd计)。</w:t>
      </w:r>
    </w:p>
    <w:p w14:paraId="684506AB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六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、酒类</w:t>
      </w:r>
    </w:p>
    <w:p w14:paraId="16969A02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20180154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抽检依据是产品明示标准和质量要求、《食品安全国家标准 发酵酒及其配制酒》(GB 2758-2012)等标准及产品明示标准和指标的要求。</w:t>
      </w:r>
    </w:p>
    <w:p w14:paraId="23175AB9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73256DA7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抽检项目包括酒精度、甲醛。</w:t>
      </w:r>
    </w:p>
    <w:p w14:paraId="3715EC32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、粮食加工品</w:t>
      </w:r>
    </w:p>
    <w:p w14:paraId="1C7FD46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6A05208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食品添加剂使用标准》(GB 2760-2014)、《挂面》(Q/JSH 0011S-2022)、《绿色食品 稻米》(NY/T 419-2021)、《食品安全国家标准 食品中污染物限量》(GB 2762-2022)、《食品安全国家标准 食品中真菌毒素限量》(GB 2761-2017)、《小麦粉》(GB/T 1355-2021)、《卫生部等7部门关于撤销食品添加剂过氧化苯甲酰、过氧化钙的公告》(《卫生部公告[2011]第4号》)等标准及产品明示标准和指标的要求。</w:t>
      </w:r>
    </w:p>
    <w:p w14:paraId="5877BE1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10ED1D3F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日落黄、柠檬黄、脱氢乙酸及其钠盐(以脱氢乙酸计)、铅(以Pb计)、黄曲霉毒素B₁、镉(以Cd计)、苯并[a]芘、无机砷(以As计)、赭曲霉毒素A、偶氮甲酰胺、脱氧雪腐镰刀菌烯醇、过氧化苯甲酰、玉米赤霉烯酮。</w:t>
      </w:r>
    </w:p>
    <w:p w14:paraId="239255C9">
      <w:pPr>
        <w:widowControl/>
        <w:spacing w:line="560" w:lineRule="atLeast"/>
        <w:ind w:firstLine="562" w:firstLineChars="200"/>
        <w:rPr>
          <w:rFonts w:hint="eastAsia" w:asciiTheme="minorEastAsia" w:hAnsi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auto"/>
          <w:sz w:val="28"/>
          <w:szCs w:val="28"/>
          <w:lang w:eastAsia="zh-CN"/>
        </w:rPr>
        <w:t>八</w:t>
      </w:r>
      <w:bookmarkStart w:id="0" w:name="_GoBack"/>
      <w:bookmarkEnd w:id="0"/>
      <w:r>
        <w:rPr>
          <w:rFonts w:hint="eastAsia" w:asciiTheme="minorEastAsia" w:hAnsiTheme="minorEastAsia"/>
          <w:b/>
          <w:bCs/>
          <w:color w:val="auto"/>
          <w:sz w:val="28"/>
          <w:szCs w:val="28"/>
        </w:rPr>
        <w:t>、蔬菜制品</w:t>
      </w:r>
    </w:p>
    <w:p w14:paraId="144F7A4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（一）抽检依据</w:t>
      </w:r>
    </w:p>
    <w:p w14:paraId="673EB3EC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抽检依据是《食品安全国家标准 酱腌菜》(GB 2714-2015)、《食品安全国家标准 食品添加剂使用标准》(GB 2760-2014)、《食品安全国家标准 食品中污染物限量》(GB 2762-2022)等标准及产品明示标准和指标的要求。</w:t>
      </w:r>
    </w:p>
    <w:p w14:paraId="79094723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（二）检验项目</w:t>
      </w:r>
    </w:p>
    <w:p w14:paraId="27A16782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8"/>
          <w:szCs w:val="28"/>
        </w:rPr>
        <w:t>抽检项目包括大肠菌群、苯甲酸及其钠盐(以苯甲酸计)、糖精钠(以糖精计)、二氧化硫残留量、山梨酸及其钾盐(以山梨酸计)、脱氢乙酸及其钠盐(以脱氢乙酸计)、甜蜜素(以环己基氨基磺酸计)、安赛蜜、亚硝酸盐（以NaNO₂计）、柠檬黄、日落黄、铅(以Pb计)。</w:t>
      </w:r>
    </w:p>
    <w:p w14:paraId="56E5A13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b w:val="0"/>
          <w:bCs w:val="0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F735E"/>
    <w:multiLevelType w:val="singleLevel"/>
    <w:tmpl w:val="EB1F735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mNzRkMDE4MzVjMjBiYmQ4ZjY4YWZiZDYwZWYyNmQifQ=="/>
  </w:docVars>
  <w:rsids>
    <w:rsidRoot w:val="004854A6"/>
    <w:rsid w:val="00002714"/>
    <w:rsid w:val="00003750"/>
    <w:rsid w:val="00014ACD"/>
    <w:rsid w:val="000169F6"/>
    <w:rsid w:val="000224F6"/>
    <w:rsid w:val="00022F08"/>
    <w:rsid w:val="0003040B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0BA0"/>
    <w:rsid w:val="002D2313"/>
    <w:rsid w:val="002F237B"/>
    <w:rsid w:val="002F56EB"/>
    <w:rsid w:val="002F5726"/>
    <w:rsid w:val="00311FE4"/>
    <w:rsid w:val="003137A1"/>
    <w:rsid w:val="0035740C"/>
    <w:rsid w:val="0038628E"/>
    <w:rsid w:val="003B28EA"/>
    <w:rsid w:val="003C3BBE"/>
    <w:rsid w:val="003E3F8C"/>
    <w:rsid w:val="003E7EE0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61818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164D9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097"/>
    <w:rsid w:val="0072643D"/>
    <w:rsid w:val="00750552"/>
    <w:rsid w:val="0076585B"/>
    <w:rsid w:val="0076790E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23"/>
    <w:rsid w:val="008F1FC9"/>
    <w:rsid w:val="00924285"/>
    <w:rsid w:val="009257CF"/>
    <w:rsid w:val="00925F89"/>
    <w:rsid w:val="00941A48"/>
    <w:rsid w:val="00975B8D"/>
    <w:rsid w:val="009816C9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1AFD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BF59A9"/>
    <w:rsid w:val="00C6528C"/>
    <w:rsid w:val="00C74022"/>
    <w:rsid w:val="00C75B15"/>
    <w:rsid w:val="00C8247C"/>
    <w:rsid w:val="00C82856"/>
    <w:rsid w:val="00CE0FF1"/>
    <w:rsid w:val="00CE1A0F"/>
    <w:rsid w:val="00CE2BD4"/>
    <w:rsid w:val="00CF10CA"/>
    <w:rsid w:val="00CF4C8B"/>
    <w:rsid w:val="00D04E8A"/>
    <w:rsid w:val="00D20821"/>
    <w:rsid w:val="00D22038"/>
    <w:rsid w:val="00D54332"/>
    <w:rsid w:val="00D6111E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E76C1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314142F"/>
    <w:rsid w:val="03CE6DF2"/>
    <w:rsid w:val="097F09A3"/>
    <w:rsid w:val="15C34EE5"/>
    <w:rsid w:val="2C062469"/>
    <w:rsid w:val="439E033B"/>
    <w:rsid w:val="493279A7"/>
    <w:rsid w:val="4ED435A5"/>
    <w:rsid w:val="5B095E3E"/>
    <w:rsid w:val="6C5B51A2"/>
    <w:rsid w:val="798B4D01"/>
    <w:rsid w:val="7C5A2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921</Words>
  <Characters>1067</Characters>
  <Lines>37</Lines>
  <Paragraphs>10</Paragraphs>
  <TotalTime>0</TotalTime>
  <ScaleCrop>false</ScaleCrop>
  <LinksUpToDate>false</LinksUpToDate>
  <CharactersWithSpaces>1090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san zhang</dc:creator>
  <cp:lastModifiedBy>nn</cp:lastModifiedBy>
  <dcterms:modified xsi:type="dcterms:W3CDTF">2025-07-14T01:49:56Z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DFAD139019DB4BA3ABA278BBBA493247_13</vt:lpwstr>
  </property>
  <property fmtid="{D5CDD505-2E9C-101B-9397-08002B2CF9AE}" pid="4" name="KSOTemplateDocerSaveRecord">
    <vt:lpwstr>eyJoZGlkIjoiMDk0MWEwMzQxMGUwYTRmMzgxZTM5YTc1NjdkMGVmMWEiLCJ1c2VySWQiOiIzNjc1MDM1NTYifQ==</vt:lpwstr>
  </property>
</Properties>
</file>