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1AB2">
      <w:pPr>
        <w:keepNext w:val="0"/>
        <w:keepLines w:val="0"/>
        <w:pageBreakBefore w:val="0"/>
        <w:widowControl w:val="0"/>
        <w:kinsoku/>
        <w:wordWrap/>
        <w:topLinePunct w:val="0"/>
        <w:autoSpaceDE/>
        <w:autoSpaceDN/>
        <w:bidi w:val="0"/>
        <w:adjustRightInd/>
        <w:snapToGrid/>
        <w:spacing w:line="570" w:lineRule="exact"/>
        <w:ind w:firstLine="880" w:firstLineChars="200"/>
        <w:jc w:val="left"/>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以评促学，全面提升执法办案能力水平</w:t>
      </w:r>
    </w:p>
    <w:p w14:paraId="64D2075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0" w:name="_GoBack"/>
      <w:bookmarkEnd w:id="0"/>
    </w:p>
    <w:p w14:paraId="162B4539">
      <w:pPr>
        <w:keepNext w:val="0"/>
        <w:keepLines w:val="0"/>
        <w:pageBreakBefore w:val="0"/>
        <w:widowControl w:val="0"/>
        <w:kinsoku/>
        <w:wordWrap/>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为规范涉企行政检查行为，提升执法人员精准专业执法能力，提高市场监管行政执法规范化标准化质量和服务水平，11月28日，高新区市场监管局组织开展了行政执法案卷评查活动。</w:t>
      </w:r>
    </w:p>
    <w:p w14:paraId="7257D2C4">
      <w:pPr>
        <w:keepNext w:val="0"/>
        <w:keepLines w:val="0"/>
        <w:pageBreakBefore w:val="0"/>
        <w:widowControl w:val="0"/>
        <w:kinsoku/>
        <w:wordWrap/>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本次案卷评查由各科所业务骨干组成评查组，通过“全面自查+随机抽取”的方式对全局近一年来办理的行政执法案卷进行评查，案件类型</w:t>
      </w:r>
      <w:r>
        <w:rPr>
          <w:rFonts w:hint="eastAsia" w:ascii="仿宋_GB2312" w:hAnsi="仿宋_GB2312" w:eastAsia="仿宋_GB2312" w:cs="仿宋_GB2312"/>
          <w:color w:val="auto"/>
          <w:sz w:val="32"/>
          <w:szCs w:val="32"/>
          <w:lang w:eastAsia="zh-CN"/>
        </w:rPr>
        <w:t>共涉及食品、广告、知识产权等市场监管领域</w:t>
      </w:r>
      <w:r>
        <w:rPr>
          <w:rFonts w:hint="eastAsia" w:ascii="仿宋_GB2312" w:hAnsi="仿宋_GB2312" w:eastAsia="仿宋_GB2312" w:cs="仿宋_GB2312"/>
          <w:color w:val="auto"/>
          <w:sz w:val="32"/>
          <w:szCs w:val="32"/>
          <w:lang w:val="en-US" w:eastAsia="zh-CN"/>
        </w:rPr>
        <w:t>11类案件</w:t>
      </w:r>
      <w:r>
        <w:rPr>
          <w:rFonts w:hint="eastAsia" w:ascii="Times New Roman" w:hAnsi="Times New Roman" w:eastAsia="仿宋_GB2312" w:cs="Times New Roman"/>
          <w:color w:val="auto"/>
          <w:kern w:val="2"/>
          <w:sz w:val="32"/>
          <w:szCs w:val="32"/>
          <w:lang w:val="en-US" w:eastAsia="zh-CN" w:bidi="ar-SA"/>
        </w:rPr>
        <w:t>。评查过程严格依据《淄博市行政处罚案卷规范工作指引》，参照《山东省行政处罚案卷评查规则》《山东省行政处罚案卷评查标准》要求进行，从执法主体、事实证据、法律适用、执法程序、文书制作等各方面进行了全面评查，坚持标准统一、程序严格、客观公正。</w:t>
      </w:r>
    </w:p>
    <w:p w14:paraId="286D282E">
      <w:pPr>
        <w:keepNext w:val="0"/>
        <w:keepLines w:val="0"/>
        <w:pageBreakBefore w:val="0"/>
        <w:widowControl w:val="0"/>
        <w:kinsoku/>
        <w:wordWrap/>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从评查总体情况来看，市场监管行政执法队伍的法治意识、规范意识和责任意识显著增强，案卷质量总体优良。执法程序规范性明显改善，参评案卷严格遵循法定程序；法律适用准确性持续提高，执法人员扎实运用市场监管法律法规标准规范，精准定性、恰当量罚；案卷管理精细化水平逐步提升，实现了案卷的集中统一管理，做到了“卷内有序、装订规范”。充分体现了市场监管行政执法队伍持续改进作风、不断深化严格规范涉企行政检查的必然结果和成效。</w:t>
      </w:r>
    </w:p>
    <w:p w14:paraId="765C8C3B">
      <w:pPr>
        <w:keepNext w:val="0"/>
        <w:keepLines w:val="0"/>
        <w:pageBreakBefore w:val="0"/>
        <w:widowControl w:val="0"/>
        <w:kinsoku/>
        <w:wordWrap/>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针对本次评查过程发现的问题，综合执法科结合省、市行政执法案件评查工作开展实务培训，围绕说理性执法、文书制作、案卷归档进行了系统、全面讲解，重点对常用文书的规范填写和使用以及行政执法常见问题进行解疑答惑；同时剖析执法过程中存在的共性问题与薄弱环节，通过互学互鉴、共同提高，进一步统一执法标准，强化依法履职意识，切实提升执法办案质效。</w:t>
      </w:r>
    </w:p>
    <w:p w14:paraId="419BF837">
      <w:pPr>
        <w:keepNext w:val="0"/>
        <w:keepLines w:val="0"/>
        <w:pageBreakBefore w:val="0"/>
        <w:widowControl w:val="0"/>
        <w:kinsoku/>
        <w:wordWrap/>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高新区市场监管局将以此次案卷评查为契机，以评促改、以改促优，把评查反馈的“问题清单”转化为执法提升的“行动清单”，严把事实关、证据关和程序关。健全常态化案卷质量提升机制，定期组织案卷评查、内部互查和典型案例研讨等措施，持续推动执法案卷质量和执法规范化水平双提升。</w:t>
      </w:r>
    </w:p>
    <w:p w14:paraId="2A80396E">
      <w:pPr>
        <w:pStyle w:val="2"/>
        <w:rPr>
          <w:rFonts w:hint="eastAsia" w:ascii="Times New Roman" w:hAnsi="Times New Roman" w:eastAsia="仿宋_GB2312" w:cs="Times New Roman"/>
          <w:color w:val="auto"/>
          <w:kern w:val="2"/>
          <w:sz w:val="32"/>
          <w:szCs w:val="32"/>
          <w:lang w:val="en-US" w:eastAsia="zh-CN" w:bidi="ar-SA"/>
        </w:rPr>
      </w:pPr>
    </w:p>
    <w:p w14:paraId="626CC6FA">
      <w:pPr>
        <w:pStyle w:val="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一审：孟  彤</w:t>
      </w:r>
    </w:p>
    <w:p w14:paraId="1EBB253E">
      <w:pPr>
        <w:pStyle w:val="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二审：岳书敏</w:t>
      </w:r>
    </w:p>
    <w:p w14:paraId="0A37E92D">
      <w:pPr>
        <w:pStyle w:val="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三审：张  鹏</w:t>
      </w:r>
    </w:p>
    <w:p w14:paraId="653EC993">
      <w:pPr>
        <w:pStyle w:val="2"/>
        <w:rPr>
          <w:rFonts w:hint="eastAsia" w:ascii="Times New Roman" w:hAnsi="Times New Roman" w:eastAsia="仿宋_GB2312" w:cs="Times New Roman"/>
          <w:color w:val="auto"/>
          <w:kern w:val="2"/>
          <w:sz w:val="32"/>
          <w:szCs w:val="32"/>
          <w:lang w:val="en-US" w:eastAsia="zh-CN" w:bidi="ar-SA"/>
        </w:rPr>
      </w:pPr>
    </w:p>
    <w:p w14:paraId="6511E0A7">
      <w:pPr>
        <w:pStyle w:val="2"/>
        <w:rPr>
          <w:rFonts w:hint="eastAsia" w:ascii="Times New Roman" w:hAnsi="Times New Roman" w:eastAsia="仿宋_GB2312" w:cs="Times New Roman"/>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94D3F"/>
    <w:rsid w:val="02FD0CF5"/>
    <w:rsid w:val="048251CE"/>
    <w:rsid w:val="08E94D3F"/>
    <w:rsid w:val="0F331350"/>
    <w:rsid w:val="2163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808</Characters>
  <Lines>0</Lines>
  <Paragraphs>0</Paragraphs>
  <TotalTime>24</TotalTime>
  <ScaleCrop>false</ScaleCrop>
  <LinksUpToDate>false</LinksUpToDate>
  <CharactersWithSpaces>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2025-12-03T07:34:00Z</dcterms:created>
  <dc:creator>WPS_1681438410</dc:creator>
  <cp:lastModifiedBy>WPS_1681438410</cp:lastModifiedBy>
  <dcterms:modified xsi:type="dcterms:W3CDTF">2025-12-04T03:06:49Z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E675CA17537848E2968CEB2F7B021058_11</vt:lpwstr>
  </property>
  <property fmtid="{D5CDD505-2E9C-101B-9397-08002B2CF9AE}" pid="4" name="KSOTemplateDocerSaveRecord">
    <vt:lpwstr>eyJoZGlkIjoiZmEzN2VhNTNlZjc3ZDRkNWFkZjAwY2MwMGE2OTk3MDkiLCJ1c2VySWQiOiIxNDg4MDk1ODM0In0=</vt:lpwstr>
  </property>
</Properties>
</file>