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4"/>
          <w:szCs w:val="44"/>
        </w:rPr>
        <w:t>淄博高新区四宝山街道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办事处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0"/>
        <w:jc w:val="center"/>
      </w:pPr>
      <w:r>
        <w:rPr>
          <w:rFonts w:hint="default" w:ascii="Times New Roman" w:hAnsi="Times New Roman" w:cs="Times New Roman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  <w:bookmarkEnd w:id="0"/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0"/>
        <w:jc w:val="both"/>
      </w:pPr>
      <w:r>
        <w:rPr>
          <w:rFonts w:ascii="仿宋_GB2312" w:eastAsia="仿宋_GB2312" w:cs="仿宋_GB2312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本报告中所列数据的统计期限自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日起，至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12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31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日止。如对报告有任何疑问，请与四宝山街道办事处联系（地址：鲁泰大道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105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甲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号；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</w:rPr>
        <w:t>邮编：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shd w:val="clear" w:fill="FFFFFF"/>
        </w:rPr>
        <w:t>255000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</w:rPr>
        <w:t>；</w:t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联系电话：</w:t>
      </w:r>
      <w:r>
        <w:rPr>
          <w:rFonts w:hint="default" w:ascii="Times New Roman" w:hAnsi="Times New Roman" w:cs="Times New Roman"/>
          <w:spacing w:val="0"/>
          <w:sz w:val="32"/>
          <w:szCs w:val="32"/>
          <w:shd w:val="clear" w:fill="FFFFFF"/>
        </w:rPr>
        <w:t>0533-2341700</w:t>
      </w:r>
      <w:r>
        <w:rPr>
          <w:rFonts w:hint="eastAsia" w:ascii="仿宋_GB2312" w:eastAsia="仿宋_GB2312" w:cs="仿宋_GB2312"/>
          <w:spacing w:val="0"/>
          <w:sz w:val="32"/>
          <w:szCs w:val="32"/>
          <w:shd w:val="clear" w:fill="FFFFFF"/>
        </w:rPr>
        <w:t>；电子邮箱：</w:t>
      </w:r>
      <w:r>
        <w:fldChar w:fldCharType="begin"/>
      </w:r>
      <w:r>
        <w:instrText xml:space="preserve"> HYPERLINK "mailto:sbsdangzhengban@zb.shandong.cn" </w:instrText>
      </w:r>
      <w: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0000FF"/>
          <w:spacing w:val="0"/>
          <w:sz w:val="32"/>
          <w:szCs w:val="32"/>
          <w:u w:val="single"/>
          <w:shd w:val="clear" w:fill="FFFFFF"/>
        </w:rPr>
        <w:t>sbsdangzhengban@zb.shandong.cn</w:t>
      </w:r>
      <w:r>
        <w:fldChar w:fldCharType="end"/>
      </w:r>
      <w:r>
        <w:rPr>
          <w:rFonts w:hint="eastAsia" w:ascii="仿宋_GB2312" w:hAnsi="Times New Roman" w:eastAsia="仿宋_GB2312" w:cs="仿宋_GB2312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atLeast"/>
        <w:ind w:left="0" w:right="0" w:firstLine="640"/>
        <w:jc w:val="both"/>
      </w:pPr>
      <w:r>
        <w:rPr>
          <w:rFonts w:ascii="黑体" w:hAnsi="宋体" w:eastAsia="黑体" w:cs="黑体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年，淄博高新区四宝山街道办事处认真贯彻落实省、市和高新区关于全面推进政务公开工作的部署要求，深入扎实开展政务公开工作，有力推动了政务信息公开工作规范化、制度化运行。现将有关情况报告如下：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主动公开方面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sz w:val="32"/>
          <w:szCs w:val="32"/>
        </w:rPr>
        <w:t>调整充实政府信息公开工作领导小组，健全完善主动公开制度、重大决策公开制度、政府信息及时发布制度。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年，淄博高新区四宝山街道共主动公开政府信息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116</w:t>
      </w:r>
      <w:r>
        <w:rPr>
          <w:rFonts w:hint="eastAsia" w:ascii="仿宋_GB2312" w:hAnsi="Times New Roman" w:eastAsia="仿宋_GB2312" w:cs="仿宋_GB2312"/>
          <w:sz w:val="32"/>
          <w:szCs w:val="32"/>
        </w:rPr>
        <w:t>条。其中，机构职能信息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条，</w:t>
      </w:r>
      <w:r>
        <w:rPr>
          <w:rFonts w:hint="eastAsia" w:ascii="仿宋_GB2312" w:eastAsia="仿宋_GB2312" w:cs="仿宋_GB2312"/>
          <w:sz w:val="32"/>
          <w:szCs w:val="32"/>
        </w:rPr>
        <w:t>政策解读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条，政府会议信息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Times New Roman" w:eastAsia="仿宋_GB2312" w:cs="仿宋_GB2312"/>
          <w:sz w:val="32"/>
          <w:szCs w:val="32"/>
        </w:rPr>
        <w:t>，社会公益信息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仿宋_GB2312" w:hAnsi="Times New Roman" w:eastAsia="仿宋_GB2312" w:cs="仿宋_GB2312"/>
          <w:sz w:val="32"/>
          <w:szCs w:val="32"/>
        </w:rPr>
        <w:t>条，</w:t>
      </w:r>
      <w:r>
        <w:rPr>
          <w:rFonts w:hint="eastAsia" w:ascii="仿宋_GB2312" w:eastAsia="仿宋_GB2312" w:cs="仿宋_GB2312"/>
          <w:sz w:val="32"/>
          <w:szCs w:val="32"/>
        </w:rPr>
        <w:t>执行和结果公开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条，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财政信息</w:t>
      </w:r>
      <w:r>
        <w:rPr>
          <w:rFonts w:hint="default" w:ascii="Times New Roman" w:hAnsi="Times New Roman" w:cs="Times New Roman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条，主动公开基本目录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条，政府信息公开年度报告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条，</w:t>
      </w:r>
      <w:r>
        <w:rPr>
          <w:rFonts w:hint="eastAsia" w:asci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Times New Roman" w:eastAsia="仿宋_GB2312" w:cs="仿宋_GB2312"/>
          <w:sz w:val="32"/>
          <w:szCs w:val="32"/>
        </w:rPr>
        <w:t>信息公开指南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条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其他信息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66</w:t>
      </w:r>
      <w:r>
        <w:rPr>
          <w:rFonts w:hint="eastAsia" w:ascii="仿宋_GB2312" w:hAnsi="Times New Roman" w:eastAsia="仿宋_GB2312" w:cs="仿宋_GB2312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依申请公开工作方面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年，我办收到政府信息公开申请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件，同比减少</w:t>
      </w:r>
      <w:r>
        <w:rPr>
          <w:rFonts w:hint="default" w:ascii="Times New Roman" w:hAnsi="Times New Roman" w:cs="Times New Roman"/>
          <w:sz w:val="32"/>
          <w:szCs w:val="32"/>
        </w:rPr>
        <w:t>80%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。申请内容集中在旧村改造等领域。本年度收到行政诉讼一件，为</w:t>
      </w:r>
      <w:r>
        <w:rPr>
          <w:rFonts w:ascii="仿宋_GB2312" w:hAnsi="仿宋_GB2312" w:eastAsia="仿宋_GB2312" w:cs="仿宋_GB2312"/>
          <w:sz w:val="27"/>
          <w:szCs w:val="27"/>
        </w:rPr>
        <w:t>未经复议直接起诉，结果维持。</w:t>
      </w:r>
      <w:r>
        <w:rPr>
          <w:rFonts w:hint="eastAsia" w:ascii="仿宋_GB2312" w:hAnsi="Times New Roman" w:eastAsia="仿宋_GB2312" w:cs="仿宋_GB2312"/>
          <w:sz w:val="32"/>
          <w:szCs w:val="32"/>
        </w:rPr>
        <w:t>本年度未出现收取费用的情况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政府信息管理方面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sz w:val="32"/>
          <w:szCs w:val="32"/>
        </w:rPr>
        <w:t>完善</w:t>
      </w:r>
      <w:r>
        <w:rPr>
          <w:rFonts w:hint="eastAsia" w:asci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政府信息主动公开基本目录，全面规范政府信息公开的范围、内容、形式，做到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应公开，尽公开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。对拟公开的政府信息依法依规做好保密审查，切实做到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涉密信息不上网、上网信息不涉密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平台建设方面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eastAsia" w:ascii="仿宋_GB2312" w:hAnsi="Times New Roman" w:eastAsia="仿宋_GB2312" w:cs="仿宋_GB2312"/>
          <w:sz w:val="32"/>
          <w:szCs w:val="32"/>
        </w:rPr>
        <w:t>我街道依托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hAnsi="Times New Roman" w:eastAsia="仿宋_GB2312" w:cs="仿宋_GB2312"/>
          <w:sz w:val="32"/>
          <w:szCs w:val="32"/>
        </w:rPr>
        <w:t>淄博国家高新技术产业开发区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门户网站</w:t>
      </w:r>
      <w:r>
        <w:rPr>
          <w:rFonts w:hint="eastAsia" w:ascii="仿宋_GB2312" w:eastAsia="仿宋_GB2312" w:cs="仿宋_GB2312"/>
          <w:sz w:val="32"/>
          <w:szCs w:val="32"/>
        </w:rPr>
        <w:t>，在“政务公开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仿宋_GB2312" w:eastAsia="仿宋_GB2312" w:cs="仿宋_GB2312"/>
          <w:sz w:val="32"/>
          <w:szCs w:val="32"/>
        </w:rPr>
        <w:t>信息公开指南”栏目，通过“融公开工作台”及时更新和发布各类信息。</w:t>
      </w:r>
      <w:r>
        <w:rPr>
          <w:rFonts w:hint="eastAsia" w:ascii="仿宋_GB2312" w:hAnsi="Times New Roman" w:eastAsia="仿宋_GB2312" w:cs="仿宋_GB2312"/>
          <w:sz w:val="32"/>
          <w:szCs w:val="32"/>
        </w:rPr>
        <w:t>通过</w:t>
      </w:r>
      <w:r>
        <w:rPr>
          <w:rFonts w:hint="default" w:ascii="Times New Roman" w:hAnsi="Times New Roman" w:cs="Times New Roman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四宝山街道</w:t>
      </w:r>
      <w:r>
        <w:rPr>
          <w:rFonts w:hint="default" w:ascii="Times New Roman" w:hAnsi="Times New Roman" w:cs="Times New Roman"/>
          <w:sz w:val="32"/>
          <w:szCs w:val="32"/>
        </w:rPr>
        <w:t>”</w:t>
      </w:r>
      <w:r>
        <w:rPr>
          <w:rFonts w:hint="eastAsia" w:ascii="仿宋_GB2312" w:hAnsi="Times New Roman" w:eastAsia="仿宋_GB2312" w:cs="仿宋_GB2312"/>
          <w:sz w:val="32"/>
          <w:szCs w:val="32"/>
        </w:rPr>
        <w:t>微信公众号发布日常工作动态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 w:cs="仿宋_GB2312"/>
          <w:sz w:val="32"/>
          <w:szCs w:val="32"/>
        </w:rPr>
        <w:t>年累计发布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261</w:t>
      </w:r>
      <w:r>
        <w:rPr>
          <w:rFonts w:hint="eastAsia" w:ascii="仿宋_GB2312" w:eastAsia="仿宋_GB2312" w:cs="仿宋_GB2312"/>
          <w:sz w:val="32"/>
          <w:szCs w:val="32"/>
        </w:rPr>
        <w:t>条图文、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115</w:t>
      </w:r>
      <w:r>
        <w:rPr>
          <w:rFonts w:hint="eastAsia" w:ascii="仿宋_GB2312" w:eastAsia="仿宋_GB2312" w:cs="仿宋_GB2312"/>
          <w:sz w:val="32"/>
          <w:szCs w:val="32"/>
        </w:rPr>
        <w:t>条视频，</w:t>
      </w:r>
      <w:r>
        <w:rPr>
          <w:rFonts w:hint="eastAsia" w:ascii="仿宋_GB2312" w:hAnsi="Times New Roman" w:eastAsia="仿宋_GB2312" w:cs="仿宋_GB2312"/>
          <w:sz w:val="32"/>
          <w:szCs w:val="32"/>
        </w:rPr>
        <w:t>确保群众及时获取信息。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监督保障方面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一方面</w:t>
      </w:r>
      <w:r>
        <w:rPr>
          <w:rFonts w:hint="eastAsia" w:ascii="仿宋_GB2312" w:hAnsi="Times New Roman" w:eastAsia="仿宋_GB2312" w:cs="仿宋_GB2312"/>
          <w:sz w:val="32"/>
          <w:szCs w:val="32"/>
        </w:rPr>
        <w:t>加强组织领导，发布《四宝山街道办事处关于成立政务公开领导小组的通知》，进一步规范政府信息公开工作，提高政府工作透明度，促进依法行政、依法公开。</w:t>
      </w:r>
      <w:r>
        <w:rPr>
          <w:rFonts w:hint="eastAsia" w:ascii="仿宋_GB2312" w:eastAsia="仿宋_GB2312" w:cs="仿宋_GB2312"/>
          <w:sz w:val="32"/>
          <w:szCs w:val="32"/>
        </w:rPr>
        <w:t>另一方面</w:t>
      </w:r>
      <w:r>
        <w:rPr>
          <w:rFonts w:hint="eastAsia" w:ascii="仿宋_GB2312" w:hAnsi="Times New Roman" w:eastAsia="仿宋_GB2312" w:cs="仿宋_GB2312"/>
          <w:sz w:val="32"/>
          <w:szCs w:val="32"/>
        </w:rPr>
        <w:t>加强政务公开业务培训</w:t>
      </w:r>
      <w:r>
        <w:rPr>
          <w:rFonts w:hint="eastAsia" w:ascii="仿宋_GB2312" w:eastAsia="仿宋_GB2312" w:cs="仿宋_GB2312"/>
          <w:sz w:val="32"/>
          <w:szCs w:val="32"/>
        </w:rPr>
        <w:t>，制定</w:t>
      </w:r>
      <w:r>
        <w:rPr>
          <w:rFonts w:hint="eastAsia" w:ascii="仿宋_GB2312" w:hAnsi="Times New Roman" w:eastAsia="仿宋_GB2312" w:cs="仿宋_GB2312"/>
          <w:sz w:val="32"/>
          <w:szCs w:val="32"/>
        </w:rPr>
        <w:t>《</w:t>
      </w:r>
      <w:r>
        <w:rPr>
          <w:rFonts w:hint="eastAsia" w:ascii="仿宋_GB2312" w:eastAsia="仿宋_GB2312" w:cs="仿宋_GB2312"/>
          <w:sz w:val="32"/>
          <w:szCs w:val="32"/>
        </w:rPr>
        <w:t>四宝山街道办事处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年政务公开业务培训计划》，参加</w:t>
      </w:r>
      <w:r>
        <w:rPr>
          <w:rFonts w:hint="eastAsia" w:ascii="仿宋_GB2312" w:eastAsia="仿宋_GB2312" w:cs="仿宋_GB2312"/>
          <w:sz w:val="32"/>
          <w:szCs w:val="32"/>
        </w:rPr>
        <w:t>高新区</w:t>
      </w:r>
      <w:r>
        <w:rPr>
          <w:rFonts w:hint="eastAsia" w:ascii="仿宋_GB2312" w:hAnsi="Times New Roman" w:eastAsia="仿宋_GB2312" w:cs="仿宋_GB2312"/>
          <w:sz w:val="32"/>
          <w:szCs w:val="32"/>
        </w:rPr>
        <w:t>政务公开工作专题会及业务推进培训会，组织全体人员开展政务公开培训</w:t>
      </w:r>
      <w:r>
        <w:rPr>
          <w:rFonts w:hint="eastAsia"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sz w:val="32"/>
          <w:szCs w:val="32"/>
        </w:rPr>
        <w:t>进一步提升政务公开工作的质量和水平。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二、主动公开政府信息情况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65"/>
        <w:gridCol w:w="1897"/>
        <w:gridCol w:w="1939"/>
        <w:gridCol w:w="21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本年制发件数</w:t>
            </w:r>
          </w:p>
        </w:tc>
        <w:tc>
          <w:tcPr>
            <w:tcW w:w="2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本年废止件数</w:t>
            </w:r>
          </w:p>
        </w:tc>
        <w:tc>
          <w:tcPr>
            <w:tcW w:w="22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规章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行政规范性文件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sz w:val="24"/>
                <w:szCs w:val="24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Style w:val="5"/>
                <w:rFonts w:hint="eastAsia" w:ascii="仿宋_GB2312" w:hAnsi="Times New Roman" w:eastAsia="仿宋_GB2312" w:cs="仿宋_GB2312"/>
                <w:sz w:val="24"/>
                <w:szCs w:val="24"/>
              </w:rPr>
              <w:t>行政事业性收费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1336"/>
        <w:gridCol w:w="2077"/>
        <w:gridCol w:w="528"/>
        <w:gridCol w:w="630"/>
        <w:gridCol w:w="630"/>
        <w:gridCol w:w="630"/>
        <w:gridCol w:w="630"/>
        <w:gridCol w:w="631"/>
        <w:gridCol w:w="7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4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ascii="楷体_GB2312" w:eastAsia="楷体_GB2312" w:cs="楷体_GB2312"/>
                <w:sz w:val="28"/>
                <w:szCs w:val="28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楷体_GB2312" w:eastAsia="楷体_GB2312" w:cs="楷体_GB2312"/>
                <w:sz w:val="28"/>
                <w:szCs w:val="28"/>
              </w:rPr>
              <w:t>等于第三项加第四项之和）</w:t>
            </w:r>
          </w:p>
        </w:tc>
        <w:tc>
          <w:tcPr>
            <w:tcW w:w="46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44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自然人</w:t>
            </w:r>
          </w:p>
        </w:tc>
        <w:tc>
          <w:tcPr>
            <w:tcW w:w="33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法人或其他组织</w:t>
            </w:r>
          </w:p>
        </w:tc>
        <w:tc>
          <w:tcPr>
            <w:tcW w:w="77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44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商业企业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科研机构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社会公益组织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法律服务机构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</w:t>
            </w:r>
          </w:p>
        </w:tc>
        <w:tc>
          <w:tcPr>
            <w:tcW w:w="77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4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  <w:jc w:val="center"/>
        </w:trPr>
        <w:tc>
          <w:tcPr>
            <w:tcW w:w="44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9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right="0" w:firstLine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三、本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right="0"/>
              <w:jc w:val="both"/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果</w:t>
            </w: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（一）予以公开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（三）不予公开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．属于国家秘密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．其他法律行政法规禁止公开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．危及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“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三安全一稳定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．保护第三方合法权益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．属于三类内部事务信息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．属于四类过程性信息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．属于行政执法案卷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．属于行政查询事项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（四）无法提供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．本机关不掌握相关政府信息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．没有现成信息需要另行制作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．补正后申请内容仍不明确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（五）不予处理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．信访举报投诉类申请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．要求提供公开出版物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．无正当理由大量反复申请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hint="eastAsia" w:ascii="仿宋_GB2312" w:hAnsi="Times New Roman" w:eastAsia="仿宋_GB2312" w:cs="仿宋_GB2312"/>
                <w:sz w:val="18"/>
                <w:szCs w:val="18"/>
              </w:rPr>
              <w:t>．要求行政机关确认或重新出具已获取信息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（六）其他处理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申请人无正当理由逾期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申请人逾期未按收费通知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3.</w:t>
            </w:r>
            <w:r>
              <w:rPr>
                <w:rFonts w:hint="eastAsia" w:ascii="仿宋_GB2312" w:eastAsia="仿宋_GB2312" w:cs="仿宋_GB2312"/>
                <w:sz w:val="18"/>
                <w:szCs w:val="18"/>
              </w:rPr>
              <w:t>其他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69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both"/>
            </w:pPr>
            <w:r>
              <w:rPr>
                <w:rFonts w:hint="eastAsia" w:ascii="黑体" w:hAnsi="宋体" w:eastAsia="黑体" w:cs="黑体"/>
                <w:sz w:val="18"/>
                <w:szCs w:val="18"/>
              </w:rPr>
              <w:t>（七）总计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4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四、政府信息公开行政复议、行政诉讼情况</w:t>
      </w:r>
    </w:p>
    <w:tbl>
      <w:tblPr>
        <w:tblW w:w="102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8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340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结果维持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结果纠正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其他结果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尚未审结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结果维持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结果纠正</w:t>
            </w:r>
          </w:p>
        </w:tc>
        <w:tc>
          <w:tcPr>
            <w:tcW w:w="7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其他结果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尚未审结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560" w:lineRule="atLeast"/>
              <w:ind w:left="0" w:firstLine="0"/>
              <w:jc w:val="center"/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eastAsia" w:ascii="楷体_GB2312" w:eastAsia="楷体_GB2312" w:cs="楷体_GB2312"/>
          <w:sz w:val="32"/>
          <w:szCs w:val="32"/>
        </w:rPr>
        <w:t>年政府信息公开工作中存在的主要问题：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政府信息公开质量不高。公开形式以文字表述为主，形式较为单一；公开内容不够丰富，与群众需求存在一定差距。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righ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政府信息公开时效性不强。部分栏目更新不够及时，与群众能及时、准确获取政务信息的要求还有差距。对于某些需按照季度更新的栏目，有时会出现存在缺项、漏项的情况。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政府信息公开人员专业性不强。由于科室人员调整较快，政务公开相关工作人员更换较为频繁，新人员对业务不熟悉、对政策不了解，对各科室统筹协调能力有待加强。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针对存在问题在本年度的改进情况：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强化组织领导。建立健全单位政府信息公开工作机制，明确分管领导，指定专门科室，安排专人负责。落实好工作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A/B</w:t>
      </w:r>
      <w:r>
        <w:rPr>
          <w:rFonts w:hint="eastAsia" w:ascii="仿宋_GB2312" w:eastAsia="仿宋_GB2312" w:cs="仿宋_GB2312"/>
          <w:sz w:val="32"/>
          <w:szCs w:val="32"/>
        </w:rPr>
        <w:t>角制度，如有人员变更，务必做好工作交接和转帮带，及时向工委管委会办公室大数据科报备。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增强专业本领。多次参加高新区政务公开培训，加强与各业务科室的沟通，积极借鉴各区县政务公开先进经验，切实提高工作人员业务能力。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提高公开质量。坚持为民服务，发布天气信息提示等信息，为群众日常生活提供便利；坚持形式创新，综合运用图片、视频、文字等多种形式进行公开，提升政务公开的实际效果。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（一）依申请公开政府信息处理费收费情况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本年度依申请公开，未收取任何信息处理费。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（二）本年度建议提案办理情况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本年度未收到建议提案。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（三）本单位在政务公开制度、内容、形式和平台建设方面的创新实践情况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仿宋_GB2312" w:eastAsia="仿宋_GB2312" w:cs="仿宋_GB2312"/>
          <w:sz w:val="32"/>
          <w:szCs w:val="32"/>
        </w:rPr>
        <w:t>一方面加强内容创新，推出“创城进行时”、“美德之星”、“自治共同体”等专题，转播正能量、宣传党建品牌，讲好四宝山故事。另一方面加强线下宣传，将政务公开与街道各项工作相结合，以政务公开推动宪法宣传、三资管理、垃圾分类、妇女就业、反电诈、燃气安全、安全生产、五经普等工作走深走实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eastAsia" w:ascii="楷体_GB2312" w:eastAsia="楷体_GB2312" w:cs="楷体_GB2312"/>
          <w:sz w:val="32"/>
          <w:szCs w:val="32"/>
        </w:rPr>
        <w:t>（四）政务公开工作方案落实情况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line="560" w:lineRule="atLeast"/>
        <w:ind w:left="0" w:firstLine="640"/>
        <w:jc w:val="both"/>
      </w:pP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</w:rPr>
        <w:t>四宝山</w:t>
      </w:r>
      <w:r>
        <w:rPr>
          <w:rFonts w:hint="eastAsia" w:ascii="仿宋_GB2312" w:hAnsi="Times New Roman" w:eastAsia="仿宋_GB2312" w:cs="仿宋_GB2312"/>
          <w:sz w:val="32"/>
          <w:szCs w:val="32"/>
        </w:rPr>
        <w:t>街道严格贯彻落实政务公开工作方案，依据总体要求认真开展各项工作，及时公开</w:t>
      </w:r>
      <w:r>
        <w:rPr>
          <w:rFonts w:hint="eastAsia" w:ascii="仿宋_GB2312" w:eastAsia="仿宋_GB2312" w:cs="仿宋_GB2312"/>
          <w:sz w:val="32"/>
          <w:szCs w:val="32"/>
        </w:rPr>
        <w:t>相关政务信息。一是及时公开残疾人补贴等信息；二是在机构职能栏目公开网络信访渠道、信访接待时间和地点、咨询投诉电话、查询信访事项处理进展以及结果的方式；三是加强主动公开基本目录动态管理，根据重点任务，实时调整更新；四是加强政务新媒体建设，打造“四宝山街道”微信公众号；五是丰富基层政务公开形式，综合利用村民微信群、村公开栏，公开村务居务；六是强化便民服务中心政务公开专区功能建设，推动公开与基层办事服务深度融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01606F2F"/>
    <w:rsid w:val="25B367D0"/>
    <w:rsid w:val="2692022C"/>
    <w:rsid w:val="301200CD"/>
    <w:rsid w:val="367F595F"/>
    <w:rsid w:val="4D0B5FEA"/>
    <w:rsid w:val="4E582681"/>
    <w:rsid w:val="4E766C58"/>
    <w:rsid w:val="4EBF4E76"/>
    <w:rsid w:val="55FF0160"/>
    <w:rsid w:val="564432AA"/>
    <w:rsid w:val="63225F2A"/>
    <w:rsid w:val="63941C0D"/>
    <w:rsid w:val="6C58250B"/>
    <w:rsid w:val="6D0C48D5"/>
    <w:rsid w:val="6F2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2173</Words>
  <Characters>2274</Characters>
  <Lines>0</Lines>
  <Paragraphs>0</Paragraphs>
  <TotalTime>13</TotalTime>
  <ScaleCrop>false</ScaleCrop>
  <LinksUpToDate>false</LinksUpToDate>
  <CharactersWithSpaces>2297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2024-01-31T06:15:26Z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F3A00CC289994DED8D8DCB311B920C6E_13</vt:lpwstr>
  </property>
</Properties>
</file>