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721" w:tblpY="91"/>
        <w:tblOverlap w:val="never"/>
        <w:tblW w:w="14175" w:type="dxa"/>
        <w:tblInd w:w="0" w:type="dxa"/>
        <w:tblLayout w:type="autofit"/>
        <w:tblCellMar>
          <w:top w:w="0" w:type="dxa"/>
          <w:left w:w="0" w:type="dxa"/>
          <w:bottom w:w="0" w:type="dxa"/>
          <w:right w:w="0" w:type="dxa"/>
        </w:tblCellMar>
      </w:tblPr>
      <w:tblGrid>
        <w:gridCol w:w="435"/>
        <w:gridCol w:w="930"/>
        <w:gridCol w:w="2712"/>
        <w:gridCol w:w="2151"/>
        <w:gridCol w:w="2020"/>
        <w:gridCol w:w="2177"/>
        <w:gridCol w:w="1875"/>
        <w:gridCol w:w="1875"/>
      </w:tblGrid>
      <w:tr>
        <w:tblPrEx>
          <w:tblCellMar>
            <w:top w:w="0" w:type="dxa"/>
            <w:left w:w="0" w:type="dxa"/>
            <w:bottom w:w="0" w:type="dxa"/>
            <w:right w:w="0" w:type="dxa"/>
          </w:tblCellMar>
        </w:tblPrEx>
        <w:trPr>
          <w:trHeight w:val="90" w:hRule="atLeast"/>
        </w:trPr>
        <w:tc>
          <w:tcPr>
            <w:tcW w:w="14175" w:type="dxa"/>
            <w:gridSpan w:val="8"/>
            <w:tcBorders>
              <w:top w:val="nil"/>
              <w:left w:val="nil"/>
              <w:bottom w:val="nil"/>
              <w:right w:val="nil"/>
            </w:tcBorders>
            <w:shd w:val="clear" w:color="auto" w:fill="auto"/>
            <w:tcMar>
              <w:top w:w="15" w:type="dxa"/>
              <w:left w:w="15" w:type="dxa"/>
              <w:right w:w="15" w:type="dxa"/>
            </w:tcMar>
            <w:vAlign w:val="center"/>
          </w:tcPr>
          <w:p>
            <w:pPr>
              <w:textAlignment w:val="center"/>
              <w:rPr>
                <w:rFonts w:ascii="宋体" w:hAnsi="宋体" w:eastAsia="宋体"/>
                <w:b/>
                <w:color w:val="000000"/>
                <w:sz w:val="40"/>
                <w:szCs w:val="40"/>
              </w:rPr>
            </w:pPr>
            <w:bookmarkStart w:id="0" w:name="_Toc28525"/>
            <w:r>
              <w:rPr>
                <w:rFonts w:hint="eastAsia" w:ascii="宋体" w:hAnsi="宋体" w:eastAsia="宋体"/>
                <w:b w:val="0"/>
                <w:bCs/>
                <w:color w:val="000000"/>
                <w:kern w:val="0"/>
                <w:sz w:val="30"/>
                <w:szCs w:val="30"/>
                <w:lang w:eastAsia="zh-CN" w:bidi="ar"/>
              </w:rPr>
              <w:t>附件：</w:t>
            </w:r>
            <w:r>
              <w:rPr>
                <w:rFonts w:hint="eastAsia" w:ascii="宋体" w:hAnsi="宋体" w:eastAsia="宋体"/>
                <w:b/>
                <w:color w:val="000000"/>
                <w:kern w:val="0"/>
                <w:sz w:val="30"/>
                <w:szCs w:val="30"/>
                <w:lang w:val="en-US" w:eastAsia="zh-CN" w:bidi="ar"/>
              </w:rPr>
              <w:t xml:space="preserve"> </w:t>
            </w:r>
            <w:r>
              <w:rPr>
                <w:rFonts w:hint="eastAsia" w:ascii="宋体" w:hAnsi="宋体" w:eastAsia="宋体"/>
                <w:b/>
                <w:color w:val="000000"/>
                <w:kern w:val="0"/>
                <w:lang w:val="en-US" w:eastAsia="zh-CN" w:bidi="ar"/>
              </w:rPr>
              <w:t xml:space="preserve">                 </w:t>
            </w:r>
            <w:r>
              <w:rPr>
                <w:rFonts w:hint="eastAsia" w:ascii="宋体" w:hAnsi="宋体" w:eastAsia="宋体"/>
                <w:b/>
                <w:color w:val="000000"/>
                <w:kern w:val="0"/>
                <w:sz w:val="30"/>
                <w:szCs w:val="30"/>
                <w:lang w:val="en-US" w:eastAsia="zh-CN" w:bidi="ar"/>
              </w:rPr>
              <w:t xml:space="preserve"> </w:t>
            </w:r>
            <w:r>
              <w:rPr>
                <w:rFonts w:hint="eastAsia" w:ascii="宋体" w:hAnsi="宋体" w:eastAsia="宋体"/>
                <w:b/>
                <w:color w:val="000000"/>
                <w:kern w:val="0"/>
                <w:sz w:val="30"/>
                <w:szCs w:val="30"/>
                <w:lang w:bidi="ar"/>
              </w:rPr>
              <w:t>淄博高新区高校毕业生一次性就业补贴申请表</w:t>
            </w:r>
            <w:bookmarkEnd w:id="0"/>
          </w:p>
        </w:tc>
      </w:tr>
      <w:tr>
        <w:tblPrEx>
          <w:tblCellMar>
            <w:top w:w="0" w:type="dxa"/>
            <w:left w:w="0" w:type="dxa"/>
            <w:bottom w:w="0" w:type="dxa"/>
            <w:right w:w="0" w:type="dxa"/>
          </w:tblCellMar>
        </w:tblPrEx>
        <w:trPr>
          <w:trHeight w:val="399" w:hRule="atLeast"/>
        </w:trPr>
        <w:tc>
          <w:tcPr>
            <w:tcW w:w="12300" w:type="dxa"/>
            <w:gridSpan w:val="7"/>
            <w:tcBorders>
              <w:top w:val="nil"/>
              <w:left w:val="nil"/>
              <w:bottom w:val="nil"/>
              <w:right w:val="nil"/>
            </w:tcBorders>
            <w:shd w:val="clear" w:color="auto" w:fill="auto"/>
            <w:tcMar>
              <w:top w:w="15" w:type="dxa"/>
              <w:left w:w="15" w:type="dxa"/>
              <w:right w:w="15" w:type="dxa"/>
            </w:tcMar>
            <w:vAlign w:val="center"/>
          </w:tcPr>
          <w:p>
            <w:pPr>
              <w:textAlignment w:val="center"/>
              <w:rPr>
                <w:rFonts w:ascii="宋体" w:hAnsi="宋体" w:eastAsia="宋体"/>
                <w:b w:val="0"/>
                <w:bCs w:val="0"/>
                <w:color w:val="000000"/>
                <w:sz w:val="24"/>
                <w:szCs w:val="24"/>
              </w:rPr>
            </w:pPr>
            <w:bookmarkStart w:id="1" w:name="_Toc21392"/>
            <w:r>
              <w:rPr>
                <w:rFonts w:hint="eastAsia" w:ascii="宋体" w:hAnsi="宋体" w:eastAsia="宋体"/>
                <w:b w:val="0"/>
                <w:bCs w:val="0"/>
                <w:color w:val="000000"/>
                <w:kern w:val="0"/>
                <w:sz w:val="24"/>
                <w:szCs w:val="24"/>
                <w:lang w:bidi="ar"/>
              </w:rPr>
              <w:t>(盖章)单位名称：                                     统一社会信用代码：</w:t>
            </w:r>
            <w:bookmarkEnd w:id="1"/>
          </w:p>
        </w:tc>
        <w:tc>
          <w:tcPr>
            <w:tcW w:w="1875" w:type="dxa"/>
            <w:tcBorders>
              <w:top w:val="nil"/>
              <w:left w:val="nil"/>
              <w:bottom w:val="nil"/>
              <w:right w:val="nil"/>
            </w:tcBorders>
            <w:shd w:val="clear" w:color="auto" w:fill="auto"/>
            <w:tcMar>
              <w:top w:w="15" w:type="dxa"/>
              <w:left w:w="15" w:type="dxa"/>
              <w:right w:w="15" w:type="dxa"/>
            </w:tcMar>
            <w:vAlign w:val="center"/>
          </w:tcPr>
          <w:p>
            <w:pPr>
              <w:textAlignment w:val="center"/>
              <w:rPr>
                <w:rFonts w:ascii="宋体" w:hAnsi="宋体" w:eastAsia="宋体"/>
                <w:b w:val="0"/>
                <w:bCs w:val="0"/>
                <w:color w:val="000000"/>
                <w:sz w:val="24"/>
                <w:szCs w:val="24"/>
              </w:rPr>
            </w:pPr>
            <w:bookmarkStart w:id="2" w:name="_Toc27169"/>
            <w:r>
              <w:rPr>
                <w:rFonts w:hint="eastAsia" w:ascii="宋体" w:hAnsi="宋体" w:eastAsia="宋体"/>
                <w:b w:val="0"/>
                <w:bCs w:val="0"/>
                <w:color w:val="000000"/>
                <w:kern w:val="0"/>
                <w:sz w:val="24"/>
                <w:szCs w:val="24"/>
                <w:lang w:bidi="ar"/>
              </w:rPr>
              <w:t>年    月    日</w:t>
            </w:r>
            <w:bookmarkEnd w:id="2"/>
          </w:p>
        </w:tc>
      </w:tr>
      <w:tr>
        <w:tblPrEx>
          <w:tblCellMar>
            <w:top w:w="0" w:type="dxa"/>
            <w:left w:w="0" w:type="dxa"/>
            <w:bottom w:w="0" w:type="dxa"/>
            <w:right w:w="0" w:type="dxa"/>
          </w:tblCellMar>
        </w:tblPrEx>
        <w:trPr>
          <w:trHeight w:val="56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3" w:name="_Toc23151"/>
            <w:r>
              <w:rPr>
                <w:rFonts w:hint="eastAsia" w:ascii="宋体" w:hAnsi="宋体" w:eastAsia="宋体"/>
                <w:b w:val="0"/>
                <w:bCs w:val="0"/>
                <w:color w:val="000000"/>
                <w:kern w:val="0"/>
                <w:sz w:val="24"/>
                <w:szCs w:val="24"/>
                <w:lang w:bidi="ar"/>
              </w:rPr>
              <w:t>序号</w:t>
            </w:r>
            <w:bookmarkEnd w:id="3"/>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4" w:name="_Toc14005"/>
            <w:r>
              <w:rPr>
                <w:rFonts w:hint="eastAsia" w:ascii="宋体" w:hAnsi="宋体" w:eastAsia="宋体"/>
                <w:b w:val="0"/>
                <w:bCs w:val="0"/>
                <w:color w:val="000000"/>
                <w:kern w:val="0"/>
                <w:sz w:val="24"/>
                <w:szCs w:val="24"/>
                <w:lang w:bidi="ar"/>
              </w:rPr>
              <w:t>姓名</w:t>
            </w:r>
            <w:bookmarkEnd w:id="4"/>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5" w:name="_Toc32455"/>
            <w:r>
              <w:rPr>
                <w:rFonts w:hint="eastAsia" w:ascii="宋体" w:hAnsi="宋体" w:eastAsia="宋体"/>
                <w:b w:val="0"/>
                <w:bCs w:val="0"/>
                <w:color w:val="000000"/>
                <w:kern w:val="0"/>
                <w:sz w:val="24"/>
                <w:szCs w:val="24"/>
                <w:lang w:bidi="ar"/>
              </w:rPr>
              <w:t>身份证号码</w:t>
            </w:r>
            <w:bookmarkEnd w:id="5"/>
          </w:p>
        </w:tc>
        <w:tc>
          <w:tcPr>
            <w:tcW w:w="21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6" w:name="_Toc8850"/>
            <w:r>
              <w:rPr>
                <w:rFonts w:hint="eastAsia" w:ascii="宋体" w:hAnsi="宋体" w:eastAsia="宋体"/>
                <w:b w:val="0"/>
                <w:bCs w:val="0"/>
                <w:color w:val="000000"/>
                <w:kern w:val="0"/>
                <w:sz w:val="24"/>
                <w:szCs w:val="24"/>
                <w:lang w:bidi="ar"/>
              </w:rPr>
              <w:t>学历及学历证书编号</w:t>
            </w:r>
            <w:bookmarkEnd w:id="6"/>
          </w:p>
        </w:tc>
        <w:tc>
          <w:tcPr>
            <w:tcW w:w="2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7" w:name="_Toc19230"/>
            <w:r>
              <w:rPr>
                <w:rFonts w:hint="eastAsia" w:ascii="宋体" w:hAnsi="宋体" w:eastAsia="宋体"/>
                <w:b w:val="0"/>
                <w:bCs w:val="0"/>
                <w:color w:val="000000"/>
                <w:kern w:val="0"/>
                <w:sz w:val="24"/>
                <w:szCs w:val="24"/>
                <w:lang w:bidi="ar"/>
              </w:rPr>
              <w:t>学位及学位证书编号</w:t>
            </w:r>
            <w:bookmarkEnd w:id="7"/>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8" w:name="_Toc15844"/>
            <w:r>
              <w:rPr>
                <w:rFonts w:hint="eastAsia" w:ascii="宋体" w:hAnsi="宋体" w:eastAsia="宋体"/>
                <w:b w:val="0"/>
                <w:bCs w:val="0"/>
                <w:color w:val="000000"/>
                <w:kern w:val="0"/>
                <w:sz w:val="24"/>
                <w:szCs w:val="24"/>
                <w:lang w:bidi="ar"/>
              </w:rPr>
              <w:t>初次来淄就业登记时间</w:t>
            </w:r>
            <w:bookmarkEnd w:id="8"/>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9" w:name="_Toc26562"/>
            <w:r>
              <w:rPr>
                <w:rFonts w:hint="eastAsia" w:ascii="宋体" w:hAnsi="宋体" w:eastAsia="宋体"/>
                <w:b w:val="0"/>
                <w:bCs w:val="0"/>
                <w:color w:val="000000"/>
                <w:kern w:val="0"/>
                <w:sz w:val="24"/>
                <w:szCs w:val="24"/>
                <w:lang w:bidi="ar"/>
              </w:rPr>
              <w:t>合同起止日期</w:t>
            </w:r>
            <w:bookmarkEnd w:id="9"/>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10" w:name="_Toc19787"/>
            <w:r>
              <w:rPr>
                <w:rFonts w:hint="eastAsia" w:ascii="宋体" w:hAnsi="宋体" w:eastAsia="宋体"/>
                <w:b w:val="0"/>
                <w:bCs w:val="0"/>
                <w:color w:val="000000"/>
                <w:kern w:val="0"/>
                <w:sz w:val="24"/>
                <w:szCs w:val="24"/>
                <w:lang w:bidi="ar"/>
              </w:rPr>
              <w:t>补贴金额（元）</w:t>
            </w:r>
            <w:bookmarkEnd w:id="10"/>
          </w:p>
        </w:tc>
      </w:tr>
      <w:tr>
        <w:tblPrEx>
          <w:tblCellMar>
            <w:top w:w="0" w:type="dxa"/>
            <w:left w:w="0" w:type="dxa"/>
            <w:bottom w:w="0" w:type="dxa"/>
            <w:right w:w="0" w:type="dxa"/>
          </w:tblCellMar>
        </w:tblPrEx>
        <w:trPr>
          <w:trHeight w:val="5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r>
      <w:tr>
        <w:tblPrEx>
          <w:tblCellMar>
            <w:top w:w="0" w:type="dxa"/>
            <w:left w:w="0" w:type="dxa"/>
            <w:bottom w:w="0" w:type="dxa"/>
            <w:right w:w="0" w:type="dxa"/>
          </w:tblCellMar>
        </w:tblPrEx>
        <w:trPr>
          <w:trHeight w:val="4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11" w:name="_Toc30259"/>
            <w:r>
              <w:rPr>
                <w:rFonts w:hint="eastAsia" w:ascii="宋体" w:hAnsi="宋体" w:eastAsia="宋体"/>
                <w:b w:val="0"/>
                <w:bCs w:val="0"/>
                <w:color w:val="000000"/>
                <w:kern w:val="0"/>
                <w:sz w:val="24"/>
                <w:szCs w:val="24"/>
                <w:lang w:bidi="ar"/>
              </w:rPr>
              <w:t>1</w:t>
            </w:r>
            <w:bookmarkEnd w:id="11"/>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r>
      <w:tr>
        <w:tblPrEx>
          <w:tblCellMar>
            <w:top w:w="0" w:type="dxa"/>
            <w:left w:w="0" w:type="dxa"/>
            <w:bottom w:w="0" w:type="dxa"/>
            <w:right w:w="0" w:type="dxa"/>
          </w:tblCellMar>
        </w:tblPrEx>
        <w:trPr>
          <w:trHeight w:val="4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12" w:name="_Toc9761"/>
            <w:r>
              <w:rPr>
                <w:rFonts w:hint="eastAsia" w:ascii="宋体" w:hAnsi="宋体" w:eastAsia="宋体"/>
                <w:b w:val="0"/>
                <w:bCs w:val="0"/>
                <w:color w:val="000000"/>
                <w:kern w:val="0"/>
                <w:sz w:val="24"/>
                <w:szCs w:val="24"/>
                <w:lang w:bidi="ar"/>
              </w:rPr>
              <w:t>2</w:t>
            </w:r>
            <w:bookmarkEnd w:id="12"/>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r>
      <w:tr>
        <w:tblPrEx>
          <w:tblCellMar>
            <w:top w:w="0" w:type="dxa"/>
            <w:left w:w="0" w:type="dxa"/>
            <w:bottom w:w="0" w:type="dxa"/>
            <w:right w:w="0" w:type="dxa"/>
          </w:tblCellMar>
        </w:tblPrEx>
        <w:trPr>
          <w:trHeight w:val="600"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13" w:name="_Toc12507"/>
            <w:r>
              <w:rPr>
                <w:rFonts w:hint="eastAsia" w:ascii="宋体" w:hAnsi="宋体" w:eastAsia="宋体"/>
                <w:b w:val="0"/>
                <w:bCs w:val="0"/>
                <w:color w:val="000000"/>
                <w:kern w:val="0"/>
                <w:sz w:val="24"/>
                <w:szCs w:val="24"/>
                <w:lang w:bidi="ar"/>
              </w:rPr>
              <w:t>开户银行</w:t>
            </w:r>
            <w:bookmarkEnd w:id="13"/>
          </w:p>
        </w:tc>
        <w:tc>
          <w:tcPr>
            <w:tcW w:w="2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14" w:name="_Toc12751"/>
            <w:r>
              <w:rPr>
                <w:rFonts w:hint="eastAsia" w:ascii="宋体" w:hAnsi="宋体" w:eastAsia="宋体"/>
                <w:b w:val="0"/>
                <w:bCs w:val="0"/>
                <w:color w:val="000000"/>
                <w:kern w:val="0"/>
                <w:sz w:val="24"/>
                <w:szCs w:val="24"/>
                <w:lang w:bidi="ar"/>
              </w:rPr>
              <w:t>开户账号</w:t>
            </w:r>
            <w:bookmarkEnd w:id="14"/>
          </w:p>
        </w:tc>
        <w:tc>
          <w:tcPr>
            <w:tcW w:w="4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b w:val="0"/>
                <w:bCs w:val="0"/>
                <w:color w:val="000000"/>
                <w:sz w:val="24"/>
                <w:szCs w:val="24"/>
              </w:rPr>
            </w:pPr>
            <w:bookmarkStart w:id="15" w:name="_Toc14714"/>
            <w:r>
              <w:rPr>
                <w:rFonts w:hint="eastAsia" w:ascii="宋体" w:hAnsi="宋体" w:eastAsia="宋体"/>
                <w:b w:val="0"/>
                <w:bCs w:val="0"/>
                <w:color w:val="000000"/>
                <w:kern w:val="0"/>
                <w:sz w:val="24"/>
                <w:szCs w:val="24"/>
                <w:lang w:bidi="ar"/>
              </w:rPr>
              <w:t>合计（元）</w:t>
            </w:r>
            <w:bookmarkEnd w:id="15"/>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b w:val="0"/>
                <w:bCs w:val="0"/>
                <w:color w:val="000000"/>
                <w:sz w:val="24"/>
                <w:szCs w:val="24"/>
              </w:rPr>
            </w:pPr>
          </w:p>
        </w:tc>
      </w:tr>
      <w:tr>
        <w:tblPrEx>
          <w:tblCellMar>
            <w:top w:w="0" w:type="dxa"/>
            <w:left w:w="0" w:type="dxa"/>
            <w:bottom w:w="0" w:type="dxa"/>
            <w:right w:w="0" w:type="dxa"/>
          </w:tblCellMar>
        </w:tblPrEx>
        <w:trPr>
          <w:trHeight w:val="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olor w:val="000000"/>
                <w:sz w:val="20"/>
                <w:szCs w:val="20"/>
              </w:rPr>
            </w:pPr>
            <w:bookmarkStart w:id="16" w:name="_Toc30996"/>
            <w:r>
              <w:rPr>
                <w:rFonts w:hint="eastAsia" w:ascii="宋体" w:hAnsi="宋体" w:eastAsia="宋体"/>
                <w:color w:val="000000"/>
                <w:kern w:val="0"/>
                <w:sz w:val="20"/>
                <w:szCs w:val="20"/>
                <w:lang w:bidi="ar"/>
              </w:rPr>
              <w:t>备注</w:t>
            </w:r>
            <w:bookmarkEnd w:id="16"/>
          </w:p>
        </w:tc>
        <w:tc>
          <w:tcPr>
            <w:tcW w:w="137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olor w:val="000000"/>
                <w:kern w:val="0"/>
                <w:sz w:val="16"/>
                <w:szCs w:val="16"/>
                <w:lang w:eastAsia="zh-CN" w:bidi="ar"/>
              </w:rPr>
            </w:pPr>
            <w:bookmarkStart w:id="17" w:name="_Toc5100"/>
            <w:r>
              <w:rPr>
                <w:rFonts w:hint="eastAsia" w:ascii="宋体" w:hAnsi="宋体" w:eastAsia="宋体"/>
                <w:color w:val="000000"/>
                <w:kern w:val="0"/>
                <w:sz w:val="16"/>
                <w:szCs w:val="16"/>
                <w:lang w:bidi="ar"/>
              </w:rPr>
              <w:t>1、保证</w:t>
            </w:r>
            <w:r>
              <w:rPr>
                <w:rFonts w:hint="eastAsia" w:ascii="宋体" w:hAnsi="宋体" w:eastAsia="宋体"/>
                <w:color w:val="000000"/>
                <w:kern w:val="0"/>
                <w:sz w:val="16"/>
                <w:szCs w:val="16"/>
                <w:lang w:eastAsia="zh-CN" w:bidi="ar"/>
              </w:rPr>
              <w:t>本</w:t>
            </w:r>
            <w:r>
              <w:rPr>
                <w:rFonts w:hint="eastAsia" w:ascii="宋体" w:hAnsi="宋体" w:eastAsia="宋体"/>
                <w:color w:val="000000"/>
                <w:kern w:val="0"/>
                <w:sz w:val="16"/>
                <w:szCs w:val="16"/>
                <w:lang w:bidi="ar"/>
              </w:rPr>
              <w:t>单位申请补贴人员符合申报须知要求，经营地和注册地一致，是正规正常生产经营单位，如实提供各种证件，信息填写完整准确。</w:t>
            </w:r>
          </w:p>
          <w:p>
            <w:pPr>
              <w:textAlignment w:val="center"/>
              <w:rPr>
                <w:rFonts w:hint="eastAsia" w:ascii="宋体" w:hAnsi="宋体" w:eastAsia="宋体"/>
                <w:color w:val="000000"/>
                <w:kern w:val="0"/>
                <w:sz w:val="16"/>
                <w:szCs w:val="16"/>
                <w:lang w:eastAsia="zh-CN" w:bidi="ar"/>
              </w:rPr>
            </w:pPr>
            <w:r>
              <w:rPr>
                <w:rFonts w:hint="eastAsia" w:ascii="宋体" w:hAnsi="宋体" w:eastAsia="宋体"/>
                <w:color w:val="000000"/>
                <w:kern w:val="0"/>
                <w:sz w:val="16"/>
                <w:szCs w:val="16"/>
                <w:lang w:bidi="ar"/>
              </w:rPr>
              <w:t>2、保证本单位申请补贴人员符合《淄博高新区进一步加快青年人才集聚的十条措施》（淄高新发（2020）8号）相关规定，且依法签订劳动合同，在公共就业服务机构进行了就业登记并全额缴纳社会保险，并通过金融机构按月向招用人员支付不低于当地最低工资标准的工资报酬。保证申请补贴人员在</w:t>
            </w:r>
            <w:r>
              <w:rPr>
                <w:rFonts w:hint="eastAsia" w:ascii="宋体" w:hAnsi="宋体" w:eastAsia="宋体"/>
                <w:color w:val="000000"/>
                <w:kern w:val="0"/>
                <w:sz w:val="16"/>
                <w:szCs w:val="16"/>
                <w:lang w:eastAsia="zh-CN" w:bidi="ar"/>
              </w:rPr>
              <w:t>本</w:t>
            </w:r>
            <w:r>
              <w:rPr>
                <w:rFonts w:hint="eastAsia" w:ascii="宋体" w:hAnsi="宋体" w:eastAsia="宋体"/>
                <w:color w:val="000000"/>
                <w:kern w:val="0"/>
                <w:sz w:val="16"/>
                <w:szCs w:val="16"/>
                <w:lang w:bidi="ar"/>
              </w:rPr>
              <w:t>单位正式正常上班，如实提供工资表及发放工资会计凭证。</w:t>
            </w:r>
          </w:p>
          <w:p>
            <w:pPr>
              <w:textAlignment w:val="center"/>
              <w:rPr>
                <w:rFonts w:hint="eastAsia" w:ascii="宋体" w:hAnsi="宋体" w:eastAsia="宋体"/>
                <w:color w:val="000000"/>
                <w:kern w:val="0"/>
                <w:sz w:val="16"/>
                <w:szCs w:val="16"/>
                <w:lang w:eastAsia="zh-CN" w:bidi="ar"/>
              </w:rPr>
            </w:pPr>
            <w:r>
              <w:rPr>
                <w:rFonts w:hint="eastAsia" w:ascii="宋体" w:hAnsi="宋体" w:eastAsia="宋体"/>
                <w:color w:val="000000"/>
                <w:kern w:val="0"/>
                <w:sz w:val="16"/>
                <w:szCs w:val="16"/>
                <w:lang w:bidi="ar"/>
              </w:rPr>
              <w:t>3、保证提供资料真实，无任何虚假、冒领等欺瞒行为，愿意接受组织人事部门、人力资源和社会保障部门、财政部门、审计部门的审核、监督、抽查和回访等工作，如有虚假，则放弃申请高校毕业生一次性就业补贴，已享受的如数退回。</w:t>
            </w:r>
          </w:p>
          <w:p>
            <w:pPr>
              <w:textAlignment w:val="center"/>
              <w:rPr>
                <w:rFonts w:ascii="宋体" w:hAnsi="宋体" w:eastAsia="宋体"/>
                <w:color w:val="000000"/>
                <w:sz w:val="16"/>
                <w:szCs w:val="16"/>
              </w:rPr>
            </w:pPr>
            <w:r>
              <w:rPr>
                <w:rStyle w:val="5"/>
                <w:rFonts w:hint="default"/>
                <w:lang w:bidi="ar"/>
              </w:rPr>
              <w:t xml:space="preserve">                                                                                                   </w:t>
            </w:r>
            <w:r>
              <w:rPr>
                <w:rStyle w:val="6"/>
                <w:rFonts w:hint="default"/>
                <w:lang w:bidi="ar"/>
              </w:rPr>
              <w:t>法人手写签字：</w:t>
            </w:r>
            <w:bookmarkEnd w:id="17"/>
          </w:p>
        </w:tc>
      </w:tr>
      <w:tr>
        <w:tblPrEx>
          <w:tblCellMar>
            <w:top w:w="0" w:type="dxa"/>
            <w:left w:w="0" w:type="dxa"/>
            <w:bottom w:w="0" w:type="dxa"/>
            <w:right w:w="0" w:type="dxa"/>
          </w:tblCellMar>
        </w:tblPrEx>
        <w:trPr>
          <w:trHeight w:val="360" w:hRule="atLeast"/>
        </w:trPr>
        <w:tc>
          <w:tcPr>
            <w:tcW w:w="4077" w:type="dxa"/>
            <w:gridSpan w:val="3"/>
            <w:tcBorders>
              <w:top w:val="single" w:color="000000" w:sz="4" w:space="0"/>
              <w:left w:val="nil"/>
              <w:bottom w:val="nil"/>
              <w:right w:val="nil"/>
            </w:tcBorders>
            <w:shd w:val="clear" w:color="auto" w:fill="auto"/>
            <w:tcMar>
              <w:top w:w="15" w:type="dxa"/>
              <w:left w:w="15" w:type="dxa"/>
              <w:right w:w="15" w:type="dxa"/>
            </w:tcMar>
            <w:vAlign w:val="center"/>
          </w:tcPr>
          <w:p>
            <w:pPr>
              <w:jc w:val="center"/>
              <w:textAlignment w:val="center"/>
              <w:rPr>
                <w:rFonts w:ascii="宋体" w:hAnsi="宋体" w:eastAsia="宋体"/>
                <w:color w:val="000000"/>
                <w:sz w:val="24"/>
                <w:szCs w:val="24"/>
              </w:rPr>
            </w:pPr>
            <w:bookmarkStart w:id="18" w:name="_Toc24097"/>
            <w:r>
              <w:rPr>
                <w:rFonts w:hint="eastAsia" w:ascii="宋体" w:hAnsi="宋体" w:eastAsia="宋体"/>
                <w:color w:val="000000"/>
                <w:kern w:val="0"/>
                <w:sz w:val="24"/>
                <w:szCs w:val="24"/>
                <w:lang w:bidi="ar"/>
              </w:rPr>
              <w:t>填表人：</w:t>
            </w:r>
            <w:bookmarkEnd w:id="18"/>
          </w:p>
        </w:tc>
        <w:tc>
          <w:tcPr>
            <w:tcW w:w="2151" w:type="dxa"/>
            <w:tcBorders>
              <w:top w:val="single" w:color="000000" w:sz="4" w:space="0"/>
              <w:left w:val="nil"/>
              <w:bottom w:val="nil"/>
              <w:right w:val="nil"/>
            </w:tcBorders>
            <w:shd w:val="clear" w:color="auto" w:fill="auto"/>
            <w:tcMar>
              <w:top w:w="15" w:type="dxa"/>
              <w:left w:w="15" w:type="dxa"/>
              <w:right w:w="15" w:type="dxa"/>
            </w:tcMar>
            <w:vAlign w:val="center"/>
          </w:tcPr>
          <w:p>
            <w:pPr>
              <w:rPr>
                <w:rFonts w:ascii="宋体" w:hAnsi="宋体" w:eastAsia="宋体"/>
                <w:color w:val="000000"/>
                <w:sz w:val="24"/>
                <w:szCs w:val="24"/>
              </w:rPr>
            </w:pPr>
          </w:p>
        </w:tc>
        <w:tc>
          <w:tcPr>
            <w:tcW w:w="2020" w:type="dxa"/>
            <w:tcBorders>
              <w:top w:val="single" w:color="000000" w:sz="4" w:space="0"/>
              <w:left w:val="nil"/>
              <w:bottom w:val="nil"/>
              <w:right w:val="nil"/>
            </w:tcBorders>
            <w:shd w:val="clear" w:color="auto" w:fill="auto"/>
            <w:tcMar>
              <w:top w:w="15" w:type="dxa"/>
              <w:left w:w="15" w:type="dxa"/>
              <w:right w:w="15" w:type="dxa"/>
            </w:tcMar>
            <w:vAlign w:val="center"/>
          </w:tcPr>
          <w:p>
            <w:pPr>
              <w:rPr>
                <w:rFonts w:ascii="宋体" w:hAnsi="宋体" w:eastAsia="宋体"/>
                <w:color w:val="000000"/>
                <w:sz w:val="24"/>
                <w:szCs w:val="24"/>
              </w:rPr>
            </w:pPr>
          </w:p>
        </w:tc>
        <w:tc>
          <w:tcPr>
            <w:tcW w:w="2177" w:type="dxa"/>
            <w:tcBorders>
              <w:top w:val="single" w:color="000000" w:sz="4" w:space="0"/>
              <w:left w:val="nil"/>
              <w:bottom w:val="nil"/>
              <w:right w:val="nil"/>
            </w:tcBorders>
            <w:shd w:val="clear" w:color="auto" w:fill="auto"/>
            <w:tcMar>
              <w:top w:w="15" w:type="dxa"/>
              <w:left w:w="15" w:type="dxa"/>
              <w:right w:w="15" w:type="dxa"/>
            </w:tcMar>
            <w:vAlign w:val="center"/>
          </w:tcPr>
          <w:p>
            <w:pPr>
              <w:rPr>
                <w:rFonts w:ascii="宋体" w:hAnsi="宋体" w:eastAsia="宋体"/>
                <w:color w:val="000000"/>
                <w:sz w:val="24"/>
                <w:szCs w:val="24"/>
              </w:rPr>
            </w:pPr>
          </w:p>
        </w:tc>
        <w:tc>
          <w:tcPr>
            <w:tcW w:w="1875" w:type="dxa"/>
            <w:tcBorders>
              <w:top w:val="single" w:color="000000" w:sz="4" w:space="0"/>
              <w:left w:val="nil"/>
              <w:bottom w:val="nil"/>
              <w:right w:val="nil"/>
            </w:tcBorders>
            <w:shd w:val="clear" w:color="auto" w:fill="auto"/>
            <w:tcMar>
              <w:top w:w="15" w:type="dxa"/>
              <w:left w:w="15" w:type="dxa"/>
              <w:right w:w="15" w:type="dxa"/>
            </w:tcMar>
            <w:vAlign w:val="center"/>
          </w:tcPr>
          <w:p>
            <w:pPr>
              <w:textAlignment w:val="center"/>
              <w:rPr>
                <w:rFonts w:ascii="宋体" w:hAnsi="宋体" w:eastAsia="宋体"/>
                <w:color w:val="000000"/>
                <w:sz w:val="24"/>
                <w:szCs w:val="24"/>
              </w:rPr>
            </w:pPr>
            <w:bookmarkStart w:id="19" w:name="_Toc30778"/>
            <w:r>
              <w:rPr>
                <w:rFonts w:hint="eastAsia" w:ascii="宋体" w:hAnsi="宋体" w:eastAsia="宋体"/>
                <w:color w:val="000000"/>
                <w:kern w:val="0"/>
                <w:sz w:val="24"/>
                <w:szCs w:val="24"/>
                <w:lang w:bidi="ar"/>
              </w:rPr>
              <w:t>联系电话：</w:t>
            </w:r>
            <w:bookmarkEnd w:id="19"/>
          </w:p>
        </w:tc>
        <w:tc>
          <w:tcPr>
            <w:tcW w:w="1875" w:type="dxa"/>
            <w:tcBorders>
              <w:top w:val="single" w:color="000000" w:sz="4" w:space="0"/>
              <w:left w:val="nil"/>
              <w:bottom w:val="nil"/>
              <w:right w:val="nil"/>
            </w:tcBorders>
            <w:shd w:val="clear" w:color="auto" w:fill="auto"/>
            <w:tcMar>
              <w:top w:w="15" w:type="dxa"/>
              <w:left w:w="15" w:type="dxa"/>
              <w:right w:w="15" w:type="dxa"/>
            </w:tcMar>
            <w:vAlign w:val="center"/>
          </w:tcPr>
          <w:p>
            <w:pPr>
              <w:rPr>
                <w:rFonts w:ascii="宋体" w:hAnsi="宋体" w:eastAsia="宋体"/>
                <w:color w:val="000000"/>
                <w:sz w:val="24"/>
                <w:szCs w:val="24"/>
              </w:rPr>
            </w:pPr>
          </w:p>
        </w:tc>
      </w:tr>
    </w:tbl>
    <w:p>
      <w:bookmarkStart w:id="20" w:name="_GoBack"/>
      <w:bookmarkEnd w:id="2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zM3ZjZjM2UyYWNiNWUzOGM4NzMzNmVmNmUzOTYifQ=="/>
  </w:docVars>
  <w:rsids>
    <w:rsidRoot w:val="00000000"/>
    <w:rsid w:val="1704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仿宋_GB2312" w:hAnsi="仿宋_GB2312" w:eastAsia="仿宋_GB2312" w:cs="宋体"/>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character" w:customStyle="1" w:styleId="5">
    <w:name w:val="font4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2023-12-22T08:55:20Z</dcterms:created>
  <dc:creator>Administrator.PC-20221121ZKAJ</dc:creator>
  <cp:lastModifiedBy>WPS_1647241562</cp:lastModifiedBy>
  <dcterms:modified xsi:type="dcterms:W3CDTF">2023-12-22T08:55:46Z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5C62868C3C254DA7A34C0D88FDA70C3A_13</vt:lpwstr>
  </property>
</Properties>
</file>