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332" w:rsidRPr="00724B70" w:rsidRDefault="00554332" w:rsidP="00554332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724B70">
        <w:rPr>
          <w:rFonts w:ascii="方正小标宋简体" w:eastAsia="方正小标宋简体" w:hAnsi="方正小标宋简体" w:cs="宋体"/>
          <w:sz w:val="44"/>
          <w:szCs w:val="44"/>
        </w:rPr>
        <w:t>农业农村事业中心</w:t>
      </w:r>
      <w:r w:rsidRPr="00724B70">
        <w:rPr>
          <w:rFonts w:ascii="方正小标宋简体" w:eastAsia="方正小标宋简体" w:hAnsi="方正小标宋简体" w:cs="宋体" w:hint="eastAsia"/>
          <w:sz w:val="44"/>
          <w:szCs w:val="44"/>
        </w:rPr>
        <w:t>2</w:t>
      </w:r>
      <w:r w:rsidRPr="00724B70">
        <w:rPr>
          <w:rFonts w:ascii="方正小标宋简体" w:eastAsia="方正小标宋简体" w:hAnsi="方正小标宋简体" w:cs="宋体"/>
          <w:sz w:val="44"/>
          <w:szCs w:val="44"/>
        </w:rPr>
        <w:t>022年度对兽药生产监督检查实施方案</w:t>
      </w:r>
    </w:p>
    <w:p w:rsidR="00554332" w:rsidRPr="00554332" w:rsidRDefault="00554332" w:rsidP="00554332">
      <w:pPr>
        <w:jc w:val="center"/>
        <w:rPr>
          <w:rFonts w:ascii="方正小标宋简体" w:eastAsia="方正小标宋简体" w:hAnsi="方正小标宋简体" w:cs="宋体"/>
          <w:sz w:val="32"/>
          <w:szCs w:val="32"/>
        </w:rPr>
      </w:pPr>
    </w:p>
    <w:p w:rsidR="00013919" w:rsidRPr="00461871" w:rsidRDefault="00554332" w:rsidP="00461871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61871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013919" w:rsidRPr="00554332" w:rsidRDefault="00554332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554332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554332">
        <w:rPr>
          <w:rFonts w:ascii="仿宋_GB2312" w:eastAsia="仿宋_GB2312" w:hAnsi="宋体" w:cs="宋体" w:hint="eastAsia"/>
          <w:sz w:val="32"/>
          <w:szCs w:val="32"/>
        </w:rPr>
        <w:t> </w:t>
      </w:r>
      <w:r w:rsidRPr="00554332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554332">
        <w:rPr>
          <w:rFonts w:ascii="仿宋_GB2312" w:eastAsia="仿宋_GB2312" w:hAnsi="宋体" w:cs="宋体" w:hint="eastAsia"/>
          <w:sz w:val="32"/>
          <w:szCs w:val="32"/>
        </w:rPr>
        <w:br/>
      </w:r>
      <w:r w:rsidR="00461871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61871">
        <w:rPr>
          <w:rFonts w:ascii="仿宋_GB2312" w:eastAsia="仿宋_GB2312" w:hAnsi="宋体" w:cs="宋体"/>
          <w:sz w:val="32"/>
          <w:szCs w:val="32"/>
        </w:rPr>
        <w:t xml:space="preserve">   </w:t>
      </w:r>
      <w:r w:rsidRPr="00461871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013919" w:rsidRPr="00554332" w:rsidRDefault="00554332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554332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检查实施部门为高新区农业农村事业中心，检查对象为高新区兽药生产企业。</w:t>
      </w:r>
    </w:p>
    <w:p w:rsidR="00013919" w:rsidRPr="00461871" w:rsidRDefault="00554332" w:rsidP="00461871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61871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013919" w:rsidRPr="00554332" w:rsidRDefault="00554332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554332">
        <w:rPr>
          <w:rFonts w:ascii="仿宋_GB2312" w:eastAsia="仿宋_GB2312" w:hAnsi="宋体" w:cs="宋体" w:hint="eastAsia"/>
          <w:sz w:val="32"/>
          <w:szCs w:val="32"/>
        </w:rPr>
        <w:t>农业农村部门检查事项为：(一)对批准生产的善药进行的行政检查:对兽药生产活动的行政检查:对普药生产企业的监督检查。检查内容:兽药生产企业及产品的生产资质是否合法，原料库、生产车间、成品库、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质检室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等设备设施配备情况、运行情况以及人员管理、物料管理、生产、检验、销售档案记录是否齐全合法。（二)对兽用易制毒化学品等特殊管制兽药监督检查。普用生物制品生产企业:重点检查在菌毒种的验收、贮存、保管、使用、销毁方面是否严格执行国家有关兽医微生物菌种保管的规定，在生产过程中是否采取措施防止物料及产品所产生的气体、蒸汽、喷雾物或生</w:t>
      </w:r>
      <w:r w:rsidRPr="00554332">
        <w:rPr>
          <w:rFonts w:ascii="仿宋_GB2312" w:eastAsia="仿宋_GB2312" w:hAnsi="宋体" w:cs="宋体" w:hint="eastAsia"/>
          <w:sz w:val="32"/>
          <w:szCs w:val="32"/>
        </w:rPr>
        <w:lastRenderedPageBreak/>
        <w:t>物体等引起的交叉污染，以及《兽药管理条例》规定的其他生物安全要求。其他兽药生产企业:企业是否按照公安、应急管理法规的要求建立危险化学品台账，做好危险化学品排查登记，落实消毒剂和清洗剂安全管理、承包商管理、特种作业人员持证上岗、安全管理制度和操作规程、从业人员安全教育培训、应急救授装备配备、“一书- 签”管理等相关安全要求。对取得《兽药生产许可证》但处于停产状态，且无法保证停产期间留存的相关危险化学品安全性的企业，要求其一律不得留存《危险化学品目录》所列危险品。对于停产时间达到6个月以上的，厂区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范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国内一律不得留存《危险化学品目录》所列危险品，同时须按照《兽药管理条例》责令共交回许可证并报省局。(三)兽用生物制品批签发样品销毁的监督检查，现场核查停用生物制品生产企业申报批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签发村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料，枝对库存贴签的样品，监督生产企业人员按照规定进行无害化处理和记录，杜绝样品外流。(四)兽药生产企业是否有符合国家规定的安全、卫生要求的生产环境检查内容:现场检查企业的厂区环境和安全生产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制度台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账、措施，重点检查菌毒种管理、易制毒化学品和危险化学品原料及化学试剂管理、以及高温、高压、“粉尘、气味，核查企业的环评和安评等申报材料，以及当地有关部门检查验收意见，企业设施设备和记录是否符合要求。</w:t>
      </w:r>
    </w:p>
    <w:p w:rsidR="00013919" w:rsidRPr="00461871" w:rsidRDefault="00554332" w:rsidP="00461871">
      <w:pPr>
        <w:spacing w:after="240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61871">
        <w:rPr>
          <w:rFonts w:ascii="黑体" w:eastAsia="黑体" w:hAnsi="黑体" w:cs="宋体" w:hint="eastAsia"/>
          <w:sz w:val="32"/>
          <w:szCs w:val="32"/>
        </w:rPr>
        <w:t xml:space="preserve">四、结果录入 </w:t>
      </w:r>
    </w:p>
    <w:p w:rsidR="00013919" w:rsidRPr="00554332" w:rsidRDefault="00554332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554332">
        <w:rPr>
          <w:rFonts w:ascii="仿宋_GB2312" w:eastAsia="仿宋_GB2312" w:hAnsi="宋体" w:cs="宋体" w:hint="eastAsia"/>
          <w:sz w:val="32"/>
          <w:szCs w:val="32"/>
        </w:rPr>
        <w:lastRenderedPageBreak/>
        <w:t>检查人员根据检查情况，依法认定检查结果。按照“谁检查、谁录入、谁公示”的原则，检查结束后，由执法人员登录山东省政府部门联合“双随机、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公开”监管平合，完成检查结果录入。此外，发现其他违法违规行为的，可录入相关信息。检查结果一经录人，无法修改。检查结果将自动记于企业名下，并通过国家企业信用信息公示系统（山东）向社会公示。检查结果未录入的，视为未完成检查任务。</w:t>
      </w:r>
      <w:r w:rsidRPr="00554332">
        <w:rPr>
          <w:rFonts w:ascii="仿宋_GB2312" w:eastAsia="仿宋_GB2312" w:hAnsi="宋体" w:cs="宋体" w:hint="eastAsia"/>
          <w:sz w:val="32"/>
          <w:szCs w:val="32"/>
        </w:rPr>
        <w:br/>
      </w:r>
      <w:r w:rsidR="00461871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61871">
        <w:rPr>
          <w:rFonts w:ascii="仿宋_GB2312" w:eastAsia="仿宋_GB2312" w:hAnsi="宋体" w:cs="宋体"/>
          <w:sz w:val="32"/>
          <w:szCs w:val="32"/>
        </w:rPr>
        <w:t xml:space="preserve">   </w:t>
      </w:r>
      <w:r w:rsidRPr="00461871">
        <w:rPr>
          <w:rFonts w:ascii="黑体" w:eastAsia="黑体" w:hAnsi="黑体" w:cs="宋体" w:hint="eastAsia"/>
          <w:sz w:val="32"/>
          <w:szCs w:val="32"/>
        </w:rPr>
        <w:t>五、后续处理</w:t>
      </w:r>
      <w:r w:rsidRPr="00461871">
        <w:rPr>
          <w:rFonts w:ascii="仿宋_GB2312" w:eastAsia="仿宋_GB2312" w:hAnsi="宋体" w:cs="宋体" w:hint="eastAsia"/>
          <w:sz w:val="32"/>
          <w:szCs w:val="32"/>
        </w:rPr>
        <w:br/>
      </w:r>
      <w:r w:rsidRPr="00554332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FF5E87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554332">
        <w:rPr>
          <w:rFonts w:ascii="仿宋_GB2312" w:eastAsia="仿宋_GB2312" w:hAnsi="宋体" w:cs="宋体" w:hint="eastAsia"/>
          <w:sz w:val="32"/>
          <w:szCs w:val="32"/>
        </w:rPr>
        <w:t>对检查中存在问题的检查对象，要依法采取责令限期改正、责令停工整改或者给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子行政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处罚等措施。需要做出一般性行政处罚的，要将处罚</w:t>
      </w:r>
      <w:proofErr w:type="gramStart"/>
      <w:r w:rsidRPr="00554332">
        <w:rPr>
          <w:rFonts w:ascii="仿宋_GB2312" w:eastAsia="仿宋_GB2312" w:hAnsi="宋体" w:cs="宋体" w:hint="eastAsia"/>
          <w:sz w:val="32"/>
          <w:szCs w:val="32"/>
        </w:rPr>
        <w:t>信息录人国家</w:t>
      </w:r>
      <w:proofErr w:type="gramEnd"/>
      <w:r w:rsidRPr="00554332">
        <w:rPr>
          <w:rFonts w:ascii="仿宋_GB2312" w:eastAsia="仿宋_GB2312" w:hAnsi="宋体" w:cs="宋体" w:hint="eastAsia"/>
          <w:sz w:val="32"/>
          <w:szCs w:val="32"/>
        </w:rPr>
        <w:t>企业信用信息公示系统（山东）协同监管门户，由该门户推送至国家企业信用信息公示系统(山东），记于企业名下并公示。</w:t>
      </w:r>
    </w:p>
    <w:p w:rsidR="00013919" w:rsidRPr="00554332" w:rsidRDefault="00013919">
      <w:pPr>
        <w:spacing w:after="240"/>
        <w:rPr>
          <w:rFonts w:ascii="仿宋_GB2312" w:eastAsia="仿宋_GB2312" w:hAnsi="宋体" w:cs="宋体"/>
          <w:sz w:val="32"/>
          <w:szCs w:val="32"/>
        </w:rPr>
      </w:pPr>
    </w:p>
    <w:p w:rsidR="00013919" w:rsidRPr="00554332" w:rsidRDefault="00461871" w:rsidP="00461871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淄博高新技术产业开发区</w:t>
      </w:r>
      <w:r w:rsidR="00554332" w:rsidRPr="00554332">
        <w:rPr>
          <w:rFonts w:ascii="仿宋_GB2312" w:eastAsia="仿宋_GB2312" w:hAnsi="宋体" w:cs="宋体" w:hint="eastAsia"/>
          <w:sz w:val="32"/>
          <w:szCs w:val="32"/>
        </w:rPr>
        <w:t>农业农村事业中心</w:t>
      </w:r>
    </w:p>
    <w:p w:rsidR="00013919" w:rsidRPr="00554332" w:rsidRDefault="00554332" w:rsidP="00B86D19">
      <w:pPr>
        <w:spacing w:after="240"/>
        <w:ind w:firstLineChars="1200" w:firstLine="384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554332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p w:rsidR="00013919" w:rsidRDefault="00013919">
      <w:pPr>
        <w:ind w:firstLineChars="200" w:firstLine="600"/>
        <w:rPr>
          <w:rFonts w:ascii="宋体" w:eastAsia="宋体" w:hAnsi="宋体" w:cs="宋体"/>
          <w:color w:val="0000FF"/>
          <w:kern w:val="0"/>
          <w:sz w:val="30"/>
          <w:szCs w:val="30"/>
          <w:lang w:bidi="ar"/>
        </w:rPr>
      </w:pPr>
    </w:p>
    <w:p w:rsidR="00013919" w:rsidRDefault="00013919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013919" w:rsidRDefault="00013919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013919" w:rsidRDefault="00013919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013919" w:rsidRDefault="00013919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sectPr w:rsidR="000139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013919"/>
    <w:rsid w:val="00461871"/>
    <w:rsid w:val="00554332"/>
    <w:rsid w:val="00724B70"/>
    <w:rsid w:val="00B86D19"/>
    <w:rsid w:val="00FF5E87"/>
    <w:rsid w:val="095E7587"/>
    <w:rsid w:val="0DC34765"/>
    <w:rsid w:val="145C627A"/>
    <w:rsid w:val="1EAE4540"/>
    <w:rsid w:val="2CA370EC"/>
    <w:rsid w:val="42202165"/>
    <w:rsid w:val="59432225"/>
    <w:rsid w:val="5A616DC4"/>
    <w:rsid w:val="5B3B35C6"/>
    <w:rsid w:val="5D4005D4"/>
    <w:rsid w:val="67021430"/>
    <w:rsid w:val="6718242A"/>
    <w:rsid w:val="69EE5B6A"/>
    <w:rsid w:val="78556606"/>
    <w:rsid w:val="7AFE6646"/>
    <w:rsid w:val="7BF7489B"/>
    <w:rsid w:val="7E3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109E48-F717-4A1A-9B0C-D7B0D45E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6</cp:revision>
  <dcterms:created xsi:type="dcterms:W3CDTF">2021-09-04T02:29:00Z</dcterms:created>
  <dcterms:modified xsi:type="dcterms:W3CDTF">2022-11-21T01:49:00Z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