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EAD" w:rsidRPr="006F5D9E" w:rsidRDefault="00FE6EAD" w:rsidP="00FE6EAD">
      <w:pPr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6F5D9E">
        <w:rPr>
          <w:rFonts w:ascii="方正小标宋简体" w:eastAsia="方正小标宋简体" w:hAnsi="方正小标宋简体" w:cs="宋体"/>
          <w:sz w:val="44"/>
          <w:szCs w:val="44"/>
        </w:rPr>
        <w:t>农业农村事业中心</w:t>
      </w:r>
      <w:r w:rsidRPr="006F5D9E">
        <w:rPr>
          <w:rFonts w:ascii="方正小标宋简体" w:eastAsia="方正小标宋简体" w:hAnsi="方正小标宋简体" w:cs="宋体" w:hint="eastAsia"/>
          <w:sz w:val="44"/>
          <w:szCs w:val="44"/>
        </w:rPr>
        <w:t>2</w:t>
      </w:r>
      <w:r w:rsidRPr="006F5D9E">
        <w:rPr>
          <w:rFonts w:ascii="方正小标宋简体" w:eastAsia="方正小标宋简体" w:hAnsi="方正小标宋简体" w:cs="宋体"/>
          <w:sz w:val="44"/>
          <w:szCs w:val="44"/>
        </w:rPr>
        <w:t>022年度对禽畜养殖的监督检查实施方案</w:t>
      </w:r>
    </w:p>
    <w:p w:rsidR="00726220" w:rsidRPr="007A6DE3" w:rsidRDefault="00FE6EAD" w:rsidP="007A6DE3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7A6DE3">
        <w:rPr>
          <w:rFonts w:ascii="黑体" w:eastAsia="黑体" w:hAnsi="黑体" w:cs="宋体" w:hint="eastAsia"/>
          <w:sz w:val="32"/>
          <w:szCs w:val="32"/>
        </w:rPr>
        <w:t>一、检查时间</w:t>
      </w:r>
    </w:p>
    <w:p w:rsidR="00726220" w:rsidRPr="00FE6EAD" w:rsidRDefault="00FE6EA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E6EAD">
        <w:rPr>
          <w:rFonts w:ascii="仿宋_GB2312" w:eastAsia="仿宋_GB2312" w:hAnsi="宋体" w:cs="宋体" w:hint="eastAsia"/>
          <w:sz w:val="32"/>
          <w:szCs w:val="32"/>
        </w:rPr>
        <w:t>此次“双随机、</w:t>
      </w:r>
      <w:proofErr w:type="gramStart"/>
      <w:r w:rsidRPr="00FE6EAD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FE6EAD">
        <w:rPr>
          <w:rFonts w:ascii="仿宋_GB2312" w:eastAsia="仿宋_GB2312" w:hAnsi="宋体" w:cs="宋体" w:hint="eastAsia"/>
          <w:sz w:val="32"/>
          <w:szCs w:val="32"/>
        </w:rPr>
        <w:t>公开”抽查工作自2022年9月1日起至</w:t>
      </w:r>
      <w:r w:rsidRPr="00FE6EAD">
        <w:rPr>
          <w:rFonts w:ascii="仿宋_GB2312" w:eastAsia="仿宋_GB2312" w:hAnsi="宋体" w:cs="宋体" w:hint="eastAsia"/>
          <w:sz w:val="32"/>
          <w:szCs w:val="32"/>
        </w:rPr>
        <w:t> </w:t>
      </w:r>
      <w:r w:rsidRPr="00FE6EAD">
        <w:rPr>
          <w:rFonts w:ascii="仿宋_GB2312" w:eastAsia="仿宋_GB2312" w:hAnsi="宋体" w:cs="宋体" w:hint="eastAsia"/>
          <w:sz w:val="32"/>
          <w:szCs w:val="32"/>
        </w:rPr>
        <w:t>11月30日结束，具体检查时问要根据检查工作安排由检查人员另行通知。</w:t>
      </w:r>
      <w:r w:rsidRPr="00FE6EAD">
        <w:rPr>
          <w:rFonts w:ascii="仿宋_GB2312" w:eastAsia="仿宋_GB2312" w:hAnsi="宋体" w:cs="宋体" w:hint="eastAsia"/>
          <w:sz w:val="32"/>
          <w:szCs w:val="32"/>
        </w:rPr>
        <w:br/>
      </w:r>
      <w:r w:rsidR="007A6DE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7A6DE3">
        <w:rPr>
          <w:rFonts w:ascii="仿宋_GB2312" w:eastAsia="仿宋_GB2312" w:hAnsi="宋体" w:cs="宋体"/>
          <w:sz w:val="32"/>
          <w:szCs w:val="32"/>
        </w:rPr>
        <w:t xml:space="preserve">   </w:t>
      </w:r>
      <w:r w:rsidRPr="007A6DE3">
        <w:rPr>
          <w:rFonts w:ascii="黑体" w:eastAsia="黑体" w:hAnsi="黑体" w:cs="宋体" w:hint="eastAsia"/>
          <w:sz w:val="32"/>
          <w:szCs w:val="32"/>
        </w:rPr>
        <w:t>二、检查部门、检查对象</w:t>
      </w:r>
    </w:p>
    <w:p w:rsidR="00726220" w:rsidRPr="00FE6EAD" w:rsidRDefault="00FE6EA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E6EAD">
        <w:rPr>
          <w:rFonts w:ascii="仿宋_GB2312" w:eastAsia="仿宋_GB2312" w:hAnsi="宋体" w:cs="宋体" w:hint="eastAsia"/>
          <w:sz w:val="32"/>
          <w:szCs w:val="32"/>
        </w:rPr>
        <w:t>检查实施部门为高新区农业农村事业中心，检查对象为高新区规模</w:t>
      </w:r>
      <w:r w:rsidRPr="00FE6EAD">
        <w:rPr>
          <w:rFonts w:ascii="仿宋_GB2312" w:eastAsia="仿宋_GB2312" w:hAnsi="宋体" w:cs="宋体" w:hint="eastAsia"/>
          <w:kern w:val="0"/>
          <w:sz w:val="32"/>
          <w:szCs w:val="32"/>
        </w:rPr>
        <w:t>养殖场</w:t>
      </w:r>
      <w:r w:rsidRPr="00FE6EAD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726220" w:rsidRPr="007A6DE3" w:rsidRDefault="00FE6EAD" w:rsidP="007A6DE3">
      <w:pPr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7A6DE3">
        <w:rPr>
          <w:rFonts w:ascii="黑体" w:eastAsia="黑体" w:hAnsi="黑体" w:cs="宋体" w:hint="eastAsia"/>
          <w:sz w:val="32"/>
          <w:szCs w:val="32"/>
        </w:rPr>
        <w:t>三、检查事项、检查内容</w:t>
      </w:r>
    </w:p>
    <w:p w:rsidR="00726220" w:rsidRPr="00FE6EAD" w:rsidRDefault="00FE6EAD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E6EAD">
        <w:rPr>
          <w:rFonts w:ascii="仿宋_GB2312" w:eastAsia="仿宋_GB2312" w:hAnsi="宋体" w:cs="宋体" w:hint="eastAsia"/>
          <w:sz w:val="32"/>
          <w:szCs w:val="32"/>
        </w:rPr>
        <w:t>农业农村部门检查事项为：对畜禽养殖的监督检查、</w:t>
      </w:r>
      <w:r w:rsidRPr="00FE6EAD">
        <w:rPr>
          <w:rFonts w:ascii="仿宋_GB2312" w:eastAsia="仿宋_GB2312" w:hAnsi="宋体" w:cs="宋体" w:hint="eastAsia"/>
          <w:kern w:val="0"/>
          <w:sz w:val="32"/>
          <w:szCs w:val="32"/>
        </w:rPr>
        <w:t>对兽药使用的监督检查</w:t>
      </w:r>
      <w:r w:rsidRPr="00FE6EAD">
        <w:rPr>
          <w:rFonts w:ascii="仿宋_GB2312" w:eastAsia="仿宋_GB2312" w:hAnsi="宋体" w:cs="宋体" w:hint="eastAsia"/>
          <w:sz w:val="32"/>
          <w:szCs w:val="32"/>
        </w:rPr>
        <w:t>检查内容为：检查规模养殖场养殖记录免疫情况；兽药药使用单位及禁用药品检查内容：采购、贮存、使用的兽药产品是否合法；兽药产品标签及成分中是否有禁用药品；兽药处方药管理是否符合规定:普药使用是否造成危害或者不良反应。</w:t>
      </w:r>
    </w:p>
    <w:p w:rsidR="00726220" w:rsidRPr="007A6DE3" w:rsidRDefault="00FE6EAD" w:rsidP="007A6DE3">
      <w:pPr>
        <w:spacing w:after="240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7A6DE3">
        <w:rPr>
          <w:rFonts w:ascii="黑体" w:eastAsia="黑体" w:hAnsi="黑体" w:cs="宋体" w:hint="eastAsia"/>
          <w:sz w:val="32"/>
          <w:szCs w:val="32"/>
        </w:rPr>
        <w:t xml:space="preserve">四、结果录入 </w:t>
      </w:r>
    </w:p>
    <w:p w:rsidR="00726220" w:rsidRPr="00FE6EAD" w:rsidRDefault="00FE6EAD">
      <w:pPr>
        <w:spacing w:after="24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E6EAD">
        <w:rPr>
          <w:rFonts w:ascii="仿宋_GB2312" w:eastAsia="仿宋_GB2312" w:hAnsi="宋体" w:cs="宋体" w:hint="eastAsia"/>
          <w:sz w:val="32"/>
          <w:szCs w:val="32"/>
        </w:rPr>
        <w:t>检查人员根据检查情况，依法认定检查结果。按照“谁检查、谁录入、谁公示”的原则，检查结束后，由执法人员登录山东省政府部门联合“双随机、一公开”监管平合，完成检查结果录入。此外，发现其他违法违规行为的，可录入</w:t>
      </w:r>
      <w:r w:rsidRPr="00FE6EAD">
        <w:rPr>
          <w:rFonts w:ascii="仿宋_GB2312" w:eastAsia="仿宋_GB2312" w:hAnsi="宋体" w:cs="宋体" w:hint="eastAsia"/>
          <w:sz w:val="32"/>
          <w:szCs w:val="32"/>
        </w:rPr>
        <w:lastRenderedPageBreak/>
        <w:t>相关信息。检查结果一经录人，无法修改。检查结果将自动记于企业名下，并通过国家企业信用信息公示系统（山东）向社会公示。检查结果未录入的，视为未完成检查任务。</w:t>
      </w:r>
      <w:r w:rsidRPr="00FE6EAD">
        <w:rPr>
          <w:rFonts w:ascii="仿宋_GB2312" w:eastAsia="仿宋_GB2312" w:hAnsi="宋体" w:cs="宋体" w:hint="eastAsia"/>
          <w:sz w:val="32"/>
          <w:szCs w:val="32"/>
        </w:rPr>
        <w:br/>
      </w:r>
      <w:r w:rsidR="007A6DE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7A6DE3">
        <w:rPr>
          <w:rFonts w:ascii="仿宋_GB2312" w:eastAsia="仿宋_GB2312" w:hAnsi="宋体" w:cs="宋体"/>
          <w:sz w:val="32"/>
          <w:szCs w:val="32"/>
        </w:rPr>
        <w:t xml:space="preserve"> </w:t>
      </w:r>
      <w:r w:rsidR="007A6DE3" w:rsidRPr="007A6DE3">
        <w:rPr>
          <w:rFonts w:ascii="黑体" w:eastAsia="黑体" w:hAnsi="黑体" w:cs="宋体"/>
          <w:sz w:val="32"/>
          <w:szCs w:val="32"/>
        </w:rPr>
        <w:t xml:space="preserve">  </w:t>
      </w:r>
      <w:r w:rsidRPr="007A6DE3">
        <w:rPr>
          <w:rFonts w:ascii="黑体" w:eastAsia="黑体" w:hAnsi="黑体" w:cs="宋体" w:hint="eastAsia"/>
          <w:sz w:val="32"/>
          <w:szCs w:val="32"/>
        </w:rPr>
        <w:t>五、后续处理</w:t>
      </w:r>
      <w:r w:rsidRPr="00FE6EAD">
        <w:rPr>
          <w:rFonts w:ascii="仿宋_GB2312" w:eastAsia="仿宋_GB2312" w:hAnsi="宋体" w:cs="宋体" w:hint="eastAsia"/>
          <w:sz w:val="32"/>
          <w:szCs w:val="32"/>
        </w:rPr>
        <w:br/>
        <w:t xml:space="preserve">  </w:t>
      </w:r>
      <w:r w:rsidR="007A6DE3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FE6EAD">
        <w:rPr>
          <w:rFonts w:ascii="仿宋_GB2312" w:eastAsia="仿宋_GB2312" w:hAnsi="宋体" w:cs="宋体" w:hint="eastAsia"/>
          <w:sz w:val="32"/>
          <w:szCs w:val="32"/>
        </w:rPr>
        <w:t>对检查中存在问题的检查对象，要依法采取责令限期改正、责令停工整改或者给子行政处罚等措施。需要做出一般性行政处罚的，要将处罚信息录人国家企业信用信息公示系统（山东）协同监管门户，由该门户推送至国家企业信用信息公示系统(山东），记于企业名下并公示。</w:t>
      </w:r>
    </w:p>
    <w:p w:rsidR="00726220" w:rsidRPr="00FE6EAD" w:rsidRDefault="00726220">
      <w:pPr>
        <w:spacing w:after="240"/>
        <w:rPr>
          <w:rFonts w:ascii="仿宋_GB2312" w:eastAsia="仿宋_GB2312" w:hAnsi="宋体" w:cs="宋体"/>
          <w:sz w:val="32"/>
          <w:szCs w:val="32"/>
        </w:rPr>
      </w:pPr>
    </w:p>
    <w:p w:rsidR="00726220" w:rsidRPr="00FE6EAD" w:rsidRDefault="007A6DE3" w:rsidP="007A6DE3">
      <w:pPr>
        <w:spacing w:after="240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淄博高新技术产业开发区</w:t>
      </w:r>
      <w:r w:rsidR="00FE6EAD" w:rsidRPr="00FE6EAD">
        <w:rPr>
          <w:rFonts w:ascii="仿宋_GB2312" w:eastAsia="仿宋_GB2312" w:hAnsi="宋体" w:cs="宋体" w:hint="eastAsia"/>
          <w:sz w:val="32"/>
          <w:szCs w:val="32"/>
        </w:rPr>
        <w:t>农业农村事业中心</w:t>
      </w:r>
    </w:p>
    <w:p w:rsidR="00726220" w:rsidRPr="00FE6EAD" w:rsidRDefault="00FE6EAD" w:rsidP="00127196">
      <w:pPr>
        <w:spacing w:after="240"/>
        <w:ind w:firstLineChars="1200" w:firstLine="3840"/>
        <w:rPr>
          <w:rFonts w:ascii="仿宋_GB2312" w:eastAsia="仿宋_GB2312" w:hAnsi="宋体" w:cs="宋体"/>
          <w:sz w:val="32"/>
          <w:szCs w:val="32"/>
        </w:rPr>
      </w:pPr>
      <w:bookmarkStart w:id="0" w:name="_GoBack"/>
      <w:bookmarkEnd w:id="0"/>
      <w:r w:rsidRPr="00FE6EAD">
        <w:rPr>
          <w:rFonts w:ascii="仿宋_GB2312" w:eastAsia="仿宋_GB2312" w:hAnsi="宋体" w:cs="宋体" w:hint="eastAsia"/>
          <w:sz w:val="32"/>
          <w:szCs w:val="32"/>
        </w:rPr>
        <w:t>2022年9月1日</w:t>
      </w:r>
    </w:p>
    <w:p w:rsidR="00726220" w:rsidRDefault="00726220">
      <w:pPr>
        <w:ind w:firstLineChars="200" w:firstLine="600"/>
        <w:rPr>
          <w:rFonts w:ascii="宋体" w:eastAsia="宋体" w:hAnsi="宋体" w:cs="宋体"/>
          <w:color w:val="0000FF"/>
          <w:kern w:val="0"/>
          <w:sz w:val="30"/>
          <w:szCs w:val="30"/>
          <w:lang w:bidi="ar"/>
        </w:rPr>
      </w:pPr>
    </w:p>
    <w:p w:rsidR="00726220" w:rsidRDefault="00726220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p w:rsidR="00726220" w:rsidRDefault="00726220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726220" w:rsidRDefault="00726220">
      <w:pPr>
        <w:ind w:firstLineChars="100" w:firstLine="300"/>
        <w:rPr>
          <w:rFonts w:ascii="宋体" w:eastAsia="宋体" w:hAnsi="宋体" w:cs="宋体"/>
          <w:sz w:val="30"/>
          <w:szCs w:val="30"/>
        </w:rPr>
      </w:pPr>
    </w:p>
    <w:p w:rsidR="00726220" w:rsidRDefault="00726220">
      <w:pPr>
        <w:ind w:firstLineChars="200" w:firstLine="600"/>
        <w:rPr>
          <w:rFonts w:ascii="宋体" w:eastAsia="宋体" w:hAnsi="宋体" w:cs="宋体"/>
          <w:sz w:val="30"/>
          <w:szCs w:val="30"/>
        </w:rPr>
      </w:pPr>
    </w:p>
    <w:sectPr w:rsidR="00726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C627A"/>
    <w:rsid w:val="00127196"/>
    <w:rsid w:val="006F5D9E"/>
    <w:rsid w:val="00726220"/>
    <w:rsid w:val="007A6DE3"/>
    <w:rsid w:val="00FE6EAD"/>
    <w:rsid w:val="095E7587"/>
    <w:rsid w:val="0DC34765"/>
    <w:rsid w:val="145C627A"/>
    <w:rsid w:val="1EAE4540"/>
    <w:rsid w:val="2CA370EC"/>
    <w:rsid w:val="42202165"/>
    <w:rsid w:val="59432225"/>
    <w:rsid w:val="5A616DC4"/>
    <w:rsid w:val="5B3B35C6"/>
    <w:rsid w:val="5D4005D4"/>
    <w:rsid w:val="67021430"/>
    <w:rsid w:val="6718242A"/>
    <w:rsid w:val="69EE5B6A"/>
    <w:rsid w:val="78556606"/>
    <w:rsid w:val="7AFE6646"/>
    <w:rsid w:val="7BF7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F625D63-A8EE-4B88-B3FD-0E63065A5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金盾安防</cp:lastModifiedBy>
  <cp:revision>5</cp:revision>
  <dcterms:created xsi:type="dcterms:W3CDTF">2021-09-04T02:29:00Z</dcterms:created>
  <dcterms:modified xsi:type="dcterms:W3CDTF">2022-11-21T01:50:00Z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