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420"/>
        <w:jc w:val="center"/>
      </w:pPr>
      <w:bookmarkStart w:id="0" w:name="_GoBack"/>
      <w:r>
        <w:rPr>
          <w:rStyle w:val="5"/>
          <w:rFonts w:ascii="微软雅黑" w:hAnsi="微软雅黑" w:eastAsia="微软雅黑" w:cs="微软雅黑"/>
          <w:sz w:val="36"/>
          <w:szCs w:val="36"/>
        </w:rPr>
        <w:t>淄博高新区工业信息化和商务局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  <w:jc w:val="center"/>
      </w:pPr>
      <w:r>
        <w:rPr>
          <w:rStyle w:val="5"/>
          <w:rFonts w:hint="eastAsia" w:ascii="微软雅黑" w:hAnsi="微软雅黑" w:eastAsia="微软雅黑" w:cs="微软雅黑"/>
          <w:sz w:val="36"/>
          <w:szCs w:val="36"/>
        </w:rPr>
        <w:t>2023年政府信息公开工作年度报告</w:t>
      </w:r>
    </w:p>
    <w:bookmarkEnd w:id="0"/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本年度报告中所列数据的统计期限自 2023 年1 月 1 日起，至 2023 年 12 月 31 日止。如对报告内容有疑问，请与工业信息化和商务局联系（地址：淄博市111号火炬广场F座10楼1018室；邮编：255000；电话：0533-3586373；电子邮箱：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 HYPERLINK "mailto:gxqgyxxhhswj@zb.shandong.cn"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color w:val="0000FF"/>
          <w:sz w:val="24"/>
          <w:szCs w:val="24"/>
        </w:rPr>
        <w:t>gxqgyxxhhswj@zb.shandong.cn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sz w:val="24"/>
          <w:szCs w:val="24"/>
        </w:rPr>
        <w:t>）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ascii="黑体" w:hAnsi="宋体" w:eastAsia="黑体" w:cs="黑体"/>
          <w:sz w:val="24"/>
          <w:szCs w:val="24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2023 年工信商务局全面贯彻落实党的二十大精神，坚持以工业信息化、商务为中心，保障政务信息公开工作规范化、制度化运行，认真推进行政决策公开、执行公开、服务公开和结果公开。现将有关情况报告如下：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1.主动公开方面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2023年，淄博高新区工业信息化和商务局共主动公开政府信息86条。其中，信息公开指南1条、财政预决算信息4条、检查结果8条，政务公告46，部门动态4条，其余23条。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2.依申请公开方面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2023年度，我部门未收到政府信息公开申请，与去年持平，无因依申请公开引起的行政复议和行政诉讼。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3.政府信息管理方面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不断健全完善政府信息制作、审查、公开、存档等制度，做到规范管理。进一步规范信息公开保密审核，严格保密审查，杜绝信息安全事故发生。进一步明确网民互动答复要求，明确答复流程，做到规范、按时答复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4.平台建设方面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根据政务公开工作要求，全面更新工信商务局机构职能、政务服务等信息。充分发挥政务新媒体推介宣传作用，依托淄博高新等媒体平台，发布项目申报、政策解读、展销会推介等信息；全面更新政务服务栏目，关联电子证照，优化网办流程，努力打造公开便捷高效的营商环境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5.监督保障方面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调整政府信息公开工作领导小组，各科室确定一名政务公开工作联络员，定期会商，及时传达学习政务公开工作要求。定期更新主动公开基本目录，做到科室联系方式全面公开，确保监督保障渠道畅通。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ascii="黑体" w:hAnsi="宋体" w:eastAsia="黑体" w:cs="黑体"/>
          <w:caps w:val="0"/>
          <w:color w:val="000000"/>
          <w:spacing w:val="0"/>
          <w:sz w:val="24"/>
          <w:szCs w:val="24"/>
          <w:shd w:val="clear" w:fill="FFFFFF"/>
        </w:rPr>
        <w:t>二、主动公开政府信息情况</w:t>
      </w:r>
    </w:p>
    <w:tbl>
      <w:tblPr>
        <w:tblW w:w="870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9"/>
        <w:gridCol w:w="2070"/>
        <w:gridCol w:w="2205"/>
        <w:gridCol w:w="21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第二十条第（一）项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信息内容</w:t>
            </w:r>
          </w:p>
        </w:tc>
        <w:tc>
          <w:tcPr>
            <w:tcW w:w="2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本年制发件数</w:t>
            </w:r>
          </w:p>
        </w:tc>
        <w:tc>
          <w:tcPr>
            <w:tcW w:w="22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本年废止件数</w:t>
            </w:r>
          </w:p>
        </w:tc>
        <w:tc>
          <w:tcPr>
            <w:tcW w:w="21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现行有效件数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规章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规范性文件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0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第二十条第（五）项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信息内容</w:t>
            </w:r>
          </w:p>
        </w:tc>
        <w:tc>
          <w:tcPr>
            <w:tcW w:w="64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本年处理决定数量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行政许可</w:t>
            </w:r>
          </w:p>
        </w:tc>
        <w:tc>
          <w:tcPr>
            <w:tcW w:w="64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0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第二十条第（六）项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信息内容</w:t>
            </w:r>
          </w:p>
        </w:tc>
        <w:tc>
          <w:tcPr>
            <w:tcW w:w="64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本年处理决定数量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行政处罚</w:t>
            </w:r>
          </w:p>
        </w:tc>
        <w:tc>
          <w:tcPr>
            <w:tcW w:w="64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行政强制</w:t>
            </w:r>
          </w:p>
        </w:tc>
        <w:tc>
          <w:tcPr>
            <w:tcW w:w="64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0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第二十条第（八）项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信息内容</w:t>
            </w:r>
          </w:p>
        </w:tc>
        <w:tc>
          <w:tcPr>
            <w:tcW w:w="64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本年处理决定数量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行政事业性收费</w:t>
            </w:r>
          </w:p>
        </w:tc>
        <w:tc>
          <w:tcPr>
            <w:tcW w:w="64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ascii="黑体" w:hAnsi="宋体" w:eastAsia="黑体" w:cs="黑体"/>
          <w:caps w:val="0"/>
          <w:color w:val="000000"/>
          <w:spacing w:val="0"/>
          <w:sz w:val="24"/>
          <w:szCs w:val="24"/>
          <w:shd w:val="clear" w:fill="FFFFFF"/>
        </w:rPr>
        <w:t>三、收到和处理政府信息公开申请情况</w:t>
      </w:r>
    </w:p>
    <w:tbl>
      <w:tblPr>
        <w:tblW w:w="96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1075"/>
        <w:gridCol w:w="3021"/>
        <w:gridCol w:w="551"/>
        <w:gridCol w:w="696"/>
        <w:gridCol w:w="696"/>
        <w:gridCol w:w="696"/>
        <w:gridCol w:w="696"/>
        <w:gridCol w:w="696"/>
        <w:gridCol w:w="82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74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（本列数据的勾稽关系为：第一项加第二项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之和，等于第三项加第四项之和）</w:t>
            </w:r>
          </w:p>
        </w:tc>
        <w:tc>
          <w:tcPr>
            <w:tcW w:w="489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74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自然人</w:t>
            </w:r>
          </w:p>
        </w:tc>
        <w:tc>
          <w:tcPr>
            <w:tcW w:w="349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法人或其他组织</w:t>
            </w:r>
          </w:p>
        </w:tc>
        <w:tc>
          <w:tcPr>
            <w:tcW w:w="8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474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商业企业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科研机构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社会公益组织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法律服务机构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其他</w:t>
            </w:r>
          </w:p>
        </w:tc>
        <w:tc>
          <w:tcPr>
            <w:tcW w:w="8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474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474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三、本年度办理结果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（一）予以公开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（三）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不予公开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1．属于国家秘密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2．其他法律行政法规禁止公开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3．危及“三安全一稳定”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4．保护第三方合法权益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5．属于三类内部事务信息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6．属于四类过程性信息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7．属于行政执法案卷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8．属于行政查询事项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（四）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无法提供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1．本机关不掌握相关政府信息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2．没有现成信息需要另行制作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3．补正后申请内容仍不明确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（五）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不予处理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1．信访举报投诉类申请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2．重复申请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3．要求提供公开出版物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4．无正当理由大量反复申请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right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5．要求行政机关确认或重新出具已获取信息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（六）其他处理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（七）总计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74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四、结转下年度继续办理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645"/>
      </w:pPr>
      <w:r>
        <w:rPr>
          <w:rFonts w:ascii="黑体" w:hAnsi="宋体" w:eastAsia="黑体" w:cs="黑体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四、政府信息公开行政复议、行政诉讼情况</w:t>
      </w:r>
    </w:p>
    <w:tbl>
      <w:tblPr>
        <w:tblW w:w="96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9"/>
        <w:gridCol w:w="655"/>
        <w:gridCol w:w="669"/>
        <w:gridCol w:w="640"/>
        <w:gridCol w:w="567"/>
        <w:gridCol w:w="669"/>
        <w:gridCol w:w="669"/>
        <w:gridCol w:w="669"/>
        <w:gridCol w:w="669"/>
        <w:gridCol w:w="538"/>
        <w:gridCol w:w="786"/>
        <w:gridCol w:w="611"/>
        <w:gridCol w:w="713"/>
        <w:gridCol w:w="670"/>
        <w:gridCol w:w="4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行政复议</w:t>
            </w:r>
          </w:p>
        </w:tc>
        <w:tc>
          <w:tcPr>
            <w:tcW w:w="642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结果维持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结果纠正</w:t>
            </w:r>
          </w:p>
        </w:tc>
        <w:tc>
          <w:tcPr>
            <w:tcW w:w="67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其他结果</w:t>
            </w:r>
          </w:p>
        </w:tc>
        <w:tc>
          <w:tcPr>
            <w:tcW w:w="64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尚未审结</w:t>
            </w:r>
          </w:p>
        </w:tc>
        <w:tc>
          <w:tcPr>
            <w:tcW w:w="57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总计</w:t>
            </w:r>
          </w:p>
        </w:tc>
        <w:tc>
          <w:tcPr>
            <w:tcW w:w="32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未经复议直接起诉</w:t>
            </w:r>
          </w:p>
        </w:tc>
        <w:tc>
          <w:tcPr>
            <w:tcW w:w="32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结果维持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结果纠正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其他结果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尚未审结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总计</w:t>
            </w:r>
          </w:p>
        </w:tc>
        <w:tc>
          <w:tcPr>
            <w:tcW w:w="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结果维持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结果纠正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其他结果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尚未审结</w:t>
            </w:r>
          </w:p>
        </w:tc>
        <w:tc>
          <w:tcPr>
            <w:tcW w:w="4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ascii="黑体" w:hAnsi="宋体" w:eastAsia="黑体" w:cs="黑体"/>
          <w:caps w:val="0"/>
          <w:color w:val="000000"/>
          <w:spacing w:val="0"/>
          <w:sz w:val="24"/>
          <w:szCs w:val="24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t>2023年，淄博高新区工业信息化和商务局政府信息公开工作稳步推进，但还存在以下问题：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t>1.因原山东省政务服务事项管理系统停用，网站上政务事项流程图和办理流程无法显示。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t>2.网站转载上级部门公示及表彰不及时。部分企业获得的荣誉称号虽然已经通过其他媒体途径发布，但未在门户网站转载。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t>针对以上问题，我们采取了以下措施进行改进：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t>1. 加强组织领导，提高对政务公开工作重要性的认识。全面摸排工信和商务系统政务服务事项，补充完善业务流程，做到全流程公开。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t>2. 明确工作责任，明确任务分工。组织局内政务公开工作会议，要求工作人员及时在管委会网站转载上级部门的公示及表彰。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ascii="黑体" w:hAnsi="宋体" w:eastAsia="黑体" w:cs="黑体"/>
          <w:caps w:val="0"/>
          <w:color w:val="000000"/>
          <w:spacing w:val="0"/>
          <w:sz w:val="24"/>
          <w:szCs w:val="24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t>（一）本年度依申请公开，未收取任何信息处理费。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t>（二）本年度未收到建议提案。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3"/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t>（三）工作创新举措情况：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t>加强组织领导，坚持夯实政务公开工作基础。坚持完善政府信息公开工作流程，做好政府信息公开保密审查。2023年度，工信商务局组织召开新闻发布会1场，参与2场，做到重大事项及时准确发布。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t>（四）《2023年淄博高新区政务公开工作方案》落实情况：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t>一是细化责任分工，加强重点领域信息公开。积极走访企业，上门送政策解难题，开展了各类政策宣传活动，做好相关政策、项目申报的解读和辅导工作。按要求更新完善本部门权责清单、政务服务事项和本级政府行政机关机构职能，做到全面公开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t>二是强化工作保障和监督。继续加强政务公开培训工作，完善政务新媒体审核发布机制，将相关工作纳入部门年度考核。公布完善各类反馈投诉渠道，鼓励干部群众积极参与监督，明确网民互动办理时限，安排专人负责，及时解答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mYWQyMWJkYzU4ZjdkMGNiZjNmYWVhNTE1Zjc0ZjcifQ=="/>
  </w:docVars>
  <w:rsids>
    <w:rsidRoot w:val="301200CD"/>
    <w:rsid w:val="301200CD"/>
    <w:rsid w:val="4E58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2574</Words>
  <Characters>2688</Characters>
  <Lines>0</Lines>
  <Paragraphs>0</Paragraphs>
  <TotalTime>110</TotalTime>
  <ScaleCrop>false</ScaleCrop>
  <LinksUpToDate>false</LinksUpToDate>
  <CharactersWithSpaces>2704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2024-01-31T03:37:00Z</dcterms:created>
  <dc:creator>Administrator</dc:creator>
  <cp:lastModifiedBy>Administrator</cp:lastModifiedBy>
  <dcterms:modified xsi:type="dcterms:W3CDTF">2024-01-31T05:28:07Z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AE3EE4942FA241BEB17BBC01E430D0F9_13</vt:lpwstr>
  </property>
</Properties>
</file>