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F4" w:rsidRPr="008B10F4" w:rsidRDefault="008B10F4" w:rsidP="00B52DAC">
      <w:pPr>
        <w:widowControl/>
        <w:autoSpaceDE w:val="0"/>
        <w:autoSpaceDN w:val="0"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8B10F4">
        <w:rPr>
          <w:rFonts w:ascii="方正小标宋简体" w:eastAsia="方正小标宋简体" w:hAnsi="宋体" w:cs="宋体" w:hint="eastAsia"/>
          <w:kern w:val="0"/>
          <w:sz w:val="44"/>
          <w:szCs w:val="44"/>
        </w:rPr>
        <w:t>淄博高新区建设局</w:t>
      </w:r>
    </w:p>
    <w:p w:rsidR="008B10F4" w:rsidRPr="008B10F4" w:rsidRDefault="008B10F4" w:rsidP="00B52DAC">
      <w:pPr>
        <w:widowControl/>
        <w:autoSpaceDE w:val="0"/>
        <w:autoSpaceDN w:val="0"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8B10F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="007B1450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</w:t>
      </w:r>
      <w:r w:rsidRPr="008B10F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年政府信息公开工作年度报告</w:t>
      </w:r>
    </w:p>
    <w:p w:rsidR="00304369" w:rsidRDefault="00304369" w:rsidP="00375C80">
      <w:pPr>
        <w:widowControl/>
        <w:spacing w:before="100" w:beforeAutospacing="1" w:after="100" w:afterAutospacing="1" w:line="560" w:lineRule="exact"/>
        <w:jc w:val="center"/>
        <w:rPr>
          <w:rFonts w:ascii="Calibri" w:eastAsia="宋体" w:hAnsi="Calibri" w:cs="Calibri"/>
          <w:b/>
          <w:bCs/>
          <w:kern w:val="0"/>
          <w:sz w:val="36"/>
          <w:szCs w:val="36"/>
        </w:rPr>
      </w:pPr>
    </w:p>
    <w:p w:rsidR="008B10F4" w:rsidRPr="00304369" w:rsidRDefault="00237DCB" w:rsidP="00304369">
      <w:pPr>
        <w:widowControl/>
        <w:spacing w:before="100" w:beforeAutospacing="1" w:after="100" w:afterAutospacing="1" w:line="560" w:lineRule="exact"/>
        <w:ind w:firstLineChars="200" w:firstLine="720"/>
        <w:rPr>
          <w:rFonts w:ascii="仿宋" w:eastAsia="仿宋" w:hAnsi="仿宋" w:cs="宋体"/>
          <w:kern w:val="0"/>
          <w:sz w:val="36"/>
          <w:szCs w:val="36"/>
        </w:rPr>
      </w:pPr>
      <w:r w:rsidRPr="00237DCB">
        <w:rPr>
          <w:rFonts w:ascii="仿宋" w:eastAsia="仿宋" w:hAnsi="仿宋" w:cs="宋体" w:hint="eastAsia"/>
          <w:kern w:val="0"/>
          <w:sz w:val="36"/>
          <w:szCs w:val="36"/>
        </w:rPr>
        <w:t>本年度报告根据《中华人民共和国政府信息公开条例》和《国务院办公厅政府信息与政务公开办公室关于印发</w:t>
      </w:r>
      <w:r w:rsidRPr="00237DCB">
        <w:rPr>
          <w:rFonts w:ascii="仿宋" w:eastAsia="仿宋" w:hAnsi="仿宋" w:cs="宋体"/>
          <w:kern w:val="0"/>
          <w:sz w:val="36"/>
          <w:szCs w:val="36"/>
        </w:rPr>
        <w:t>&lt;中华人民共和国政府信息公开工作年度报告格式&gt;的通知》（国办公开办函〔2021〕30号）相关要求编制。本报告中所列数据的统计期限自2022年1月1日起，至2022年12月31日止。本报告可在淄博高新区门户网站（http://www.china-zibo.gov.cn）下载。如对本报告有任何疑问，请与淄博高新区建设局联系（地址：淄博市张店区柳泉路 109 号506 室；邮编：255035；联系电话：3580212；</w:t>
      </w:r>
      <w:r w:rsidRPr="00237DCB">
        <w:rPr>
          <w:rFonts w:ascii="仿宋" w:eastAsia="仿宋" w:hAnsi="仿宋" w:cs="宋体" w:hint="eastAsia"/>
          <w:kern w:val="0"/>
          <w:sz w:val="36"/>
          <w:szCs w:val="36"/>
        </w:rPr>
        <w:t>邮箱：</w:t>
      </w:r>
      <w:r w:rsidRPr="00237DCB">
        <w:rPr>
          <w:rFonts w:ascii="仿宋" w:eastAsia="仿宋" w:hAnsi="仿宋" w:cs="宋体"/>
          <w:kern w:val="0"/>
          <w:sz w:val="36"/>
          <w:szCs w:val="36"/>
        </w:rPr>
        <w:t>gxqjsj@zb.shandong.cn）。</w:t>
      </w:r>
      <w:r w:rsidR="008B10F4" w:rsidRPr="00304369">
        <w:rPr>
          <w:rFonts w:ascii="Calibri" w:eastAsia="仿宋" w:hAnsi="Calibri" w:cs="Calibri"/>
          <w:kern w:val="0"/>
          <w:sz w:val="36"/>
          <w:szCs w:val="36"/>
        </w:rPr>
        <w:t> 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Calibri" w:eastAsia="宋体" w:hAnsi="Calibri" w:cs="Calibri"/>
          <w:kern w:val="0"/>
          <w:sz w:val="36"/>
          <w:szCs w:val="36"/>
        </w:rPr>
        <w:t>一、</w:t>
      </w:r>
      <w:r w:rsidRPr="008B10F4">
        <w:rPr>
          <w:rFonts w:ascii="Calibri" w:eastAsia="宋体" w:hAnsi="Calibri" w:cs="Calibri"/>
          <w:kern w:val="0"/>
          <w:sz w:val="36"/>
          <w:szCs w:val="36"/>
        </w:rPr>
        <w:t> </w:t>
      </w:r>
      <w:r w:rsidRPr="00375C8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总体情况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202</w:t>
      </w:r>
      <w:r w:rsidR="00316386">
        <w:rPr>
          <w:rFonts w:ascii="仿宋" w:eastAsia="仿宋" w:hAnsi="仿宋" w:cs="宋体"/>
          <w:kern w:val="0"/>
          <w:sz w:val="36"/>
          <w:szCs w:val="36"/>
        </w:rPr>
        <w:t>2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年，淄博高新区建设局认真贯彻落实省、市和高新区关于全面推进政务公开工作的部署要求，以拓展政务公开领域、充分保障人民群众知情权、参与权、表达权和监督权为目标，以抓基层夯基础、抓重点求突破、抓典型带全局为主线，深入扎实开展并进一步规范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lastRenderedPageBreak/>
        <w:t>政务公开工作，有力推动了政务信息公开工作规范化、制度化运行。现将有关情况报告如下：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（一）主动公开情况。调整充实政府信息公开工作领导小组，不定期召开政府信息公开工作会议，健全完善主动公开制度、重大决策公开制度、政府信息及时发布制度，形成纵向到底、横向到边、上下联动、整体推进的工作体系，构建了工作有部署、实施有检查、年终有考核、违规违纪有责任追究的工作机制。202</w:t>
      </w:r>
      <w:r w:rsidR="00316386">
        <w:rPr>
          <w:rFonts w:ascii="仿宋" w:eastAsia="仿宋" w:hAnsi="仿宋" w:cs="宋体"/>
          <w:kern w:val="0"/>
          <w:sz w:val="36"/>
          <w:szCs w:val="36"/>
        </w:rPr>
        <w:t>2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年，淄博高新区建设局共主动公开政府信息</w:t>
      </w:r>
      <w:r w:rsidR="00316386">
        <w:rPr>
          <w:rFonts w:ascii="仿宋" w:eastAsia="仿宋" w:hAnsi="仿宋" w:cs="宋体"/>
          <w:kern w:val="0"/>
          <w:sz w:val="36"/>
          <w:szCs w:val="36"/>
        </w:rPr>
        <w:t>1</w:t>
      </w:r>
      <w:r w:rsidR="00477B46">
        <w:rPr>
          <w:rFonts w:ascii="仿宋" w:eastAsia="仿宋" w:hAnsi="仿宋" w:cs="宋体"/>
          <w:kern w:val="0"/>
          <w:sz w:val="36"/>
          <w:szCs w:val="36"/>
        </w:rPr>
        <w:t>38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条。其中，</w:t>
      </w:r>
      <w:r w:rsidR="00771AB6">
        <w:rPr>
          <w:rFonts w:ascii="仿宋" w:eastAsia="仿宋" w:hAnsi="仿宋" w:cs="宋体" w:hint="eastAsia"/>
          <w:kern w:val="0"/>
          <w:sz w:val="36"/>
          <w:szCs w:val="36"/>
        </w:rPr>
        <w:t>机构职能1条、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管委办公室文件1条、</w:t>
      </w:r>
      <w:r w:rsidR="00763A95">
        <w:rPr>
          <w:rFonts w:ascii="仿宋" w:eastAsia="仿宋" w:hAnsi="仿宋" w:cs="宋体" w:hint="eastAsia"/>
          <w:kern w:val="0"/>
          <w:sz w:val="36"/>
          <w:szCs w:val="36"/>
        </w:rPr>
        <w:t>部门文件5条、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政策解读</w:t>
      </w:r>
      <w:r w:rsidR="00F20B91">
        <w:rPr>
          <w:rFonts w:ascii="仿宋" w:eastAsia="仿宋" w:hAnsi="仿宋" w:cs="宋体"/>
          <w:kern w:val="0"/>
          <w:sz w:val="36"/>
          <w:szCs w:val="36"/>
        </w:rPr>
        <w:t>4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条、政府会议信息</w:t>
      </w:r>
      <w:r w:rsidR="00F20B91">
        <w:rPr>
          <w:rFonts w:ascii="仿宋" w:eastAsia="仿宋" w:hAnsi="仿宋" w:cs="宋体"/>
          <w:kern w:val="0"/>
          <w:sz w:val="36"/>
          <w:szCs w:val="36"/>
        </w:rPr>
        <w:t>15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条、饮用水安全</w:t>
      </w:r>
      <w:r w:rsidR="00477B46">
        <w:rPr>
          <w:rFonts w:ascii="仿宋" w:eastAsia="仿宋" w:hAnsi="仿宋" w:cs="宋体"/>
          <w:kern w:val="0"/>
          <w:sz w:val="36"/>
          <w:szCs w:val="36"/>
        </w:rPr>
        <w:t>13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条、灾害事故救援</w:t>
      </w:r>
      <w:r w:rsidR="000F5F4D">
        <w:rPr>
          <w:rFonts w:ascii="仿宋" w:eastAsia="仿宋" w:hAnsi="仿宋" w:cs="宋体"/>
          <w:kern w:val="0"/>
          <w:sz w:val="36"/>
          <w:szCs w:val="36"/>
        </w:rPr>
        <w:t>3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条、财政预决算</w:t>
      </w:r>
      <w:r w:rsidR="000F5F4D">
        <w:rPr>
          <w:rFonts w:ascii="仿宋" w:eastAsia="仿宋" w:hAnsi="仿宋" w:cs="宋体"/>
          <w:kern w:val="0"/>
          <w:sz w:val="36"/>
          <w:szCs w:val="36"/>
        </w:rPr>
        <w:t>6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="000F5F4D">
        <w:rPr>
          <w:rFonts w:ascii="仿宋" w:eastAsia="仿宋" w:hAnsi="仿宋" w:cs="宋体" w:hint="eastAsia"/>
          <w:kern w:val="0"/>
          <w:sz w:val="36"/>
          <w:szCs w:val="36"/>
        </w:rPr>
        <w:t>“双随机</w:t>
      </w:r>
      <w:r w:rsidR="00253B81">
        <w:rPr>
          <w:rFonts w:ascii="仿宋" w:eastAsia="仿宋" w:hAnsi="仿宋" w:cs="宋体" w:hint="eastAsia"/>
          <w:kern w:val="0"/>
          <w:sz w:val="36"/>
          <w:szCs w:val="36"/>
        </w:rPr>
        <w:t>、</w:t>
      </w:r>
      <w:bookmarkStart w:id="0" w:name="_GoBack"/>
      <w:bookmarkEnd w:id="0"/>
      <w:r w:rsidR="000F5F4D">
        <w:rPr>
          <w:rFonts w:ascii="仿宋" w:eastAsia="仿宋" w:hAnsi="仿宋" w:cs="宋体" w:hint="eastAsia"/>
          <w:kern w:val="0"/>
          <w:sz w:val="36"/>
          <w:szCs w:val="36"/>
        </w:rPr>
        <w:t>一公开”</w:t>
      </w:r>
      <w:r w:rsidR="000F5F4D">
        <w:rPr>
          <w:rFonts w:ascii="仿宋" w:eastAsia="仿宋" w:hAnsi="仿宋" w:cs="宋体"/>
          <w:kern w:val="0"/>
          <w:sz w:val="36"/>
          <w:szCs w:val="36"/>
        </w:rPr>
        <w:t>15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条、行政执法信息</w:t>
      </w:r>
      <w:r w:rsidR="000F5F4D">
        <w:rPr>
          <w:rFonts w:ascii="仿宋" w:eastAsia="仿宋" w:hAnsi="仿宋" w:cs="宋体"/>
          <w:kern w:val="0"/>
          <w:sz w:val="36"/>
          <w:szCs w:val="36"/>
        </w:rPr>
        <w:t>15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条、优化服务</w:t>
      </w:r>
      <w:r w:rsidR="000F5F4D">
        <w:rPr>
          <w:rFonts w:ascii="仿宋" w:eastAsia="仿宋" w:hAnsi="仿宋" w:cs="宋体"/>
          <w:kern w:val="0"/>
          <w:sz w:val="36"/>
          <w:szCs w:val="36"/>
        </w:rPr>
        <w:t>2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条、市场监管与安全生产</w:t>
      </w:r>
      <w:r w:rsidR="000F5F4D">
        <w:rPr>
          <w:rFonts w:ascii="仿宋" w:eastAsia="仿宋" w:hAnsi="仿宋" w:cs="宋体"/>
          <w:kern w:val="0"/>
          <w:sz w:val="36"/>
          <w:szCs w:val="36"/>
        </w:rPr>
        <w:t>5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条、住房保障政策法规</w:t>
      </w:r>
      <w:r w:rsidR="000F5F4D">
        <w:rPr>
          <w:rFonts w:ascii="仿宋" w:eastAsia="仿宋" w:hAnsi="仿宋" w:cs="宋体"/>
          <w:kern w:val="0"/>
          <w:sz w:val="36"/>
          <w:szCs w:val="36"/>
        </w:rPr>
        <w:t>8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="00BE4250">
        <w:rPr>
          <w:rFonts w:ascii="仿宋" w:eastAsia="仿宋" w:hAnsi="仿宋" w:cs="宋体" w:hint="eastAsia"/>
          <w:kern w:val="0"/>
          <w:sz w:val="36"/>
          <w:szCs w:val="36"/>
        </w:rPr>
        <w:t>组织领导2条、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工作推进</w:t>
      </w:r>
      <w:r w:rsidR="00BE4250">
        <w:rPr>
          <w:rFonts w:ascii="仿宋" w:eastAsia="仿宋" w:hAnsi="仿宋" w:cs="宋体"/>
          <w:kern w:val="0"/>
          <w:sz w:val="36"/>
          <w:szCs w:val="36"/>
        </w:rPr>
        <w:t>3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条、重要部署执行公开</w:t>
      </w:r>
      <w:r w:rsidR="00BE4250">
        <w:rPr>
          <w:rFonts w:ascii="仿宋" w:eastAsia="仿宋" w:hAnsi="仿宋" w:cs="宋体"/>
          <w:kern w:val="0"/>
          <w:sz w:val="36"/>
          <w:szCs w:val="36"/>
        </w:rPr>
        <w:t>16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条、部门信息公开指南1条、部门信息公开年报1条、26个试点领域公开目录</w:t>
      </w:r>
      <w:r w:rsidR="00BE4250">
        <w:rPr>
          <w:rFonts w:ascii="仿宋" w:eastAsia="仿宋" w:hAnsi="仿宋" w:cs="宋体"/>
          <w:kern w:val="0"/>
          <w:sz w:val="36"/>
          <w:szCs w:val="36"/>
        </w:rPr>
        <w:t>2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条。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（二）依申请公开情况。202</w:t>
      </w:r>
      <w:r w:rsidR="00316386">
        <w:rPr>
          <w:rFonts w:ascii="仿宋" w:eastAsia="仿宋" w:hAnsi="仿宋" w:cs="宋体"/>
          <w:kern w:val="0"/>
          <w:sz w:val="36"/>
          <w:szCs w:val="36"/>
        </w:rPr>
        <w:t>2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年度，我部门共收到政府信息公开申请</w:t>
      </w:r>
      <w:r w:rsidR="007A1F4A">
        <w:rPr>
          <w:rFonts w:ascii="仿宋" w:eastAsia="仿宋" w:hAnsi="仿宋" w:cs="宋体"/>
          <w:kern w:val="0"/>
          <w:sz w:val="36"/>
          <w:szCs w:val="36"/>
        </w:rPr>
        <w:t>6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份，</w:t>
      </w:r>
      <w:r w:rsidR="007A1F4A" w:rsidRPr="007A1F4A">
        <w:rPr>
          <w:rFonts w:ascii="仿宋" w:eastAsia="仿宋" w:hAnsi="仿宋" w:cs="宋体" w:hint="eastAsia"/>
          <w:kern w:val="0"/>
          <w:sz w:val="36"/>
          <w:szCs w:val="36"/>
        </w:rPr>
        <w:t>比去年新增</w:t>
      </w:r>
      <w:r w:rsidR="007A1F4A" w:rsidRPr="007A1F4A">
        <w:rPr>
          <w:rFonts w:ascii="仿宋" w:eastAsia="仿宋" w:hAnsi="仿宋" w:cs="宋体"/>
          <w:kern w:val="0"/>
          <w:sz w:val="36"/>
          <w:szCs w:val="36"/>
        </w:rPr>
        <w:t>200%，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均已按期答复。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lastRenderedPageBreak/>
        <w:t>（三）政府信息管理情况。一是结合工作实际情况调整了政府信息公开工作人员分工，把具体责任量化到人、责任到人，确保及时进行信息的公开、更新、发布、依申请公开和互动回复。二是根据管委会要求，不断建立健全政府信息制作、公开、存档等制度，对政府信息及时动态更新，做到规范管理。三是进一步规范信息公开保密审核，严格保密审查，确保不发生信息安全事故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（四）政府信息公开平台建设情况。按照管委会要求，对高新区网站部门政府信息公开板块栏目及时进行调整，完善更新内容，方便群众获取。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（五）监督保障情况。按照管委会要求，对公开信息依法依规进行审查，由各分管领导按业务线对内容进行审核，确保公开信息准确规范。同时，对工作职责、办公地址、联系方式等内容进行公开，及时更新相关工作事项进展，确保监督保障渠道畅通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375C8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二、主动公开政府信息情况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0F4">
        <w:rPr>
          <w:rFonts w:ascii="Calibri" w:eastAsia="宋体" w:hAnsi="Calibri" w:cs="Calibri"/>
          <w:b/>
          <w:bCs/>
          <w:kern w:val="0"/>
          <w:sz w:val="24"/>
          <w:szCs w:val="24"/>
        </w:rPr>
        <w:t> </w:t>
      </w:r>
    </w:p>
    <w:tbl>
      <w:tblPr>
        <w:tblW w:w="8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8B10F4" w:rsidRPr="008B10F4" w:rsidTr="008B10F4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8B10F4" w:rsidRPr="008B10F4" w:rsidTr="008B10F4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本年制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发件数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本年废止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件数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有效件数</w:t>
            </w:r>
          </w:p>
        </w:tc>
      </w:tr>
      <w:tr w:rsidR="008B10F4" w:rsidRPr="008B10F4" w:rsidTr="008B10F4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规章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502FC2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502FC2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B10F4" w:rsidRPr="008B10F4" w:rsidTr="008B10F4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8B10F4" w:rsidRPr="008B10F4" w:rsidTr="008B10F4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B10F4" w:rsidRPr="008B10F4" w:rsidTr="008B10F4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8B10F4" w:rsidRPr="008B10F4" w:rsidTr="008B10F4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B10F4" w:rsidRPr="008B10F4" w:rsidTr="008B10F4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AD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8B10F4" w:rsidRPr="008B10F4" w:rsidTr="008B10F4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8B10F4" w:rsidRPr="008B10F4" w:rsidTr="008B10F4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收费金额（</w:t>
            </w: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：万元）</w:t>
            </w:r>
          </w:p>
        </w:tc>
      </w:tr>
      <w:tr w:rsidR="008B10F4" w:rsidRPr="008B10F4" w:rsidTr="008B10F4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黑体" w:eastAsia="黑体" w:hAnsi="黑体" w:cs="宋体" w:hint="eastAsia"/>
          <w:kern w:val="0"/>
          <w:sz w:val="36"/>
          <w:szCs w:val="36"/>
        </w:rPr>
        <w:t>三、收到和处理政府信息公开申请情况</w:t>
      </w:r>
    </w:p>
    <w:tbl>
      <w:tblPr>
        <w:tblW w:w="94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547"/>
        <w:gridCol w:w="2661"/>
        <w:gridCol w:w="565"/>
        <w:gridCol w:w="705"/>
        <w:gridCol w:w="704"/>
        <w:gridCol w:w="705"/>
        <w:gridCol w:w="705"/>
        <w:gridCol w:w="705"/>
        <w:gridCol w:w="565"/>
      </w:tblGrid>
      <w:tr w:rsidR="008B10F4" w:rsidRPr="008B10F4" w:rsidTr="00C05527">
        <w:trPr>
          <w:trHeight w:val="448"/>
          <w:jc w:val="center"/>
        </w:trPr>
        <w:tc>
          <w:tcPr>
            <w:tcW w:w="4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申请人情况</w:t>
            </w:r>
          </w:p>
        </w:tc>
      </w:tr>
      <w:tr w:rsidR="008B10F4" w:rsidRPr="008B10F4" w:rsidTr="00C05527">
        <w:trPr>
          <w:trHeight w:val="531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</w:tr>
      <w:tr w:rsidR="008B10F4" w:rsidRPr="008B10F4" w:rsidTr="00C05527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科研机构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社会公益组织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法律服务机构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10F4" w:rsidRPr="008B10F4" w:rsidTr="00C05527">
        <w:trPr>
          <w:trHeight w:val="449"/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A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A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8B10F4" w:rsidRPr="008B10F4" w:rsidTr="00C05527">
        <w:trPr>
          <w:trHeight w:val="399"/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8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5ED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5ED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8B10F4" w:rsidRPr="008B10F4" w:rsidTr="00C05527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ind w:left="180" w:hanging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9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申请人无正当理由逾期不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补正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、行政机关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再受理其政府信息公开申请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人逾期未按收费通知要求缴纳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费用、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行政机关不在处理其政府信息公开申请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8B10F4" w:rsidRPr="008B10F4" w:rsidTr="00C05527">
        <w:trPr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</w:tbl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四．因政府信息公开工作被申请行政复议、提起行政诉讼的情况</w:t>
      </w: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6"/>
      </w:tblGrid>
      <w:tr w:rsidR="008B10F4" w:rsidRPr="008B10F4" w:rsidTr="00375C80">
        <w:trPr>
          <w:trHeight w:val="472"/>
          <w:jc w:val="center"/>
        </w:trPr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行政诉讼</w:t>
            </w:r>
          </w:p>
        </w:tc>
      </w:tr>
      <w:tr w:rsidR="008B10F4" w:rsidRPr="008B10F4" w:rsidTr="00375C80">
        <w:trPr>
          <w:trHeight w:val="563"/>
          <w:jc w:val="center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复议后起诉</w:t>
            </w:r>
          </w:p>
        </w:tc>
      </w:tr>
      <w:tr w:rsidR="008B10F4" w:rsidRPr="008B10F4" w:rsidTr="00375C8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375C8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</w:tr>
      <w:tr w:rsidR="008B10F4" w:rsidRPr="008B10F4" w:rsidTr="00375C80">
        <w:trPr>
          <w:trHeight w:val="57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375C8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</w:tr>
    </w:tbl>
    <w:p w:rsidR="008B10F4" w:rsidRPr="008B10F4" w:rsidRDefault="008B10F4" w:rsidP="00375C80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五、政府信息公开工作存在的主要问题及改进情况</w:t>
      </w:r>
    </w:p>
    <w:p w:rsidR="007A1F4A" w:rsidRPr="007A1F4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lastRenderedPageBreak/>
        <w:t>2022年，淄博高新区建设局政府信息公开工作虽然取得了一定成效，但还存在以下问题：</w:t>
      </w:r>
    </w:p>
    <w:p w:rsidR="007A1F4A" w:rsidRPr="007A1F4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1.部分栏目的公开内容更新不够及时，信息公开平台建设、综合服务水平还有待提高。</w:t>
      </w:r>
    </w:p>
    <w:p w:rsidR="007A1F4A" w:rsidRPr="007A1F4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2.政务公开信息时效性差，例如会议和文件的公开存在时效滞后。</w:t>
      </w:r>
    </w:p>
    <w:p w:rsidR="007A1F4A" w:rsidRPr="007A1F4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 w:hint="eastAsia"/>
          <w:kern w:val="0"/>
          <w:sz w:val="36"/>
          <w:szCs w:val="36"/>
        </w:rPr>
        <w:t>针对以上问题，我们采取了以下措施进行改进：</w:t>
      </w:r>
    </w:p>
    <w:p w:rsidR="007A1F4A" w:rsidRPr="007A1F4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1.进一步完善信息公开相关栏目，加强平台建设管理。</w:t>
      </w:r>
    </w:p>
    <w:p w:rsidR="005C396A" w:rsidRDefault="007A1F4A" w:rsidP="007A1F4A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2.继续提高对政务公开工作的认识，加强对信息公开人员培训和指导工作，全面推进政务公开工作专业化、全面化和透明化，增强政府公信力。明确工作责任，明确工作任务，确定责任科室和责任人</w:t>
      </w:r>
      <w:r w:rsidR="005C396A" w:rsidRPr="008B10F4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8B10F4" w:rsidRPr="008B10F4" w:rsidRDefault="008B10F4" w:rsidP="00375C80">
      <w:pPr>
        <w:widowControl/>
        <w:spacing w:before="100" w:beforeAutospacing="1" w:after="100" w:afterAutospacing="1" w:line="560" w:lineRule="exact"/>
        <w:ind w:firstLine="56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Calibri" w:eastAsia="仿宋" w:hAnsi="Calibri" w:cs="Calibri"/>
          <w:kern w:val="0"/>
          <w:sz w:val="36"/>
          <w:szCs w:val="36"/>
        </w:rPr>
        <w:t> </w:t>
      </w: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六、其他需要报告的事项</w:t>
      </w:r>
    </w:p>
    <w:p w:rsidR="008B10F4" w:rsidRPr="008B10F4" w:rsidRDefault="008B10F4" w:rsidP="00375C80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kern w:val="0"/>
          <w:sz w:val="36"/>
          <w:szCs w:val="36"/>
        </w:rPr>
      </w:pPr>
      <w:r w:rsidRPr="00375C80">
        <w:rPr>
          <w:rFonts w:ascii="仿宋_GB2312" w:eastAsia="仿宋_GB2312" w:hAnsi="Calibri" w:cs="Calibri" w:hint="eastAsia"/>
          <w:color w:val="000000"/>
          <w:kern w:val="0"/>
          <w:sz w:val="36"/>
          <w:szCs w:val="36"/>
          <w:shd w:val="clear" w:color="auto" w:fill="FFFFFF"/>
        </w:rPr>
        <w:t> </w:t>
      </w:r>
      <w:r w:rsidR="00BD14EE">
        <w:rPr>
          <w:rFonts w:ascii="仿宋_GB2312" w:eastAsia="仿宋_GB2312" w:hAnsi="Calibri" w:cs="Calibri" w:hint="eastAsia"/>
          <w:color w:val="000000"/>
          <w:kern w:val="0"/>
          <w:sz w:val="36"/>
          <w:szCs w:val="36"/>
          <w:shd w:val="clear" w:color="auto" w:fill="FFFFFF"/>
        </w:rPr>
        <w:t>（</w:t>
      </w:r>
      <w:r w:rsidRPr="00375C80">
        <w:rPr>
          <w:rFonts w:ascii="仿宋_GB2312" w:eastAsia="仿宋_GB2312" w:hAnsi="仿宋" w:cs="宋体" w:hint="eastAsia"/>
          <w:color w:val="000000"/>
          <w:kern w:val="0"/>
          <w:sz w:val="36"/>
          <w:szCs w:val="36"/>
          <w:shd w:val="clear" w:color="auto" w:fill="FFFFFF"/>
        </w:rPr>
        <w:t>一</w:t>
      </w:r>
      <w:r w:rsidR="00BD14EE">
        <w:rPr>
          <w:rFonts w:ascii="仿宋_GB2312" w:eastAsia="仿宋_GB2312" w:hAnsi="仿宋" w:cs="宋体" w:hint="eastAsia"/>
          <w:color w:val="000000"/>
          <w:kern w:val="0"/>
          <w:sz w:val="36"/>
          <w:szCs w:val="36"/>
          <w:shd w:val="clear" w:color="auto" w:fill="FFFFFF"/>
        </w:rPr>
        <w:t>）</w:t>
      </w:r>
      <w:r w:rsidRPr="00375C80">
        <w:rPr>
          <w:rFonts w:ascii="仿宋_GB2312" w:eastAsia="仿宋_GB2312" w:hAnsi="仿宋" w:cs="宋体" w:hint="eastAsia"/>
          <w:color w:val="000000"/>
          <w:kern w:val="0"/>
          <w:sz w:val="36"/>
          <w:szCs w:val="36"/>
          <w:shd w:val="clear" w:color="auto" w:fill="FFFFFF"/>
        </w:rPr>
        <w:t>本年度依申请公开，未收取任何信息处理费。</w:t>
      </w:r>
    </w:p>
    <w:p w:rsidR="008B10F4" w:rsidRPr="008B10F4" w:rsidRDefault="008B10F4" w:rsidP="00375C80">
      <w:pPr>
        <w:widowControl/>
        <w:spacing w:line="560" w:lineRule="exact"/>
        <w:ind w:left="640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（二）落实上级年度政务公开工作要点情况。</w:t>
      </w:r>
    </w:p>
    <w:p w:rsidR="008B10F4" w:rsidRPr="008B10F4" w:rsidRDefault="008B10F4" w:rsidP="00375C80">
      <w:pPr>
        <w:widowControl/>
        <w:spacing w:line="56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202</w:t>
      </w:r>
      <w:r w:rsidR="00BD14EE"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>2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年，按照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  <w:shd w:val="clear" w:color="auto" w:fill="FFFFFF"/>
        </w:rPr>
        <w:t>相关要求,及时调整信息公开目录，进一步健全制度机制，在做好基础性公开工作的同时，围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  <w:shd w:val="clear" w:color="auto" w:fill="FFFFFF"/>
        </w:rPr>
        <w:lastRenderedPageBreak/>
        <w:t>绕行政执法、公共服务等方面主动公开相关信息</w:t>
      </w:r>
      <w:r w:rsidR="00A76D5B">
        <w:rPr>
          <w:rFonts w:ascii="仿宋_GB2312" w:eastAsia="仿宋_GB2312" w:hAnsi="微软雅黑" w:cs="宋体"/>
          <w:color w:val="000000"/>
          <w:kern w:val="0"/>
          <w:sz w:val="36"/>
          <w:szCs w:val="36"/>
          <w:shd w:val="clear" w:color="auto" w:fill="FFFFFF"/>
        </w:rPr>
        <w:t>138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  <w:shd w:val="clear" w:color="auto" w:fill="FFFFFF"/>
        </w:rPr>
        <w:t>条，较好地完成了各项目标任务，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有效推进政务公开工作要点的落实。</w:t>
      </w:r>
    </w:p>
    <w:p w:rsidR="00831802" w:rsidRPr="00375C80" w:rsidRDefault="00831802">
      <w:pPr>
        <w:rPr>
          <w:sz w:val="36"/>
          <w:szCs w:val="36"/>
        </w:rPr>
      </w:pPr>
    </w:p>
    <w:sectPr w:rsidR="00831802" w:rsidRPr="00375C80" w:rsidSect="008937F5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EA" w:rsidRDefault="00623EEA" w:rsidP="00BD14EE">
      <w:r>
        <w:separator/>
      </w:r>
    </w:p>
  </w:endnote>
  <w:endnote w:type="continuationSeparator" w:id="0">
    <w:p w:rsidR="00623EEA" w:rsidRDefault="00623EEA" w:rsidP="00BD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EA" w:rsidRDefault="00623EEA" w:rsidP="00BD14EE">
      <w:r>
        <w:separator/>
      </w:r>
    </w:p>
  </w:footnote>
  <w:footnote w:type="continuationSeparator" w:id="0">
    <w:p w:rsidR="00623EEA" w:rsidRDefault="00623EEA" w:rsidP="00BD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13"/>
    <w:rsid w:val="00000CDA"/>
    <w:rsid w:val="00016C22"/>
    <w:rsid w:val="00090BE9"/>
    <w:rsid w:val="000F5F4D"/>
    <w:rsid w:val="0023646B"/>
    <w:rsid w:val="00237DCB"/>
    <w:rsid w:val="00253B81"/>
    <w:rsid w:val="00304369"/>
    <w:rsid w:val="00316386"/>
    <w:rsid w:val="00375C80"/>
    <w:rsid w:val="00477B46"/>
    <w:rsid w:val="00502FC2"/>
    <w:rsid w:val="005258AE"/>
    <w:rsid w:val="00576855"/>
    <w:rsid w:val="00577313"/>
    <w:rsid w:val="005C396A"/>
    <w:rsid w:val="005C65ED"/>
    <w:rsid w:val="00622816"/>
    <w:rsid w:val="00623EEA"/>
    <w:rsid w:val="00694D05"/>
    <w:rsid w:val="006D1C0E"/>
    <w:rsid w:val="00763A95"/>
    <w:rsid w:val="00771AB6"/>
    <w:rsid w:val="00776FCB"/>
    <w:rsid w:val="007A1F4A"/>
    <w:rsid w:val="007B1450"/>
    <w:rsid w:val="00831802"/>
    <w:rsid w:val="008937F5"/>
    <w:rsid w:val="008B10F4"/>
    <w:rsid w:val="008D2DF3"/>
    <w:rsid w:val="00A46565"/>
    <w:rsid w:val="00A76D5B"/>
    <w:rsid w:val="00AE2F7D"/>
    <w:rsid w:val="00AE4A31"/>
    <w:rsid w:val="00B52DAC"/>
    <w:rsid w:val="00B85A29"/>
    <w:rsid w:val="00B85D37"/>
    <w:rsid w:val="00BB3822"/>
    <w:rsid w:val="00BB66E2"/>
    <w:rsid w:val="00BD14EE"/>
    <w:rsid w:val="00BE4250"/>
    <w:rsid w:val="00BF1CC4"/>
    <w:rsid w:val="00C05527"/>
    <w:rsid w:val="00C40AD4"/>
    <w:rsid w:val="00C46E70"/>
    <w:rsid w:val="00C74882"/>
    <w:rsid w:val="00C85D93"/>
    <w:rsid w:val="00F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2A854-545A-4BEB-85DB-5FBE97E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10F4"/>
    <w:rPr>
      <w:b/>
      <w:bCs/>
    </w:rPr>
  </w:style>
  <w:style w:type="paragraph" w:styleId="a5">
    <w:name w:val="header"/>
    <w:basedOn w:val="a"/>
    <w:link w:val="a6"/>
    <w:uiPriority w:val="99"/>
    <w:unhideWhenUsed/>
    <w:rsid w:val="00BD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14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1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2023-01-17T01:10:00Z</dcterms:created>
  <dcterms:modified xsi:type="dcterms:W3CDTF">2024-03-14T09:14:00Z</dcterms:modified>
</cp:coreProperties>
</file>