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5741" w:rsidRDefault="002A5741" w:rsidP="00947906">
      <w:pPr>
        <w:snapToGrid w:val="0"/>
        <w:rPr>
          <w:rFonts w:ascii="宋体" w:eastAsia="宋体" w:hAnsi="宋体" w:cs="宋体"/>
          <w:b/>
          <w:bCs/>
          <w:color w:val="000000" w:themeColor="text1"/>
          <w:sz w:val="44"/>
        </w:rPr>
      </w:pPr>
    </w:p>
    <w:p w:rsidR="002A5741" w:rsidRDefault="006A2321">
      <w:pPr>
        <w:snapToGrid w:val="0"/>
        <w:jc w:val="center"/>
        <w:rPr>
          <w:rFonts w:ascii="宋体" w:eastAsia="宋体" w:hAnsi="宋体" w:cs="宋体"/>
          <w:b/>
          <w:color w:val="000000" w:themeColor="text1"/>
          <w:sz w:val="44"/>
          <w:szCs w:val="44"/>
        </w:rPr>
      </w:pPr>
      <w:r>
        <w:rPr>
          <w:rFonts w:ascii="宋体" w:eastAsia="宋体" w:hAnsi="宋体" w:cs="宋体" w:hint="eastAsia"/>
          <w:b/>
          <w:bCs/>
          <w:color w:val="000000" w:themeColor="text1"/>
          <w:sz w:val="44"/>
        </w:rPr>
        <w:t>关于印</w:t>
      </w:r>
      <w:r>
        <w:rPr>
          <w:rFonts w:ascii="宋体" w:eastAsia="宋体" w:hAnsi="宋体" w:cs="宋体" w:hint="eastAsia"/>
          <w:b/>
          <w:color w:val="000000" w:themeColor="text1"/>
          <w:sz w:val="44"/>
          <w:szCs w:val="44"/>
        </w:rPr>
        <w:t>发《</w:t>
      </w:r>
      <w:r>
        <w:rPr>
          <w:rFonts w:ascii="宋体" w:eastAsia="宋体" w:hAnsi="宋体" w:cs="宋体" w:hint="eastAsia"/>
          <w:b/>
          <w:color w:val="000000" w:themeColor="text1"/>
          <w:sz w:val="44"/>
          <w:szCs w:val="44"/>
        </w:rPr>
        <w:t>20</w:t>
      </w:r>
      <w:r>
        <w:rPr>
          <w:rFonts w:ascii="宋体" w:eastAsia="宋体" w:hAnsi="宋体" w:cs="宋体" w:hint="eastAsia"/>
          <w:b/>
          <w:color w:val="000000" w:themeColor="text1"/>
          <w:sz w:val="44"/>
          <w:szCs w:val="44"/>
        </w:rPr>
        <w:t>22</w:t>
      </w:r>
      <w:r>
        <w:rPr>
          <w:rFonts w:ascii="宋体" w:eastAsia="宋体" w:hAnsi="宋体" w:cs="宋体" w:hint="eastAsia"/>
          <w:b/>
          <w:color w:val="000000" w:themeColor="text1"/>
          <w:sz w:val="44"/>
          <w:szCs w:val="44"/>
        </w:rPr>
        <w:t>年</w:t>
      </w:r>
      <w:r>
        <w:rPr>
          <w:rFonts w:ascii="宋体" w:eastAsia="宋体" w:hAnsi="宋体" w:cs="宋体" w:hint="eastAsia"/>
          <w:b/>
          <w:color w:val="000000" w:themeColor="text1"/>
          <w:sz w:val="44"/>
          <w:szCs w:val="44"/>
        </w:rPr>
        <w:t>高新区</w:t>
      </w:r>
      <w:r>
        <w:rPr>
          <w:rFonts w:ascii="宋体" w:eastAsia="宋体" w:hAnsi="宋体" w:cs="宋体" w:hint="eastAsia"/>
          <w:b/>
          <w:color w:val="000000" w:themeColor="text1"/>
          <w:sz w:val="44"/>
          <w:szCs w:val="44"/>
        </w:rPr>
        <w:t>交通运输行业</w:t>
      </w:r>
    </w:p>
    <w:p w:rsidR="002A5741" w:rsidRDefault="006A2321">
      <w:pPr>
        <w:snapToGrid w:val="0"/>
        <w:jc w:val="center"/>
        <w:rPr>
          <w:rFonts w:ascii="宋体" w:eastAsia="宋体" w:hAnsi="宋体" w:cs="宋体"/>
          <w:b/>
          <w:bCs/>
          <w:color w:val="000000" w:themeColor="text1"/>
          <w:sz w:val="44"/>
        </w:rPr>
      </w:pPr>
      <w:r>
        <w:rPr>
          <w:rFonts w:ascii="宋体" w:eastAsia="宋体" w:hAnsi="宋体" w:cs="宋体" w:hint="eastAsia"/>
          <w:b/>
          <w:color w:val="000000" w:themeColor="text1"/>
          <w:sz w:val="44"/>
          <w:szCs w:val="44"/>
        </w:rPr>
        <w:t>防汛防台风工作方案</w:t>
      </w:r>
      <w:r>
        <w:rPr>
          <w:rFonts w:ascii="宋体" w:eastAsia="宋体" w:hAnsi="宋体" w:cs="宋体" w:hint="eastAsia"/>
          <w:b/>
          <w:bCs/>
          <w:color w:val="000000" w:themeColor="text1"/>
          <w:sz w:val="44"/>
        </w:rPr>
        <w:t>》的通知</w:t>
      </w:r>
    </w:p>
    <w:p w:rsidR="002A5741" w:rsidRDefault="002A5741">
      <w:pPr>
        <w:rPr>
          <w:rFonts w:ascii="仿宋_GB2312" w:eastAsia="仿宋_GB2312" w:hAnsi="Times New Roman" w:cs="仿宋_GB2312"/>
          <w:color w:val="000000" w:themeColor="text1"/>
          <w:kern w:val="0"/>
          <w:sz w:val="32"/>
          <w:szCs w:val="32"/>
        </w:rPr>
      </w:pPr>
    </w:p>
    <w:p w:rsidR="002A5741" w:rsidRDefault="006A2321">
      <w:pPr>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各科室，</w:t>
      </w:r>
      <w:r>
        <w:rPr>
          <w:rFonts w:ascii="仿宋_GB2312" w:eastAsia="仿宋_GB2312" w:hAnsi="Times New Roman" w:cs="仿宋_GB2312" w:hint="eastAsia"/>
          <w:color w:val="000000" w:themeColor="text1"/>
          <w:kern w:val="0"/>
          <w:sz w:val="32"/>
          <w:szCs w:val="32"/>
        </w:rPr>
        <w:t>各</w:t>
      </w:r>
      <w:r>
        <w:rPr>
          <w:rFonts w:ascii="仿宋_GB2312" w:eastAsia="仿宋_GB2312" w:hAnsi="Times New Roman" w:cs="仿宋_GB2312" w:hint="eastAsia"/>
          <w:color w:val="000000" w:themeColor="text1"/>
          <w:kern w:val="0"/>
          <w:sz w:val="32"/>
          <w:szCs w:val="32"/>
        </w:rPr>
        <w:t>交通企业：</w:t>
      </w:r>
    </w:p>
    <w:p w:rsidR="002A5741" w:rsidRDefault="006A2321">
      <w:pPr>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 xml:space="preserve">    </w:t>
      </w:r>
      <w:r>
        <w:rPr>
          <w:rFonts w:ascii="仿宋_GB2312" w:eastAsia="仿宋_GB2312" w:hAnsi="Times New Roman" w:cs="仿宋_GB2312" w:hint="eastAsia"/>
          <w:color w:val="000000" w:themeColor="text1"/>
          <w:kern w:val="0"/>
          <w:sz w:val="32"/>
          <w:szCs w:val="32"/>
        </w:rPr>
        <w:t>现将《</w:t>
      </w:r>
      <w:r>
        <w:rPr>
          <w:rFonts w:ascii="仿宋_GB2312" w:eastAsia="仿宋_GB2312" w:hAnsi="Times New Roman" w:cs="仿宋_GB2312" w:hint="eastAsia"/>
          <w:color w:val="000000" w:themeColor="text1"/>
          <w:kern w:val="0"/>
          <w:sz w:val="32"/>
          <w:szCs w:val="32"/>
        </w:rPr>
        <w:t>20</w:t>
      </w:r>
      <w:r>
        <w:rPr>
          <w:rFonts w:ascii="仿宋_GB2312" w:eastAsia="仿宋_GB2312" w:hAnsi="Times New Roman" w:cs="仿宋_GB2312" w:hint="eastAsia"/>
          <w:color w:val="000000" w:themeColor="text1"/>
          <w:kern w:val="0"/>
          <w:sz w:val="32"/>
          <w:szCs w:val="32"/>
        </w:rPr>
        <w:t>22</w:t>
      </w:r>
      <w:r>
        <w:rPr>
          <w:rFonts w:ascii="仿宋_GB2312" w:eastAsia="仿宋_GB2312" w:hAnsi="Times New Roman" w:cs="仿宋_GB2312" w:hint="eastAsia"/>
          <w:color w:val="000000" w:themeColor="text1"/>
          <w:kern w:val="0"/>
          <w:sz w:val="32"/>
          <w:szCs w:val="32"/>
        </w:rPr>
        <w:t>年</w:t>
      </w:r>
      <w:r>
        <w:rPr>
          <w:rFonts w:ascii="仿宋_GB2312" w:eastAsia="仿宋_GB2312" w:hAnsi="Times New Roman" w:cs="仿宋_GB2312" w:hint="eastAsia"/>
          <w:color w:val="000000" w:themeColor="text1"/>
          <w:kern w:val="0"/>
          <w:sz w:val="32"/>
          <w:szCs w:val="32"/>
        </w:rPr>
        <w:t>高新区</w:t>
      </w:r>
      <w:r>
        <w:rPr>
          <w:rFonts w:ascii="仿宋_GB2312" w:eastAsia="仿宋_GB2312" w:hAnsi="Times New Roman" w:cs="仿宋_GB2312" w:hint="eastAsia"/>
          <w:color w:val="000000" w:themeColor="text1"/>
          <w:kern w:val="0"/>
          <w:sz w:val="32"/>
          <w:szCs w:val="32"/>
        </w:rPr>
        <w:t>交通运输行业防汛防台风工作方案》印发给你们，请结合实际，认真抓好贯彻落实。</w:t>
      </w:r>
    </w:p>
    <w:p w:rsidR="002A5741" w:rsidRDefault="002A5741">
      <w:pPr>
        <w:rPr>
          <w:rFonts w:ascii="仿宋_GB2312" w:eastAsia="仿宋_GB2312" w:hAnsi="Times New Roman" w:cs="仿宋_GB2312"/>
          <w:color w:val="000000" w:themeColor="text1"/>
          <w:kern w:val="0"/>
          <w:sz w:val="32"/>
          <w:szCs w:val="32"/>
        </w:rPr>
      </w:pPr>
    </w:p>
    <w:p w:rsidR="002A5741" w:rsidRDefault="002A5741">
      <w:pPr>
        <w:rPr>
          <w:rFonts w:ascii="仿宋_GB2312" w:eastAsia="仿宋_GB2312" w:hAnsi="Times New Roman" w:cs="仿宋_GB2312"/>
          <w:color w:val="000000" w:themeColor="text1"/>
          <w:kern w:val="0"/>
          <w:sz w:val="32"/>
          <w:szCs w:val="32"/>
        </w:rPr>
      </w:pPr>
    </w:p>
    <w:p w:rsidR="002A5741" w:rsidRDefault="002A5741">
      <w:pPr>
        <w:pStyle w:val="a0"/>
      </w:pPr>
    </w:p>
    <w:p w:rsidR="002A5741" w:rsidRDefault="006A2321">
      <w:pPr>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 xml:space="preserve">                          </w:t>
      </w:r>
      <w:r>
        <w:rPr>
          <w:rFonts w:ascii="仿宋_GB2312" w:eastAsia="仿宋_GB2312" w:hAnsi="Times New Roman" w:cs="仿宋_GB2312" w:hint="eastAsia"/>
          <w:color w:val="000000" w:themeColor="text1"/>
          <w:kern w:val="0"/>
          <w:sz w:val="32"/>
          <w:szCs w:val="32"/>
        </w:rPr>
        <w:t>淄博</w:t>
      </w:r>
      <w:r>
        <w:rPr>
          <w:rFonts w:ascii="仿宋_GB2312" w:eastAsia="仿宋_GB2312" w:hAnsi="Times New Roman" w:cs="仿宋_GB2312" w:hint="eastAsia"/>
          <w:color w:val="000000" w:themeColor="text1"/>
          <w:kern w:val="0"/>
          <w:sz w:val="32"/>
          <w:szCs w:val="32"/>
        </w:rPr>
        <w:t>高新技术产业开发区</w:t>
      </w:r>
      <w:r>
        <w:rPr>
          <w:rFonts w:ascii="仿宋_GB2312" w:eastAsia="仿宋_GB2312" w:hAnsi="Times New Roman" w:cs="仿宋_GB2312" w:hint="eastAsia"/>
          <w:color w:val="000000" w:themeColor="text1"/>
          <w:kern w:val="0"/>
          <w:sz w:val="32"/>
          <w:szCs w:val="32"/>
        </w:rPr>
        <w:t>交通局</w:t>
      </w:r>
    </w:p>
    <w:p w:rsidR="002A5741" w:rsidRDefault="006A2321">
      <w:pPr>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 xml:space="preserve">                          </w:t>
      </w:r>
      <w:r>
        <w:rPr>
          <w:rFonts w:ascii="仿宋_GB2312" w:eastAsia="仿宋_GB2312" w:hAnsi="Times New Roman" w:cs="仿宋_GB2312" w:hint="eastAsia"/>
          <w:color w:val="000000" w:themeColor="text1"/>
          <w:kern w:val="0"/>
          <w:sz w:val="32"/>
          <w:szCs w:val="32"/>
        </w:rPr>
        <w:t xml:space="preserve">      </w:t>
      </w:r>
      <w:r>
        <w:rPr>
          <w:rFonts w:ascii="仿宋_GB2312" w:eastAsia="仿宋_GB2312" w:hAnsi="Times New Roman" w:cs="仿宋_GB2312" w:hint="eastAsia"/>
          <w:color w:val="000000" w:themeColor="text1"/>
          <w:kern w:val="0"/>
          <w:sz w:val="32"/>
          <w:szCs w:val="32"/>
        </w:rPr>
        <w:t>20</w:t>
      </w:r>
      <w:r>
        <w:rPr>
          <w:rFonts w:ascii="仿宋_GB2312" w:eastAsia="仿宋_GB2312" w:hAnsi="Times New Roman" w:cs="仿宋_GB2312" w:hint="eastAsia"/>
          <w:color w:val="000000" w:themeColor="text1"/>
          <w:kern w:val="0"/>
          <w:sz w:val="32"/>
          <w:szCs w:val="32"/>
        </w:rPr>
        <w:t>22</w:t>
      </w:r>
      <w:r>
        <w:rPr>
          <w:rFonts w:ascii="仿宋_GB2312" w:eastAsia="仿宋_GB2312" w:hAnsi="Times New Roman" w:cs="仿宋_GB2312" w:hint="eastAsia"/>
          <w:color w:val="000000" w:themeColor="text1"/>
          <w:kern w:val="0"/>
          <w:sz w:val="32"/>
          <w:szCs w:val="32"/>
        </w:rPr>
        <w:t>年</w:t>
      </w:r>
      <w:r>
        <w:rPr>
          <w:rFonts w:ascii="仿宋_GB2312" w:eastAsia="仿宋_GB2312" w:hAnsi="Times New Roman" w:cs="仿宋_GB2312" w:hint="eastAsia"/>
          <w:color w:val="000000" w:themeColor="text1"/>
          <w:kern w:val="0"/>
          <w:sz w:val="32"/>
          <w:szCs w:val="32"/>
        </w:rPr>
        <w:t>3</w:t>
      </w:r>
      <w:r>
        <w:rPr>
          <w:rFonts w:ascii="仿宋_GB2312" w:eastAsia="仿宋_GB2312" w:hAnsi="Times New Roman" w:cs="仿宋_GB2312" w:hint="eastAsia"/>
          <w:color w:val="000000" w:themeColor="text1"/>
          <w:kern w:val="0"/>
          <w:sz w:val="32"/>
          <w:szCs w:val="32"/>
        </w:rPr>
        <w:t>月</w:t>
      </w:r>
      <w:r>
        <w:rPr>
          <w:rFonts w:ascii="仿宋_GB2312" w:eastAsia="仿宋_GB2312" w:hAnsi="Times New Roman" w:cs="仿宋_GB2312" w:hint="eastAsia"/>
          <w:color w:val="000000" w:themeColor="text1"/>
          <w:kern w:val="0"/>
          <w:sz w:val="32"/>
          <w:szCs w:val="32"/>
        </w:rPr>
        <w:t>25</w:t>
      </w:r>
      <w:r>
        <w:rPr>
          <w:rFonts w:ascii="仿宋_GB2312" w:eastAsia="仿宋_GB2312" w:hAnsi="Times New Roman" w:cs="仿宋_GB2312" w:hint="eastAsia"/>
          <w:color w:val="000000" w:themeColor="text1"/>
          <w:kern w:val="0"/>
          <w:sz w:val="32"/>
          <w:szCs w:val="32"/>
        </w:rPr>
        <w:t>日</w:t>
      </w:r>
    </w:p>
    <w:p w:rsidR="002A5741" w:rsidRDefault="002A5741">
      <w:pPr>
        <w:rPr>
          <w:rFonts w:ascii="仿宋" w:eastAsia="仿宋" w:hAnsi="仿宋" w:cs="仿宋" w:hint="eastAsia"/>
          <w:color w:val="000000" w:themeColor="text1"/>
          <w:sz w:val="32"/>
          <w:szCs w:val="32"/>
        </w:rPr>
      </w:pPr>
    </w:p>
    <w:p w:rsidR="00947906" w:rsidRDefault="00947906" w:rsidP="00947906">
      <w:pPr>
        <w:pStyle w:val="a0"/>
        <w:rPr>
          <w:rFonts w:hint="eastAsia"/>
        </w:rPr>
      </w:pPr>
    </w:p>
    <w:p w:rsidR="00947906" w:rsidRDefault="00947906" w:rsidP="00947906">
      <w:pPr>
        <w:rPr>
          <w:rFonts w:hint="eastAsia"/>
        </w:rPr>
      </w:pPr>
    </w:p>
    <w:p w:rsidR="00947906" w:rsidRDefault="00947906" w:rsidP="00947906">
      <w:pPr>
        <w:pStyle w:val="a0"/>
        <w:rPr>
          <w:rFonts w:hint="eastAsia"/>
        </w:rPr>
      </w:pPr>
    </w:p>
    <w:p w:rsidR="00947906" w:rsidRDefault="00947906" w:rsidP="00947906">
      <w:pPr>
        <w:rPr>
          <w:rFonts w:hint="eastAsia"/>
        </w:rPr>
      </w:pPr>
    </w:p>
    <w:p w:rsidR="00947906" w:rsidRDefault="00947906" w:rsidP="00947906">
      <w:pPr>
        <w:pStyle w:val="a0"/>
        <w:rPr>
          <w:rFonts w:hint="eastAsia"/>
        </w:rPr>
      </w:pPr>
    </w:p>
    <w:p w:rsidR="00947906" w:rsidRDefault="00947906" w:rsidP="00947906">
      <w:pPr>
        <w:rPr>
          <w:rFonts w:hint="eastAsia"/>
        </w:rPr>
      </w:pPr>
    </w:p>
    <w:p w:rsidR="00947906" w:rsidRDefault="00947906" w:rsidP="00947906">
      <w:pPr>
        <w:pStyle w:val="a0"/>
        <w:rPr>
          <w:rFonts w:hint="eastAsia"/>
        </w:rPr>
      </w:pPr>
    </w:p>
    <w:p w:rsidR="00947906" w:rsidRDefault="00947906" w:rsidP="00947906">
      <w:pPr>
        <w:rPr>
          <w:rFonts w:hint="eastAsia"/>
        </w:rPr>
      </w:pPr>
    </w:p>
    <w:p w:rsidR="00947906" w:rsidRDefault="00947906" w:rsidP="00947906">
      <w:pPr>
        <w:pStyle w:val="a0"/>
        <w:rPr>
          <w:rFonts w:hint="eastAsia"/>
        </w:rPr>
      </w:pPr>
    </w:p>
    <w:p w:rsidR="00947906" w:rsidRPr="00947906" w:rsidRDefault="00947906" w:rsidP="00947906"/>
    <w:p w:rsidR="002A5741" w:rsidRDefault="002A5741">
      <w:pPr>
        <w:rPr>
          <w:rFonts w:ascii="仿宋" w:eastAsia="仿宋" w:hAnsi="仿宋" w:cs="仿宋"/>
          <w:color w:val="000000" w:themeColor="text1"/>
          <w:sz w:val="32"/>
          <w:szCs w:val="32"/>
        </w:rPr>
      </w:pPr>
    </w:p>
    <w:p w:rsidR="002A5741" w:rsidRDefault="006A2321">
      <w:pPr>
        <w:snapToGrid w:val="0"/>
        <w:spacing w:line="640" w:lineRule="exact"/>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lastRenderedPageBreak/>
        <w:t>20</w:t>
      </w:r>
      <w:r>
        <w:rPr>
          <w:rFonts w:ascii="宋体" w:eastAsia="宋体" w:hAnsi="宋体" w:cs="宋体" w:hint="eastAsia"/>
          <w:b/>
          <w:color w:val="000000" w:themeColor="text1"/>
          <w:sz w:val="44"/>
          <w:szCs w:val="44"/>
        </w:rPr>
        <w:t>22</w:t>
      </w:r>
      <w:r>
        <w:rPr>
          <w:rFonts w:ascii="宋体" w:eastAsia="宋体" w:hAnsi="宋体" w:cs="宋体" w:hint="eastAsia"/>
          <w:b/>
          <w:color w:val="000000" w:themeColor="text1"/>
          <w:sz w:val="44"/>
          <w:szCs w:val="44"/>
        </w:rPr>
        <w:t>年</w:t>
      </w:r>
      <w:r>
        <w:rPr>
          <w:rFonts w:ascii="宋体" w:eastAsia="宋体" w:hAnsi="宋体" w:cs="宋体" w:hint="eastAsia"/>
          <w:b/>
          <w:color w:val="000000" w:themeColor="text1"/>
          <w:sz w:val="44"/>
          <w:szCs w:val="44"/>
        </w:rPr>
        <w:t>高新区</w:t>
      </w:r>
      <w:r>
        <w:rPr>
          <w:rFonts w:ascii="宋体" w:eastAsia="宋体" w:hAnsi="宋体" w:cs="宋体" w:hint="eastAsia"/>
          <w:b/>
          <w:color w:val="000000" w:themeColor="text1"/>
          <w:sz w:val="44"/>
          <w:szCs w:val="44"/>
        </w:rPr>
        <w:t>交通运输行业防汛防台风</w:t>
      </w:r>
    </w:p>
    <w:p w:rsidR="002A5741" w:rsidRDefault="006A2321">
      <w:pPr>
        <w:snapToGrid w:val="0"/>
        <w:spacing w:line="640" w:lineRule="exact"/>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工作方案</w:t>
      </w:r>
    </w:p>
    <w:p w:rsidR="002A5741" w:rsidRDefault="002A5741">
      <w:pPr>
        <w:spacing w:line="640" w:lineRule="exact"/>
        <w:rPr>
          <w:rFonts w:ascii="仿宋" w:eastAsia="仿宋" w:hAnsi="仿宋" w:cs="仿宋"/>
          <w:color w:val="000000" w:themeColor="text1"/>
          <w:sz w:val="32"/>
          <w:szCs w:val="32"/>
        </w:rPr>
      </w:pPr>
    </w:p>
    <w:p w:rsidR="002A5741" w:rsidRDefault="006A2321">
      <w:pPr>
        <w:spacing w:line="6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2022</w:t>
      </w:r>
      <w:r>
        <w:rPr>
          <w:rFonts w:ascii="仿宋" w:eastAsia="仿宋" w:hAnsi="仿宋" w:cs="仿宋" w:hint="eastAsia"/>
          <w:color w:val="000000" w:themeColor="text1"/>
          <w:sz w:val="32"/>
          <w:szCs w:val="32"/>
          <w:lang w:val="zh-CN"/>
        </w:rPr>
        <w:t>年是党的二十大召开之年，是“十四五”规划实施的关键之年，也是落实《黄河流域生态保护和高质量发展规划纲要》的重要一年。近年来，受全球气候变化影响，台风、强降雨等极端天气多发频发，特别是去年河南郑州“</w:t>
      </w:r>
      <w:r>
        <w:rPr>
          <w:rFonts w:ascii="仿宋" w:eastAsia="仿宋" w:hAnsi="仿宋" w:cs="仿宋" w:hint="eastAsia"/>
          <w:color w:val="000000" w:themeColor="text1"/>
          <w:sz w:val="32"/>
          <w:szCs w:val="32"/>
          <w:lang w:val="zh-CN"/>
        </w:rPr>
        <w:t>7.20</w:t>
      </w:r>
      <w:r>
        <w:rPr>
          <w:rFonts w:ascii="仿宋" w:eastAsia="仿宋" w:hAnsi="仿宋" w:cs="仿宋" w:hint="eastAsia"/>
          <w:color w:val="000000" w:themeColor="text1"/>
          <w:sz w:val="32"/>
          <w:szCs w:val="32"/>
          <w:lang w:val="zh-CN"/>
        </w:rPr>
        <w:t>”特大暴雨灾害、我省严重秋汛等历史罕见。据气象、海洋等部门预测，</w:t>
      </w:r>
      <w:r>
        <w:rPr>
          <w:rFonts w:ascii="仿宋" w:eastAsia="仿宋" w:hAnsi="仿宋" w:cs="仿宋" w:hint="eastAsia"/>
          <w:color w:val="000000" w:themeColor="text1"/>
          <w:sz w:val="32"/>
          <w:szCs w:val="32"/>
          <w:lang w:val="zh-CN"/>
        </w:rPr>
        <w:t>2022</w:t>
      </w:r>
      <w:r>
        <w:rPr>
          <w:rFonts w:ascii="仿宋" w:eastAsia="仿宋" w:hAnsi="仿宋" w:cs="仿宋" w:hint="eastAsia"/>
          <w:color w:val="000000" w:themeColor="text1"/>
          <w:sz w:val="32"/>
          <w:szCs w:val="32"/>
          <w:lang w:val="zh-CN"/>
        </w:rPr>
        <w:t>年全</w:t>
      </w:r>
      <w:r>
        <w:rPr>
          <w:rFonts w:ascii="仿宋" w:eastAsia="仿宋" w:hAnsi="仿宋" w:cs="仿宋" w:hint="eastAsia"/>
          <w:color w:val="000000" w:themeColor="text1"/>
          <w:sz w:val="32"/>
          <w:szCs w:val="32"/>
        </w:rPr>
        <w:t>市</w:t>
      </w:r>
      <w:r>
        <w:rPr>
          <w:rFonts w:ascii="仿宋" w:eastAsia="仿宋" w:hAnsi="仿宋" w:cs="仿宋" w:hint="eastAsia"/>
          <w:color w:val="000000" w:themeColor="text1"/>
          <w:sz w:val="32"/>
          <w:szCs w:val="32"/>
          <w:lang w:val="zh-CN"/>
        </w:rPr>
        <w:t>降水较常年偏多，局地可能出现强降雨和暴雨洪涝灾害，夏季有</w:t>
      </w:r>
      <w:r>
        <w:rPr>
          <w:rFonts w:ascii="仿宋" w:eastAsia="仿宋" w:hAnsi="仿宋" w:cs="仿宋" w:hint="eastAsia"/>
          <w:color w:val="000000" w:themeColor="text1"/>
          <w:sz w:val="32"/>
          <w:szCs w:val="32"/>
          <w:lang w:val="zh-CN"/>
        </w:rPr>
        <w:t xml:space="preserve"> 1-2 </w:t>
      </w:r>
      <w:r>
        <w:rPr>
          <w:rFonts w:ascii="仿宋" w:eastAsia="仿宋" w:hAnsi="仿宋" w:cs="仿宋" w:hint="eastAsia"/>
          <w:color w:val="000000" w:themeColor="text1"/>
          <w:sz w:val="32"/>
          <w:szCs w:val="32"/>
          <w:lang w:val="zh-CN"/>
        </w:rPr>
        <w:t>个台风北上影响我</w:t>
      </w:r>
      <w:r>
        <w:rPr>
          <w:rFonts w:ascii="仿宋" w:eastAsia="仿宋" w:hAnsi="仿宋" w:cs="仿宋" w:hint="eastAsia"/>
          <w:color w:val="000000" w:themeColor="text1"/>
          <w:sz w:val="32"/>
          <w:szCs w:val="32"/>
        </w:rPr>
        <w:t>市</w:t>
      </w:r>
      <w:r>
        <w:rPr>
          <w:rFonts w:ascii="仿宋" w:eastAsia="仿宋" w:hAnsi="仿宋" w:cs="仿宋" w:hint="eastAsia"/>
          <w:color w:val="000000" w:themeColor="text1"/>
          <w:sz w:val="32"/>
          <w:szCs w:val="32"/>
          <w:lang w:val="zh-CN"/>
        </w:rPr>
        <w:t>，特别是黄河流域部分地区可能有较重汛情，交通运输保发展、保畅通、保安全、保民生任务繁重，责任重大。</w:t>
      </w:r>
    </w:p>
    <w:p w:rsidR="002A5741" w:rsidRDefault="006A2321">
      <w:pPr>
        <w:spacing w:line="64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根据高新区工委管委、市交通运输局和</w:t>
      </w: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关于印发</w:t>
      </w:r>
      <w:r>
        <w:rPr>
          <w:rFonts w:ascii="仿宋" w:eastAsia="仿宋" w:hAnsi="仿宋" w:cs="仿宋" w:hint="eastAsia"/>
          <w:color w:val="000000" w:themeColor="text1"/>
          <w:sz w:val="32"/>
          <w:szCs w:val="32"/>
        </w:rPr>
        <w:t>2022</w:t>
      </w:r>
      <w:r>
        <w:rPr>
          <w:rFonts w:ascii="仿宋" w:eastAsia="仿宋" w:hAnsi="仿宋" w:cs="仿宋" w:hint="eastAsia"/>
          <w:color w:val="000000" w:themeColor="text1"/>
          <w:sz w:val="32"/>
          <w:szCs w:val="32"/>
        </w:rPr>
        <w:t>年全市交通运输行业</w:t>
      </w:r>
      <w:r>
        <w:rPr>
          <w:rFonts w:ascii="仿宋" w:eastAsia="仿宋" w:hAnsi="仿宋" w:cs="仿宋" w:hint="eastAsia"/>
          <w:color w:val="000000" w:themeColor="text1"/>
          <w:sz w:val="32"/>
          <w:szCs w:val="32"/>
          <w:lang w:val="zh-CN"/>
        </w:rPr>
        <w:t>防汛防台风工作方案的通知</w:t>
      </w:r>
      <w:r>
        <w:rPr>
          <w:rFonts w:ascii="仿宋" w:eastAsia="仿宋" w:hAnsi="仿宋" w:cs="仿宋" w:hint="eastAsia"/>
          <w:color w:val="000000" w:themeColor="text1"/>
          <w:sz w:val="32"/>
          <w:szCs w:val="32"/>
          <w:lang w:val="zh-CN"/>
        </w:rPr>
        <w:t>》（淄</w:t>
      </w:r>
      <w:r>
        <w:rPr>
          <w:rFonts w:ascii="仿宋" w:eastAsia="仿宋" w:hAnsi="仿宋" w:cs="仿宋" w:hint="eastAsia"/>
          <w:color w:val="000000" w:themeColor="text1"/>
          <w:sz w:val="32"/>
          <w:szCs w:val="32"/>
          <w:lang w:val="zh-CN"/>
        </w:rPr>
        <w:t>交安监〔</w:t>
      </w:r>
      <w:r>
        <w:rPr>
          <w:rFonts w:ascii="仿宋" w:eastAsia="仿宋" w:hAnsi="仿宋" w:cs="仿宋" w:hint="eastAsia"/>
          <w:color w:val="000000" w:themeColor="text1"/>
          <w:sz w:val="32"/>
          <w:szCs w:val="32"/>
          <w:lang w:val="zh-CN"/>
        </w:rPr>
        <w:t>2022</w:t>
      </w: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lang w:val="zh-CN"/>
        </w:rPr>
        <w:t>号</w:t>
      </w: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lang w:val="zh-CN"/>
        </w:rPr>
        <w:t>部署要求，</w:t>
      </w:r>
      <w:r>
        <w:rPr>
          <w:rFonts w:ascii="仿宋" w:eastAsia="仿宋" w:hAnsi="仿宋" w:cs="仿宋" w:hint="eastAsia"/>
          <w:color w:val="000000" w:themeColor="text1"/>
          <w:sz w:val="32"/>
          <w:szCs w:val="32"/>
        </w:rPr>
        <w:t>为</w:t>
      </w:r>
      <w:r>
        <w:rPr>
          <w:rFonts w:ascii="仿宋" w:eastAsia="仿宋" w:hAnsi="仿宋" w:cs="仿宋" w:hint="eastAsia"/>
          <w:color w:val="000000" w:themeColor="text1"/>
          <w:sz w:val="32"/>
          <w:szCs w:val="32"/>
          <w:lang w:val="zh-CN"/>
        </w:rPr>
        <w:t>强化安全意识，全面夯实防汛减灾基础，筑牢防汛</w:t>
      </w:r>
      <w:r>
        <w:rPr>
          <w:rFonts w:ascii="仿宋" w:eastAsia="仿宋" w:hAnsi="仿宋" w:cs="仿宋" w:hint="eastAsia"/>
          <w:color w:val="000000" w:themeColor="text1"/>
          <w:sz w:val="32"/>
          <w:szCs w:val="32"/>
        </w:rPr>
        <w:t>防台风工作</w:t>
      </w:r>
      <w:r>
        <w:rPr>
          <w:rFonts w:ascii="仿宋" w:eastAsia="仿宋" w:hAnsi="仿宋" w:cs="仿宋" w:hint="eastAsia"/>
          <w:color w:val="000000" w:themeColor="text1"/>
          <w:sz w:val="32"/>
          <w:szCs w:val="32"/>
          <w:lang w:val="zh-CN"/>
        </w:rPr>
        <w:t>底线，做到“及早防、及时避、快反应”，</w:t>
      </w:r>
      <w:r>
        <w:rPr>
          <w:rFonts w:ascii="仿宋" w:eastAsia="仿宋" w:hAnsi="仿宋" w:cs="仿宋" w:hint="eastAsia"/>
          <w:color w:val="000000" w:themeColor="text1"/>
          <w:sz w:val="32"/>
          <w:szCs w:val="32"/>
        </w:rPr>
        <w:t>确保高新区交通运输行业汛期安全，</w:t>
      </w:r>
      <w:r>
        <w:rPr>
          <w:rFonts w:ascii="仿宋" w:eastAsia="仿宋" w:hAnsi="仿宋" w:cs="仿宋" w:hint="eastAsia"/>
          <w:color w:val="000000" w:themeColor="text1"/>
          <w:sz w:val="32"/>
          <w:szCs w:val="32"/>
          <w:lang w:val="zh-CN"/>
        </w:rPr>
        <w:t>现制定如下防汛</w:t>
      </w:r>
      <w:r>
        <w:rPr>
          <w:rFonts w:ascii="仿宋" w:eastAsia="仿宋" w:hAnsi="仿宋" w:cs="仿宋" w:hint="eastAsia"/>
          <w:color w:val="000000" w:themeColor="text1"/>
          <w:sz w:val="32"/>
          <w:szCs w:val="32"/>
        </w:rPr>
        <w:t>防台风</w:t>
      </w:r>
      <w:r>
        <w:rPr>
          <w:rFonts w:ascii="仿宋" w:eastAsia="仿宋" w:hAnsi="仿宋" w:cs="仿宋" w:hint="eastAsia"/>
          <w:color w:val="000000" w:themeColor="text1"/>
          <w:sz w:val="32"/>
          <w:szCs w:val="32"/>
          <w:lang w:val="zh-CN"/>
        </w:rPr>
        <w:t>工作方案。</w:t>
      </w:r>
    </w:p>
    <w:p w:rsidR="002A5741" w:rsidRDefault="006A2321">
      <w:pPr>
        <w:pStyle w:val="p0"/>
        <w:widowControl w:val="0"/>
        <w:spacing w:beforeAutospacing="0" w:afterAutospacing="0" w:line="640" w:lineRule="exact"/>
        <w:ind w:firstLine="640"/>
        <w:rPr>
          <w:rFonts w:ascii="黑体" w:eastAsia="黑体" w:hAnsi="黑体" w:cs="Arial"/>
          <w:b/>
          <w:color w:val="000000" w:themeColor="text1"/>
          <w:sz w:val="32"/>
          <w:szCs w:val="32"/>
        </w:rPr>
      </w:pPr>
      <w:r>
        <w:rPr>
          <w:rFonts w:ascii="黑体" w:eastAsia="黑体" w:hAnsi="黑体" w:cs="Arial" w:hint="eastAsia"/>
          <w:b/>
          <w:color w:val="000000" w:themeColor="text1"/>
          <w:sz w:val="32"/>
          <w:szCs w:val="32"/>
        </w:rPr>
        <w:t>一、指导思想和工作目标</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深入贯彻落实习近平总书记重要指示精神和党中央、国务院决策部署</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按照省</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市</w:t>
      </w:r>
      <w:r>
        <w:rPr>
          <w:rFonts w:ascii="仿宋" w:eastAsia="仿宋" w:hAnsi="仿宋" w:cs="仿宋" w:hint="eastAsia"/>
          <w:color w:val="000000" w:themeColor="text1"/>
          <w:sz w:val="32"/>
          <w:szCs w:val="32"/>
        </w:rPr>
        <w:t>、区</w:t>
      </w:r>
      <w:r>
        <w:rPr>
          <w:rFonts w:ascii="仿宋" w:eastAsia="仿宋" w:hAnsi="仿宋" w:cs="仿宋" w:hint="eastAsia"/>
          <w:color w:val="000000" w:themeColor="text1"/>
          <w:sz w:val="32"/>
          <w:szCs w:val="32"/>
        </w:rPr>
        <w:t>防汛防台风</w:t>
      </w:r>
      <w:r>
        <w:rPr>
          <w:rFonts w:ascii="仿宋" w:eastAsia="仿宋" w:hAnsi="仿宋" w:cs="仿宋" w:hint="eastAsia"/>
          <w:color w:val="000000" w:themeColor="text1"/>
          <w:sz w:val="32"/>
          <w:szCs w:val="32"/>
        </w:rPr>
        <w:t>工作要求</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提高政治</w:t>
      </w:r>
      <w:r>
        <w:rPr>
          <w:rFonts w:ascii="仿宋" w:eastAsia="仿宋" w:hAnsi="仿宋" w:cs="仿宋" w:hint="eastAsia"/>
          <w:color w:val="000000" w:themeColor="text1"/>
          <w:sz w:val="32"/>
          <w:szCs w:val="32"/>
        </w:rPr>
        <w:lastRenderedPageBreak/>
        <w:t>站位</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树牢底线思维</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立足“防大汛、抢大险、救大灾”，坚持人民至上，生命至上，坚持以人为本、依法防控、科学防控、群防群控</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深刻汲取郑州“</w:t>
      </w:r>
      <w:r>
        <w:rPr>
          <w:rFonts w:ascii="仿宋" w:eastAsia="仿宋" w:hAnsi="仿宋" w:cs="仿宋" w:hint="eastAsia"/>
          <w:color w:val="000000" w:themeColor="text1"/>
          <w:sz w:val="32"/>
          <w:szCs w:val="32"/>
        </w:rPr>
        <w:t>7.20</w:t>
      </w:r>
      <w:r>
        <w:rPr>
          <w:rFonts w:ascii="仿宋" w:eastAsia="仿宋" w:hAnsi="仿宋" w:cs="仿宋" w:hint="eastAsia"/>
          <w:color w:val="000000" w:themeColor="text1"/>
          <w:sz w:val="32"/>
          <w:szCs w:val="32"/>
        </w:rPr>
        <w:t>”特大暴雨灾害教训，举一反三、全面对照</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深入排查风险隐患，补齐漏洞短板</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坚持问题导向，抓好源头防治，切实全面做好防汛各项准备工作</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确保</w:t>
      </w:r>
      <w:r>
        <w:rPr>
          <w:rFonts w:ascii="仿宋" w:eastAsia="仿宋" w:hAnsi="仿宋" w:cs="仿宋" w:hint="eastAsia"/>
          <w:color w:val="000000" w:themeColor="text1"/>
          <w:sz w:val="32"/>
          <w:szCs w:val="32"/>
        </w:rPr>
        <w:t>高新区</w:t>
      </w:r>
      <w:r>
        <w:rPr>
          <w:rFonts w:ascii="仿宋" w:eastAsia="仿宋" w:hAnsi="仿宋" w:cs="仿宋" w:hint="eastAsia"/>
          <w:color w:val="000000" w:themeColor="text1"/>
          <w:sz w:val="32"/>
          <w:szCs w:val="32"/>
        </w:rPr>
        <w:t>交通运输行业安全度汛，以实际行动</w:t>
      </w:r>
      <w:r>
        <w:rPr>
          <w:rFonts w:ascii="仿宋" w:eastAsia="仿宋" w:hAnsi="仿宋" w:cs="仿宋"/>
          <w:color w:val="000000" w:themeColor="text1"/>
          <w:sz w:val="32"/>
          <w:szCs w:val="32"/>
        </w:rPr>
        <w:t>迎接党的二十大胜利召开。</w:t>
      </w:r>
    </w:p>
    <w:p w:rsidR="002A5741" w:rsidRDefault="006A2321">
      <w:pPr>
        <w:pStyle w:val="p0"/>
        <w:widowControl w:val="0"/>
        <w:spacing w:beforeAutospacing="0" w:afterAutospacing="0" w:line="640" w:lineRule="exact"/>
        <w:ind w:firstLine="640"/>
        <w:rPr>
          <w:rFonts w:ascii="黑体" w:eastAsia="黑体" w:hAnsi="黑体" w:cs="Arial"/>
          <w:b/>
          <w:color w:val="000000" w:themeColor="text1"/>
          <w:sz w:val="32"/>
          <w:szCs w:val="32"/>
        </w:rPr>
      </w:pPr>
      <w:r>
        <w:rPr>
          <w:rFonts w:ascii="黑体" w:eastAsia="黑体" w:hAnsi="黑体" w:cs="Arial" w:hint="eastAsia"/>
          <w:b/>
          <w:color w:val="000000" w:themeColor="text1"/>
          <w:sz w:val="32"/>
          <w:szCs w:val="32"/>
        </w:rPr>
        <w:t>二、组织机构</w:t>
      </w:r>
    </w:p>
    <w:p w:rsidR="002A5741" w:rsidRDefault="006A2321">
      <w:pPr>
        <w:spacing w:line="6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成立以</w:t>
      </w:r>
      <w:r>
        <w:rPr>
          <w:rFonts w:ascii="仿宋" w:eastAsia="仿宋" w:hAnsi="仿宋" w:cs="仿宋" w:hint="eastAsia"/>
          <w:color w:val="000000" w:themeColor="text1"/>
          <w:sz w:val="32"/>
          <w:szCs w:val="32"/>
        </w:rPr>
        <w:t>黄炳涛</w:t>
      </w:r>
      <w:r>
        <w:rPr>
          <w:rFonts w:ascii="仿宋" w:eastAsia="仿宋" w:hAnsi="仿宋" w:cs="仿宋" w:hint="eastAsia"/>
          <w:color w:val="000000" w:themeColor="text1"/>
          <w:sz w:val="32"/>
          <w:szCs w:val="32"/>
        </w:rPr>
        <w:t>任组长，</w:t>
      </w:r>
      <w:r>
        <w:rPr>
          <w:rFonts w:ascii="仿宋" w:eastAsia="仿宋" w:hAnsi="仿宋" w:cs="仿宋" w:hint="eastAsia"/>
          <w:color w:val="000000" w:themeColor="text1"/>
          <w:sz w:val="32"/>
          <w:szCs w:val="32"/>
        </w:rPr>
        <w:t>孙永健</w:t>
      </w:r>
      <w:r>
        <w:rPr>
          <w:rFonts w:ascii="仿宋" w:eastAsia="仿宋" w:hAnsi="仿宋" w:cs="仿宋" w:hint="eastAsia"/>
          <w:color w:val="000000" w:themeColor="text1"/>
          <w:sz w:val="32"/>
          <w:szCs w:val="32"/>
        </w:rPr>
        <w:t>为副组长的防汛</w:t>
      </w:r>
      <w:r>
        <w:rPr>
          <w:rFonts w:ascii="仿宋" w:eastAsia="仿宋" w:hAnsi="仿宋" w:cs="仿宋" w:hint="eastAsia"/>
          <w:color w:val="000000" w:themeColor="text1"/>
          <w:sz w:val="32"/>
          <w:szCs w:val="32"/>
        </w:rPr>
        <w:t>防台风</w:t>
      </w:r>
      <w:r>
        <w:rPr>
          <w:rFonts w:ascii="仿宋" w:eastAsia="仿宋" w:hAnsi="仿宋" w:cs="仿宋" w:hint="eastAsia"/>
          <w:color w:val="000000" w:themeColor="text1"/>
          <w:sz w:val="32"/>
          <w:szCs w:val="32"/>
        </w:rPr>
        <w:t>工作领导小组</w:t>
      </w:r>
      <w:r>
        <w:rPr>
          <w:rFonts w:ascii="仿宋" w:eastAsia="仿宋" w:hAnsi="仿宋" w:cs="仿宋" w:hint="eastAsia"/>
          <w:color w:val="000000" w:themeColor="text1"/>
          <w:sz w:val="32"/>
          <w:szCs w:val="32"/>
        </w:rPr>
        <w:t>，</w:t>
      </w:r>
      <w:bookmarkStart w:id="0" w:name="_GoBack"/>
      <w:bookmarkEnd w:id="0"/>
      <w:r>
        <w:rPr>
          <w:rFonts w:ascii="仿宋" w:eastAsia="仿宋" w:hAnsi="仿宋" w:cs="仿宋" w:hint="eastAsia"/>
          <w:color w:val="000000" w:themeColor="text1"/>
          <w:sz w:val="32"/>
          <w:szCs w:val="32"/>
        </w:rPr>
        <w:t>各业务领域工作人员</w:t>
      </w:r>
      <w:r>
        <w:rPr>
          <w:rFonts w:ascii="仿宋" w:eastAsia="仿宋" w:hAnsi="仿宋" w:cs="仿宋" w:hint="eastAsia"/>
          <w:color w:val="000000" w:themeColor="text1"/>
          <w:sz w:val="32"/>
          <w:szCs w:val="32"/>
        </w:rPr>
        <w:t>为领导小组成员。办公室设在安全科，具体负责组织协调工作。</w:t>
      </w:r>
      <w:r>
        <w:rPr>
          <w:rFonts w:ascii="仿宋" w:eastAsia="仿宋" w:hAnsi="仿宋" w:cs="仿宋" w:hint="eastAsia"/>
          <w:color w:val="000000" w:themeColor="text1"/>
          <w:sz w:val="32"/>
          <w:szCs w:val="32"/>
        </w:rPr>
        <w:t>各业务领域工作人员要</w:t>
      </w:r>
      <w:r>
        <w:rPr>
          <w:rFonts w:ascii="仿宋" w:eastAsia="仿宋" w:hAnsi="仿宋" w:cs="仿宋" w:hint="eastAsia"/>
          <w:color w:val="000000" w:themeColor="text1"/>
          <w:sz w:val="32"/>
          <w:szCs w:val="32"/>
        </w:rPr>
        <w:t>切实保证防汛岗位责任制落实，确保防汛各项工作落到实处，确保及时迅速处置险情</w:t>
      </w:r>
      <w:r>
        <w:rPr>
          <w:rFonts w:ascii="仿宋" w:eastAsia="仿宋" w:hAnsi="仿宋" w:cs="仿宋" w:hint="eastAsia"/>
          <w:color w:val="000000" w:themeColor="text1"/>
          <w:sz w:val="32"/>
          <w:szCs w:val="32"/>
        </w:rPr>
        <w:t>、开展救援</w:t>
      </w:r>
      <w:r>
        <w:rPr>
          <w:rFonts w:ascii="仿宋" w:eastAsia="仿宋" w:hAnsi="仿宋" w:cs="仿宋" w:hint="eastAsia"/>
          <w:color w:val="000000" w:themeColor="text1"/>
          <w:sz w:val="32"/>
          <w:szCs w:val="32"/>
        </w:rPr>
        <w:t>。</w:t>
      </w:r>
    </w:p>
    <w:p w:rsidR="002A5741" w:rsidRDefault="006A2321">
      <w:pPr>
        <w:pStyle w:val="p0"/>
        <w:widowControl w:val="0"/>
        <w:spacing w:beforeAutospacing="0" w:afterAutospacing="0" w:line="640" w:lineRule="exact"/>
        <w:ind w:firstLine="640"/>
        <w:rPr>
          <w:rFonts w:ascii="黑体" w:eastAsia="黑体" w:hAnsi="黑体" w:cs="Arial"/>
          <w:b/>
          <w:color w:val="000000" w:themeColor="text1"/>
          <w:sz w:val="32"/>
          <w:szCs w:val="32"/>
        </w:rPr>
      </w:pPr>
      <w:r>
        <w:rPr>
          <w:rFonts w:ascii="黑体" w:eastAsia="黑体" w:hAnsi="黑体" w:cs="Arial" w:hint="eastAsia"/>
          <w:b/>
          <w:color w:val="000000" w:themeColor="text1"/>
          <w:sz w:val="32"/>
          <w:szCs w:val="32"/>
        </w:rPr>
        <w:t>三、责任分工</w:t>
      </w:r>
    </w:p>
    <w:p w:rsidR="002A5741" w:rsidRDefault="006A2321">
      <w:pPr>
        <w:spacing w:line="640" w:lineRule="exact"/>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 xml:space="preserve">    </w:t>
      </w:r>
      <w:r>
        <w:rPr>
          <w:rFonts w:ascii="华文楷体" w:eastAsia="华文楷体" w:hAnsi="华文楷体" w:cs="华文楷体" w:hint="eastAsia"/>
          <w:b/>
          <w:bCs/>
          <w:color w:val="000000" w:themeColor="text1"/>
          <w:sz w:val="32"/>
          <w:szCs w:val="32"/>
        </w:rPr>
        <w:t>（一）</w:t>
      </w:r>
      <w:r>
        <w:rPr>
          <w:rFonts w:ascii="华文楷体" w:eastAsia="华文楷体" w:hAnsi="华文楷体" w:cs="华文楷体" w:hint="eastAsia"/>
          <w:b/>
          <w:bCs/>
          <w:color w:val="000000" w:themeColor="text1"/>
          <w:sz w:val="32"/>
          <w:szCs w:val="32"/>
        </w:rPr>
        <w:t>公路管理领域。</w:t>
      </w:r>
      <w:r>
        <w:rPr>
          <w:rFonts w:ascii="仿宋" w:eastAsia="仿宋" w:hAnsi="仿宋" w:cs="仿宋" w:hint="eastAsia"/>
          <w:color w:val="000000" w:themeColor="text1"/>
          <w:sz w:val="32"/>
          <w:szCs w:val="32"/>
        </w:rPr>
        <w:t>对所</w:t>
      </w:r>
      <w:r>
        <w:rPr>
          <w:rFonts w:ascii="仿宋" w:eastAsia="仿宋" w:hAnsi="仿宋" w:cs="仿宋" w:hint="eastAsia"/>
          <w:color w:val="000000" w:themeColor="text1"/>
          <w:sz w:val="32"/>
          <w:szCs w:val="32"/>
        </w:rPr>
        <w:t>辖</w:t>
      </w:r>
      <w:r>
        <w:rPr>
          <w:rFonts w:ascii="仿宋" w:eastAsia="仿宋" w:hAnsi="仿宋" w:cs="仿宋" w:hint="eastAsia"/>
          <w:color w:val="000000" w:themeColor="text1"/>
          <w:sz w:val="32"/>
          <w:szCs w:val="32"/>
        </w:rPr>
        <w:t>公路进行一次拉网式排查和养护，做好公路基础设施隐患排查</w:t>
      </w:r>
      <w:r>
        <w:rPr>
          <w:rFonts w:ascii="仿宋" w:eastAsia="仿宋" w:hAnsi="仿宋" w:cs="仿宋" w:hint="eastAsia"/>
          <w:color w:val="000000" w:themeColor="text1"/>
          <w:sz w:val="32"/>
          <w:szCs w:val="32"/>
        </w:rPr>
        <w:t>治理</w:t>
      </w:r>
      <w:r>
        <w:rPr>
          <w:rFonts w:ascii="仿宋" w:eastAsia="仿宋" w:hAnsi="仿宋" w:cs="仿宋" w:hint="eastAsia"/>
          <w:color w:val="000000" w:themeColor="text1"/>
          <w:sz w:val="32"/>
          <w:szCs w:val="32"/>
        </w:rPr>
        <w:t>和抢通保通准备工作。</w:t>
      </w:r>
      <w:r>
        <w:rPr>
          <w:rFonts w:ascii="仿宋" w:eastAsia="仿宋" w:hAnsi="仿宋" w:cs="仿宋" w:hint="eastAsia"/>
          <w:b/>
          <w:bCs/>
          <w:color w:val="000000" w:themeColor="text1"/>
          <w:sz w:val="32"/>
          <w:szCs w:val="32"/>
        </w:rPr>
        <w:t>一是搞好汛前隐患排查。</w:t>
      </w:r>
      <w:r>
        <w:rPr>
          <w:rFonts w:ascii="仿宋" w:eastAsia="仿宋" w:hAnsi="仿宋" w:cs="仿宋" w:hint="eastAsia"/>
          <w:color w:val="000000" w:themeColor="text1"/>
          <w:sz w:val="32"/>
          <w:szCs w:val="32"/>
        </w:rPr>
        <w:t>制定详细的防汛巡查督导计划和专项</w:t>
      </w:r>
      <w:r>
        <w:rPr>
          <w:rFonts w:ascii="仿宋" w:eastAsia="仿宋" w:hAnsi="仿宋" w:cs="仿宋" w:hint="eastAsia"/>
          <w:color w:val="000000" w:themeColor="text1"/>
          <w:sz w:val="32"/>
          <w:szCs w:val="32"/>
        </w:rPr>
        <w:t>隐患排查整治方案</w:t>
      </w:r>
      <w:r>
        <w:rPr>
          <w:rFonts w:ascii="仿宋" w:eastAsia="仿宋" w:hAnsi="仿宋" w:cs="仿宋" w:hint="eastAsia"/>
          <w:color w:val="000000" w:themeColor="text1"/>
          <w:sz w:val="32"/>
          <w:szCs w:val="32"/>
        </w:rPr>
        <w:t>，全面开展公路</w:t>
      </w:r>
      <w:r>
        <w:rPr>
          <w:rFonts w:ascii="仿宋" w:eastAsia="仿宋" w:hAnsi="仿宋" w:cs="仿宋" w:hint="eastAsia"/>
          <w:color w:val="000000" w:themeColor="text1"/>
          <w:sz w:val="32"/>
          <w:szCs w:val="32"/>
        </w:rPr>
        <w:t>安全风险排查，建立整改台账，明确整改时限，确保汛期公路设施齐全有效。对所</w:t>
      </w:r>
      <w:r>
        <w:rPr>
          <w:rFonts w:ascii="仿宋" w:eastAsia="仿宋" w:hAnsi="仿宋" w:cs="仿宋" w:hint="eastAsia"/>
          <w:color w:val="000000" w:themeColor="text1"/>
          <w:sz w:val="32"/>
          <w:szCs w:val="32"/>
        </w:rPr>
        <w:t>辖</w:t>
      </w:r>
      <w:r>
        <w:rPr>
          <w:rFonts w:ascii="仿宋" w:eastAsia="仿宋" w:hAnsi="仿宋" w:cs="仿宋" w:hint="eastAsia"/>
          <w:color w:val="000000" w:themeColor="text1"/>
          <w:sz w:val="32"/>
          <w:szCs w:val="32"/>
        </w:rPr>
        <w:t>公路的标牌、两侧广告牌进行检查，确保没有隐患；对影响排水、行洪的路段、桥涵、隧道</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截水沟、边沟</w:t>
      </w:r>
      <w:r>
        <w:rPr>
          <w:rFonts w:ascii="仿宋" w:eastAsia="仿宋" w:hAnsi="仿宋" w:cs="仿宋" w:hint="eastAsia"/>
          <w:color w:val="000000" w:themeColor="text1"/>
          <w:sz w:val="32"/>
          <w:szCs w:val="32"/>
        </w:rPr>
        <w:t>及时进行清障，保证</w:t>
      </w:r>
      <w:r>
        <w:rPr>
          <w:rFonts w:ascii="仿宋" w:eastAsia="仿宋" w:hAnsi="仿宋" w:cs="仿宋" w:hint="eastAsia"/>
          <w:color w:val="000000" w:themeColor="text1"/>
          <w:sz w:val="32"/>
          <w:szCs w:val="32"/>
        </w:rPr>
        <w:lastRenderedPageBreak/>
        <w:t>行洪顺畅。</w:t>
      </w:r>
      <w:r>
        <w:rPr>
          <w:rFonts w:ascii="仿宋" w:eastAsia="仿宋" w:hAnsi="仿宋" w:cs="仿宋" w:hint="eastAsia"/>
          <w:b/>
          <w:bCs/>
          <w:color w:val="000000" w:themeColor="text1"/>
          <w:sz w:val="32"/>
          <w:szCs w:val="32"/>
        </w:rPr>
        <w:t>二是强化汛期路政巡查。</w:t>
      </w:r>
      <w:r>
        <w:rPr>
          <w:rFonts w:ascii="仿宋" w:eastAsia="仿宋" w:hAnsi="仿宋" w:cs="仿宋" w:hint="eastAsia"/>
          <w:color w:val="000000" w:themeColor="text1"/>
          <w:sz w:val="32"/>
          <w:szCs w:val="32"/>
        </w:rPr>
        <w:t>在暴雨、台风等极端天气来临之前，加大对公路、桥梁、隧道尤其是危旧桥隧以及临水临崖等地质灾害易发路段的巡查力度。一</w:t>
      </w:r>
      <w:r>
        <w:rPr>
          <w:rFonts w:ascii="仿宋" w:eastAsia="仿宋" w:hAnsi="仿宋" w:cs="仿宋" w:hint="eastAsia"/>
          <w:color w:val="000000" w:themeColor="text1"/>
          <w:sz w:val="32"/>
          <w:szCs w:val="32"/>
        </w:rPr>
        <w:t>旦发现问题隐患，要按照“安全第一，保障通行”的原则，立即采取有效措施进行处置，及时排险除患；一时难以整治的，如：漫水桥、塌陷路段等，要采取必要的防范措施，设立醒目的警示标志，</w:t>
      </w:r>
      <w:r>
        <w:rPr>
          <w:rFonts w:ascii="仿宋" w:eastAsia="仿宋" w:hAnsi="仿宋" w:cs="仿宋" w:hint="eastAsia"/>
          <w:color w:val="000000" w:themeColor="text1"/>
          <w:sz w:val="32"/>
          <w:szCs w:val="32"/>
        </w:rPr>
        <w:t>落实人员严密</w:t>
      </w:r>
      <w:r>
        <w:rPr>
          <w:rFonts w:ascii="仿宋" w:eastAsia="仿宋" w:hAnsi="仿宋" w:cs="仿宋" w:hint="eastAsia"/>
          <w:color w:val="000000" w:themeColor="text1"/>
          <w:sz w:val="32"/>
          <w:szCs w:val="32"/>
        </w:rPr>
        <w:t>监控</w:t>
      </w:r>
      <w:r>
        <w:rPr>
          <w:rFonts w:ascii="仿宋" w:eastAsia="仿宋" w:hAnsi="仿宋" w:cs="仿宋" w:hint="eastAsia"/>
          <w:color w:val="000000" w:themeColor="text1"/>
          <w:sz w:val="32"/>
          <w:szCs w:val="32"/>
        </w:rPr>
        <w:t>措施</w:t>
      </w:r>
      <w:r>
        <w:rPr>
          <w:rFonts w:ascii="仿宋" w:eastAsia="仿宋" w:hAnsi="仿宋" w:cs="仿宋" w:hint="eastAsia"/>
          <w:color w:val="000000" w:themeColor="text1"/>
          <w:sz w:val="32"/>
          <w:szCs w:val="32"/>
        </w:rPr>
        <w:t>，防患于未然；对存在重大安全隐患的，要立即封闭交通，安排专人值守，防范事故发生。</w:t>
      </w:r>
      <w:r>
        <w:rPr>
          <w:rFonts w:ascii="仿宋" w:eastAsia="仿宋" w:hAnsi="仿宋" w:cs="仿宋" w:hint="eastAsia"/>
          <w:b/>
          <w:bCs/>
          <w:color w:val="000000" w:themeColor="text1"/>
          <w:sz w:val="32"/>
          <w:szCs w:val="32"/>
        </w:rPr>
        <w:t>三是</w:t>
      </w:r>
      <w:r>
        <w:rPr>
          <w:rFonts w:ascii="仿宋" w:eastAsia="仿宋" w:hAnsi="仿宋" w:cs="仿宋" w:hint="eastAsia"/>
          <w:b/>
          <w:bCs/>
          <w:color w:val="000000" w:themeColor="text1"/>
          <w:sz w:val="32"/>
          <w:szCs w:val="32"/>
        </w:rPr>
        <w:t>特别要</w:t>
      </w:r>
      <w:r>
        <w:rPr>
          <w:rFonts w:ascii="仿宋" w:eastAsia="仿宋" w:hAnsi="仿宋" w:cs="仿宋" w:hint="eastAsia"/>
          <w:b/>
          <w:bCs/>
          <w:color w:val="000000" w:themeColor="text1"/>
          <w:sz w:val="32"/>
          <w:szCs w:val="32"/>
        </w:rPr>
        <w:t>加强农村公路管理。</w:t>
      </w:r>
      <w:r>
        <w:rPr>
          <w:rFonts w:ascii="仿宋" w:eastAsia="仿宋" w:hAnsi="仿宋" w:cs="仿宋" w:hint="eastAsia"/>
          <w:color w:val="000000" w:themeColor="text1"/>
          <w:sz w:val="32"/>
          <w:szCs w:val="32"/>
        </w:rPr>
        <w:t>对农村公路，特别是易于出现险情、往年出现过险情的路段、桥梁进行全面检查，对存在水毁隐患的路段和桥梁进行处理，确保农村公路的安全畅通。</w:t>
      </w:r>
      <w:r>
        <w:rPr>
          <w:rFonts w:ascii="仿宋" w:eastAsia="仿宋" w:hAnsi="仿宋" w:cs="仿宋" w:hint="eastAsia"/>
          <w:b/>
          <w:bCs/>
          <w:color w:val="000000" w:themeColor="text1"/>
          <w:sz w:val="32"/>
          <w:szCs w:val="32"/>
        </w:rPr>
        <w:t>四是</w:t>
      </w:r>
      <w:r>
        <w:rPr>
          <w:rFonts w:ascii="仿宋" w:eastAsia="仿宋" w:hAnsi="仿宋" w:cs="仿宋" w:hint="eastAsia"/>
          <w:b/>
          <w:bCs/>
          <w:color w:val="000000" w:themeColor="text1"/>
          <w:sz w:val="32"/>
          <w:szCs w:val="32"/>
        </w:rPr>
        <w:t>加强路网运行监测。</w:t>
      </w:r>
      <w:r>
        <w:rPr>
          <w:rFonts w:ascii="仿宋" w:eastAsia="仿宋" w:hAnsi="仿宋" w:cs="仿宋" w:hint="eastAsia"/>
          <w:color w:val="000000" w:themeColor="text1"/>
          <w:sz w:val="32"/>
          <w:szCs w:val="32"/>
        </w:rPr>
        <w:t>及时发布路况信息，引导群众安全出行。</w:t>
      </w:r>
      <w:r>
        <w:rPr>
          <w:rFonts w:ascii="仿宋" w:eastAsia="仿宋" w:hAnsi="仿宋" w:cs="仿宋" w:hint="eastAsia"/>
          <w:b/>
          <w:bCs/>
          <w:color w:val="000000" w:themeColor="text1"/>
          <w:sz w:val="32"/>
          <w:szCs w:val="32"/>
        </w:rPr>
        <w:t>五是</w:t>
      </w:r>
      <w:r>
        <w:rPr>
          <w:rFonts w:ascii="仿宋" w:eastAsia="仿宋" w:hAnsi="仿宋" w:cs="仿宋" w:hint="eastAsia"/>
          <w:b/>
          <w:bCs/>
          <w:color w:val="000000" w:themeColor="text1"/>
          <w:sz w:val="32"/>
          <w:szCs w:val="32"/>
        </w:rPr>
        <w:t>完善应急预案及抢</w:t>
      </w:r>
      <w:r>
        <w:rPr>
          <w:rFonts w:ascii="仿宋" w:eastAsia="仿宋" w:hAnsi="仿宋" w:cs="仿宋" w:hint="eastAsia"/>
          <w:b/>
          <w:bCs/>
          <w:color w:val="000000" w:themeColor="text1"/>
          <w:sz w:val="32"/>
          <w:szCs w:val="32"/>
        </w:rPr>
        <w:t>险方案。</w:t>
      </w:r>
      <w:r>
        <w:rPr>
          <w:rFonts w:ascii="仿宋" w:eastAsia="仿宋" w:hAnsi="仿宋" w:cs="仿宋" w:hint="eastAsia"/>
          <w:color w:val="000000" w:themeColor="text1"/>
          <w:sz w:val="32"/>
          <w:szCs w:val="32"/>
        </w:rPr>
        <w:t>备齐备足公路防汛应急装备物资，对挖掘机、筑路机等大型机械做好备案登记，组建快速抢修保障队伍。发生汛情时，迅速组织有关力量开展抢通保通工作，确保重要道路安全畅通</w:t>
      </w:r>
      <w:r>
        <w:rPr>
          <w:rFonts w:ascii="仿宋" w:eastAsia="仿宋" w:hAnsi="仿宋" w:cs="仿宋" w:hint="eastAsia"/>
          <w:color w:val="000000" w:themeColor="text1"/>
          <w:sz w:val="32"/>
          <w:szCs w:val="32"/>
        </w:rPr>
        <w:t>。</w:t>
      </w:r>
    </w:p>
    <w:p w:rsidR="002A5741" w:rsidRDefault="006A2321">
      <w:pPr>
        <w:spacing w:line="640" w:lineRule="exact"/>
        <w:ind w:firstLine="641"/>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w:t>
      </w:r>
      <w:r>
        <w:rPr>
          <w:rFonts w:ascii="华文楷体" w:eastAsia="华文楷体" w:hAnsi="华文楷体" w:cs="华文楷体" w:hint="eastAsia"/>
          <w:b/>
          <w:bCs/>
          <w:color w:val="000000" w:themeColor="text1"/>
          <w:sz w:val="32"/>
          <w:szCs w:val="32"/>
        </w:rPr>
        <w:t>二</w:t>
      </w:r>
      <w:r>
        <w:rPr>
          <w:rFonts w:ascii="华文楷体" w:eastAsia="华文楷体" w:hAnsi="华文楷体" w:cs="华文楷体" w:hint="eastAsia"/>
          <w:b/>
          <w:bCs/>
          <w:color w:val="000000" w:themeColor="text1"/>
          <w:sz w:val="32"/>
          <w:szCs w:val="32"/>
        </w:rPr>
        <w:t>）</w:t>
      </w:r>
      <w:r>
        <w:rPr>
          <w:rFonts w:ascii="华文楷体" w:eastAsia="华文楷体" w:hAnsi="华文楷体" w:cs="华文楷体" w:hint="eastAsia"/>
          <w:b/>
          <w:bCs/>
          <w:color w:val="000000" w:themeColor="text1"/>
          <w:sz w:val="32"/>
          <w:szCs w:val="32"/>
        </w:rPr>
        <w:t>道路运输领域。</w:t>
      </w:r>
      <w:r>
        <w:rPr>
          <w:rFonts w:ascii="仿宋" w:eastAsia="仿宋" w:hAnsi="仿宋" w:cs="仿宋" w:hint="eastAsia"/>
          <w:color w:val="000000" w:themeColor="text1"/>
          <w:sz w:val="32"/>
          <w:szCs w:val="32"/>
        </w:rPr>
        <w:t>重点抓好防汛抢险救灾人员、受灾群众和</w:t>
      </w:r>
      <w:r>
        <w:rPr>
          <w:rFonts w:ascii="仿宋" w:eastAsia="仿宋" w:hAnsi="仿宋" w:cs="仿宋" w:hint="eastAsia"/>
          <w:color w:val="000000" w:themeColor="text1"/>
          <w:sz w:val="32"/>
          <w:szCs w:val="32"/>
        </w:rPr>
        <w:t>应急</w:t>
      </w:r>
      <w:r>
        <w:rPr>
          <w:rFonts w:ascii="仿宋" w:eastAsia="仿宋" w:hAnsi="仿宋" w:cs="仿宋" w:hint="eastAsia"/>
          <w:color w:val="000000" w:themeColor="text1"/>
          <w:sz w:val="32"/>
          <w:szCs w:val="32"/>
        </w:rPr>
        <w:t>物资运输</w:t>
      </w:r>
      <w:r>
        <w:rPr>
          <w:rFonts w:ascii="仿宋" w:eastAsia="仿宋" w:hAnsi="仿宋" w:cs="仿宋" w:hint="eastAsia"/>
          <w:color w:val="000000" w:themeColor="text1"/>
          <w:sz w:val="32"/>
          <w:szCs w:val="32"/>
        </w:rPr>
        <w:t>保障</w:t>
      </w:r>
      <w:r>
        <w:rPr>
          <w:rFonts w:ascii="仿宋" w:eastAsia="仿宋" w:hAnsi="仿宋" w:cs="仿宋" w:hint="eastAsia"/>
          <w:color w:val="000000" w:themeColor="text1"/>
          <w:sz w:val="32"/>
          <w:szCs w:val="32"/>
        </w:rPr>
        <w:t>工作，特别要加强对客车和危险品运输车辆的安全监管，严防因自然灾害引发</w:t>
      </w:r>
      <w:r>
        <w:rPr>
          <w:rFonts w:ascii="仿宋" w:eastAsia="仿宋" w:hAnsi="仿宋" w:cs="仿宋" w:hint="eastAsia"/>
          <w:color w:val="000000" w:themeColor="text1"/>
          <w:sz w:val="32"/>
          <w:szCs w:val="32"/>
        </w:rPr>
        <w:t>的</w:t>
      </w:r>
      <w:r>
        <w:rPr>
          <w:rFonts w:ascii="仿宋" w:eastAsia="仿宋" w:hAnsi="仿宋" w:cs="仿宋" w:hint="eastAsia"/>
          <w:color w:val="000000" w:themeColor="text1"/>
          <w:sz w:val="32"/>
          <w:szCs w:val="32"/>
        </w:rPr>
        <w:t>安全生产事故。</w:t>
      </w:r>
      <w:r>
        <w:rPr>
          <w:rFonts w:ascii="仿宋" w:eastAsia="仿宋" w:hAnsi="仿宋" w:cs="仿宋" w:hint="eastAsia"/>
          <w:b/>
          <w:bCs/>
          <w:color w:val="000000" w:themeColor="text1"/>
          <w:sz w:val="32"/>
          <w:szCs w:val="32"/>
        </w:rPr>
        <w:t>一是加强客货运输安全监管。</w:t>
      </w:r>
      <w:r>
        <w:rPr>
          <w:rFonts w:ascii="仿宋" w:eastAsia="仿宋" w:hAnsi="仿宋" w:cs="仿宋" w:hint="eastAsia"/>
          <w:color w:val="000000" w:themeColor="text1"/>
          <w:sz w:val="32"/>
          <w:szCs w:val="32"/>
        </w:rPr>
        <w:t>重点强化“两客一危”营运车辆的安全监管，督促道路运输企业密切关注天气和路况信息，加强</w:t>
      </w:r>
      <w:r>
        <w:rPr>
          <w:rFonts w:ascii="仿宋" w:eastAsia="仿宋" w:hAnsi="仿宋" w:cs="仿宋" w:hint="eastAsia"/>
          <w:color w:val="000000" w:themeColor="text1"/>
          <w:sz w:val="32"/>
          <w:szCs w:val="32"/>
        </w:rPr>
        <w:lastRenderedPageBreak/>
        <w:t>从业人员强降雨天气下安全行车教育培训，提高应急处置能力。</w:t>
      </w:r>
      <w:r>
        <w:rPr>
          <w:rFonts w:ascii="仿宋" w:eastAsia="仿宋" w:hAnsi="仿宋" w:cs="仿宋" w:hint="eastAsia"/>
          <w:color w:val="000000" w:themeColor="text1"/>
          <w:sz w:val="32"/>
          <w:szCs w:val="32"/>
        </w:rPr>
        <w:t>对所属营运线路低洼地段、容易积水的桥梁路段进行摸底排查，</w:t>
      </w:r>
      <w:r>
        <w:rPr>
          <w:rFonts w:ascii="仿宋" w:eastAsia="仿宋" w:hAnsi="仿宋" w:cs="仿宋" w:hint="eastAsia"/>
          <w:color w:val="000000" w:themeColor="text1"/>
          <w:sz w:val="32"/>
          <w:szCs w:val="32"/>
        </w:rPr>
        <w:t>加强车辆检查维护和动态监控，结合当地气象预警和交通管控信息，按规定及时调整运行路线，减少途中滞留风险。</w:t>
      </w:r>
      <w:r>
        <w:rPr>
          <w:rFonts w:ascii="仿宋" w:eastAsia="仿宋" w:hAnsi="仿宋" w:cs="仿宋" w:hint="eastAsia"/>
          <w:b/>
          <w:bCs/>
          <w:color w:val="000000" w:themeColor="text1"/>
          <w:sz w:val="32"/>
          <w:szCs w:val="32"/>
        </w:rPr>
        <w:t>二是加强从业人员教育培训。</w:t>
      </w:r>
      <w:r>
        <w:rPr>
          <w:rFonts w:ascii="仿宋" w:eastAsia="仿宋" w:hAnsi="仿宋" w:cs="仿宋" w:hint="eastAsia"/>
          <w:color w:val="000000" w:themeColor="text1"/>
          <w:sz w:val="32"/>
          <w:szCs w:val="32"/>
        </w:rPr>
        <w:t>严格落实道路运输企业主要负责人、安全管理人员安全知识和管理能力考核；结合</w:t>
      </w:r>
      <w:r>
        <w:rPr>
          <w:rFonts w:ascii="仿宋" w:eastAsia="仿宋" w:hAnsi="仿宋" w:cs="仿宋" w:hint="eastAsia"/>
          <w:color w:val="000000" w:themeColor="text1"/>
          <w:sz w:val="32"/>
          <w:szCs w:val="32"/>
        </w:rPr>
        <w:t>开工第一课</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安全生产月</w:t>
      </w:r>
      <w:r>
        <w:rPr>
          <w:rFonts w:ascii="仿宋" w:eastAsia="仿宋" w:hAnsi="仿宋" w:cs="仿宋" w:hint="eastAsia"/>
          <w:color w:val="000000" w:themeColor="text1"/>
          <w:sz w:val="32"/>
          <w:szCs w:val="32"/>
        </w:rPr>
        <w:t>等</w:t>
      </w:r>
      <w:r>
        <w:rPr>
          <w:rFonts w:ascii="仿宋" w:eastAsia="仿宋" w:hAnsi="仿宋" w:cs="仿宋" w:hint="eastAsia"/>
          <w:color w:val="000000" w:themeColor="text1"/>
          <w:sz w:val="32"/>
          <w:szCs w:val="32"/>
        </w:rPr>
        <w:t>活动，积极采取多种方式组织从业人员开展有关防汛逃生</w:t>
      </w:r>
      <w:r>
        <w:rPr>
          <w:rFonts w:ascii="仿宋" w:eastAsia="仿宋" w:hAnsi="仿宋" w:cs="仿宋" w:hint="eastAsia"/>
          <w:color w:val="000000" w:themeColor="text1"/>
          <w:sz w:val="32"/>
          <w:szCs w:val="32"/>
        </w:rPr>
        <w:t>和</w:t>
      </w:r>
      <w:r>
        <w:rPr>
          <w:rFonts w:ascii="仿宋" w:eastAsia="仿宋" w:hAnsi="仿宋" w:cs="仿宋" w:hint="eastAsia"/>
          <w:color w:val="000000" w:themeColor="text1"/>
          <w:sz w:val="32"/>
          <w:szCs w:val="32"/>
        </w:rPr>
        <w:t>自救</w:t>
      </w:r>
      <w:r>
        <w:rPr>
          <w:rFonts w:ascii="仿宋" w:eastAsia="仿宋" w:hAnsi="仿宋" w:cs="仿宋" w:hint="eastAsia"/>
          <w:color w:val="000000" w:themeColor="text1"/>
          <w:sz w:val="32"/>
          <w:szCs w:val="32"/>
        </w:rPr>
        <w:t>互救的</w:t>
      </w:r>
      <w:r>
        <w:rPr>
          <w:rFonts w:ascii="仿宋" w:eastAsia="仿宋" w:hAnsi="仿宋" w:cs="仿宋" w:hint="eastAsia"/>
          <w:color w:val="000000" w:themeColor="text1"/>
          <w:sz w:val="32"/>
          <w:szCs w:val="32"/>
        </w:rPr>
        <w:t>培训演练，提高应急处置能力。</w:t>
      </w:r>
      <w:r>
        <w:rPr>
          <w:rFonts w:ascii="仿宋" w:eastAsia="仿宋" w:hAnsi="仿宋" w:cs="仿宋" w:hint="eastAsia"/>
          <w:b/>
          <w:bCs/>
          <w:color w:val="000000" w:themeColor="text1"/>
          <w:sz w:val="32"/>
          <w:szCs w:val="32"/>
        </w:rPr>
        <w:t>三是加强抗灾救灾运力保障。</w:t>
      </w:r>
      <w:r>
        <w:rPr>
          <w:rFonts w:ascii="仿宋" w:eastAsia="仿宋" w:hAnsi="仿宋" w:cs="仿宋" w:hint="eastAsia"/>
          <w:color w:val="000000" w:themeColor="text1"/>
          <w:sz w:val="32"/>
          <w:szCs w:val="32"/>
        </w:rPr>
        <w:t>按规定组建道路运输应急保障车队，合理调配梯队驾驶员、车辆及指挥员。指导应急保障车队建立完善</w:t>
      </w:r>
      <w:r>
        <w:rPr>
          <w:rFonts w:ascii="仿宋" w:eastAsia="仿宋" w:hAnsi="仿宋" w:cs="仿宋" w:hint="eastAsia"/>
          <w:color w:val="000000" w:themeColor="text1"/>
          <w:sz w:val="32"/>
          <w:szCs w:val="32"/>
        </w:rPr>
        <w:t>的</w:t>
      </w:r>
      <w:r>
        <w:rPr>
          <w:rFonts w:ascii="仿宋" w:eastAsia="仿宋" w:hAnsi="仿宋" w:cs="仿宋" w:hint="eastAsia"/>
          <w:color w:val="000000" w:themeColor="text1"/>
          <w:sz w:val="32"/>
          <w:szCs w:val="32"/>
        </w:rPr>
        <w:t>指挥体系和管理制度，加强</w:t>
      </w:r>
      <w:r>
        <w:rPr>
          <w:rFonts w:ascii="仿宋" w:eastAsia="仿宋" w:hAnsi="仿宋" w:cs="仿宋" w:hint="eastAsia"/>
          <w:color w:val="000000" w:themeColor="text1"/>
          <w:sz w:val="32"/>
          <w:szCs w:val="32"/>
        </w:rPr>
        <w:t>防汛演练</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及时</w:t>
      </w:r>
      <w:r>
        <w:rPr>
          <w:rFonts w:ascii="仿宋" w:eastAsia="仿宋" w:hAnsi="仿宋" w:cs="仿宋" w:hint="eastAsia"/>
          <w:color w:val="000000" w:themeColor="text1"/>
          <w:sz w:val="32"/>
          <w:szCs w:val="32"/>
        </w:rPr>
        <w:t>对车辆技术状况进行全面检查维修，保证运力充足，车辆设备技术良好。应急保障车队</w:t>
      </w:r>
      <w:r>
        <w:rPr>
          <w:rFonts w:ascii="仿宋" w:eastAsia="仿宋" w:hAnsi="仿宋" w:cs="仿宋" w:hint="eastAsia"/>
          <w:color w:val="000000" w:themeColor="text1"/>
          <w:sz w:val="32"/>
          <w:szCs w:val="32"/>
        </w:rPr>
        <w:t>汛期内</w:t>
      </w:r>
      <w:r>
        <w:rPr>
          <w:rFonts w:ascii="仿宋" w:eastAsia="仿宋" w:hAnsi="仿宋" w:cs="仿宋" w:hint="eastAsia"/>
          <w:color w:val="000000" w:themeColor="text1"/>
          <w:sz w:val="32"/>
          <w:szCs w:val="32"/>
        </w:rPr>
        <w:t>要保持通信联络畅通，确保调度灵敏、行动迅速。</w:t>
      </w:r>
    </w:p>
    <w:p w:rsidR="002A5741" w:rsidRDefault="006A2321">
      <w:pPr>
        <w:spacing w:line="640" w:lineRule="exact"/>
        <w:ind w:firstLine="640"/>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w:t>
      </w:r>
      <w:r>
        <w:rPr>
          <w:rFonts w:ascii="华文楷体" w:eastAsia="华文楷体" w:hAnsi="华文楷体" w:cs="华文楷体" w:hint="eastAsia"/>
          <w:b/>
          <w:bCs/>
          <w:color w:val="000000" w:themeColor="text1"/>
          <w:sz w:val="32"/>
          <w:szCs w:val="32"/>
        </w:rPr>
        <w:t>三</w:t>
      </w:r>
      <w:r>
        <w:rPr>
          <w:rFonts w:ascii="华文楷体" w:eastAsia="华文楷体" w:hAnsi="华文楷体" w:cs="华文楷体" w:hint="eastAsia"/>
          <w:b/>
          <w:bCs/>
          <w:color w:val="000000" w:themeColor="text1"/>
          <w:sz w:val="32"/>
          <w:szCs w:val="32"/>
        </w:rPr>
        <w:t>）交通工程建设领域。</w:t>
      </w:r>
      <w:r>
        <w:rPr>
          <w:rFonts w:ascii="仿宋" w:eastAsia="仿宋" w:hAnsi="仿宋" w:cs="仿宋" w:hint="eastAsia"/>
          <w:color w:val="000000" w:themeColor="text1"/>
          <w:sz w:val="32"/>
          <w:szCs w:val="32"/>
        </w:rPr>
        <w:t>加大受监工程的监管力度，对施工现场进行一次全面检查，督促施工单位做好防汛工作，切实做好交通在建工程领域的防汛防台风工作。</w:t>
      </w:r>
      <w:r>
        <w:rPr>
          <w:rFonts w:ascii="仿宋" w:eastAsia="仿宋" w:hAnsi="仿宋" w:cs="仿宋" w:hint="eastAsia"/>
          <w:b/>
          <w:bCs/>
          <w:color w:val="000000" w:themeColor="text1"/>
          <w:sz w:val="32"/>
          <w:szCs w:val="32"/>
        </w:rPr>
        <w:t>一是全面进行排查。</w:t>
      </w:r>
      <w:r>
        <w:rPr>
          <w:rFonts w:ascii="仿宋" w:eastAsia="仿宋" w:hAnsi="仿宋" w:cs="仿宋" w:hint="eastAsia"/>
          <w:color w:val="000000" w:themeColor="text1"/>
          <w:sz w:val="32"/>
          <w:szCs w:val="32"/>
        </w:rPr>
        <w:t>督促工程建设单位</w:t>
      </w:r>
      <w:r>
        <w:rPr>
          <w:rFonts w:ascii="仿宋" w:eastAsia="仿宋" w:hAnsi="仿宋" w:cs="仿宋" w:hint="eastAsia"/>
          <w:color w:val="000000" w:themeColor="text1"/>
          <w:sz w:val="32"/>
          <w:szCs w:val="32"/>
        </w:rPr>
        <w:t>加强施工工地、项目驻地隐患排查和风险管控，</w:t>
      </w:r>
      <w:r>
        <w:rPr>
          <w:rFonts w:ascii="仿宋" w:eastAsia="仿宋" w:hAnsi="仿宋" w:cs="仿宋" w:hint="eastAsia"/>
          <w:color w:val="000000" w:themeColor="text1"/>
          <w:sz w:val="32"/>
          <w:szCs w:val="32"/>
        </w:rPr>
        <w:t>重点做好工地、基坑、挡土墙、职工宿舍、临建设施、仓库等</w:t>
      </w:r>
      <w:r>
        <w:rPr>
          <w:rFonts w:ascii="仿宋" w:eastAsia="仿宋" w:hAnsi="仿宋" w:cs="仿宋" w:hint="eastAsia"/>
          <w:color w:val="000000" w:themeColor="text1"/>
          <w:sz w:val="32"/>
          <w:szCs w:val="32"/>
        </w:rPr>
        <w:t>重点</w:t>
      </w:r>
      <w:r>
        <w:rPr>
          <w:rFonts w:ascii="仿宋" w:eastAsia="仿宋" w:hAnsi="仿宋" w:cs="仿宋" w:hint="eastAsia"/>
          <w:color w:val="000000" w:themeColor="text1"/>
          <w:sz w:val="32"/>
          <w:szCs w:val="32"/>
        </w:rPr>
        <w:t>部位的排查工作，提前做好大型临时设施、机械等装备设备排险加固工作。</w:t>
      </w:r>
      <w:r>
        <w:rPr>
          <w:rFonts w:ascii="仿宋" w:eastAsia="仿宋" w:hAnsi="仿宋" w:cs="仿宋" w:hint="eastAsia"/>
          <w:b/>
          <w:bCs/>
          <w:color w:val="000000" w:themeColor="text1"/>
          <w:sz w:val="32"/>
          <w:szCs w:val="32"/>
        </w:rPr>
        <w:t>二是确保行洪安全顺畅。</w:t>
      </w:r>
      <w:r>
        <w:rPr>
          <w:rFonts w:ascii="仿宋" w:eastAsia="仿宋" w:hAnsi="仿宋" w:cs="仿宋" w:hint="eastAsia"/>
          <w:color w:val="000000" w:themeColor="text1"/>
          <w:sz w:val="32"/>
          <w:szCs w:val="32"/>
        </w:rPr>
        <w:t>对河道施工现场堆积的杂物及时清理，对占用河道设置的施工预制场、料</w:t>
      </w:r>
      <w:r>
        <w:rPr>
          <w:rFonts w:ascii="仿宋" w:eastAsia="仿宋" w:hAnsi="仿宋" w:cs="仿宋" w:hint="eastAsia"/>
          <w:color w:val="000000" w:themeColor="text1"/>
          <w:sz w:val="32"/>
          <w:szCs w:val="32"/>
        </w:rPr>
        <w:lastRenderedPageBreak/>
        <w:t>场及搭建的临时房屋等要在汛期前及时拆除，不得随意倾倒废渣等侵占河道；施工材料堆放、施工便道安全等都要满足防汛要求。</w:t>
      </w:r>
      <w:r>
        <w:rPr>
          <w:rFonts w:ascii="仿宋" w:eastAsia="仿宋" w:hAnsi="仿宋" w:cs="仿宋" w:hint="eastAsia"/>
          <w:b/>
          <w:bCs/>
          <w:color w:val="000000" w:themeColor="text1"/>
          <w:sz w:val="32"/>
          <w:szCs w:val="32"/>
        </w:rPr>
        <w:t>三是加强特殊作业管理。</w:t>
      </w:r>
      <w:r>
        <w:rPr>
          <w:rFonts w:ascii="仿宋" w:eastAsia="仿宋" w:hAnsi="仿宋" w:cs="仿宋" w:hint="eastAsia"/>
          <w:color w:val="000000" w:themeColor="text1"/>
          <w:sz w:val="32"/>
          <w:szCs w:val="32"/>
        </w:rPr>
        <w:t>特别是加强边坡基坑作业、受限空间作业、高空作业、吊篮作业、爆破作业、临时用电等危险性较大的特殊作业环节的监控防护，落实好</w:t>
      </w:r>
      <w:r>
        <w:rPr>
          <w:rFonts w:ascii="仿宋" w:eastAsia="仿宋" w:hAnsi="仿宋" w:cs="仿宋" w:hint="eastAsia"/>
          <w:color w:val="000000" w:themeColor="text1"/>
          <w:sz w:val="32"/>
          <w:szCs w:val="32"/>
        </w:rPr>
        <w:t>防洪、</w:t>
      </w:r>
      <w:r>
        <w:rPr>
          <w:rFonts w:ascii="仿宋" w:eastAsia="仿宋" w:hAnsi="仿宋" w:cs="仿宋" w:hint="eastAsia"/>
          <w:color w:val="000000" w:themeColor="text1"/>
          <w:sz w:val="32"/>
          <w:szCs w:val="32"/>
        </w:rPr>
        <w:t>防雷击、防触电、防坍塌、防坠落等措施，遇有恶劣天气时及时停工撤人。</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各</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要做好本单位防汛防台风工作。对宿舍、厂房、仓库、油库、变电室、避雷装置等重要场所、设备，认真进行汛前检查，疏通排</w:t>
      </w:r>
      <w:r>
        <w:rPr>
          <w:rFonts w:ascii="仿宋" w:eastAsia="仿宋" w:hAnsi="仿宋" w:cs="仿宋" w:hint="eastAsia"/>
          <w:color w:val="000000" w:themeColor="text1"/>
          <w:sz w:val="32"/>
          <w:szCs w:val="32"/>
        </w:rPr>
        <w:t>水管道，对危房、危墙进行加固处理，</w:t>
      </w:r>
      <w:r>
        <w:rPr>
          <w:rFonts w:ascii="仿宋" w:eastAsia="仿宋" w:hAnsi="仿宋" w:cs="仿宋" w:hint="eastAsia"/>
          <w:color w:val="000000" w:themeColor="text1"/>
          <w:sz w:val="32"/>
          <w:szCs w:val="32"/>
        </w:rPr>
        <w:t>做好防雷击、防水淹等预防措施，</w:t>
      </w:r>
      <w:r>
        <w:rPr>
          <w:rFonts w:ascii="仿宋" w:eastAsia="仿宋" w:hAnsi="仿宋" w:cs="仿宋" w:hint="eastAsia"/>
          <w:color w:val="000000" w:themeColor="text1"/>
          <w:sz w:val="32"/>
          <w:szCs w:val="32"/>
        </w:rPr>
        <w:t>确保汛期安全。要组织各自的防汛抢险队伍，落实防汛措施，储备足够的防汛物料，确保安全度汛。</w:t>
      </w:r>
    </w:p>
    <w:p w:rsidR="002A5741" w:rsidRDefault="006A2321">
      <w:pPr>
        <w:spacing w:line="640" w:lineRule="exact"/>
        <w:ind w:firstLineChars="200" w:firstLine="640"/>
        <w:rPr>
          <w:rFonts w:ascii="黑体" w:eastAsia="黑体" w:hAnsi="黑体" w:cs="黑体"/>
          <w:color w:val="000000" w:themeColor="text1"/>
          <w:lang w:val="zh-CN"/>
        </w:rPr>
      </w:pPr>
      <w:r>
        <w:rPr>
          <w:rFonts w:ascii="黑体" w:eastAsia="黑体" w:hAnsi="黑体" w:cs="黑体" w:hint="eastAsia"/>
          <w:color w:val="000000" w:themeColor="text1"/>
          <w:sz w:val="32"/>
          <w:szCs w:val="32"/>
        </w:rPr>
        <w:t>四</w:t>
      </w:r>
      <w:r>
        <w:rPr>
          <w:rFonts w:ascii="黑体" w:eastAsia="黑体" w:hAnsi="黑体" w:cs="黑体" w:hint="eastAsia"/>
          <w:color w:val="000000" w:themeColor="text1"/>
          <w:sz w:val="32"/>
          <w:szCs w:val="32"/>
        </w:rPr>
        <w:t>、方法步骤</w:t>
      </w:r>
    </w:p>
    <w:p w:rsidR="002A5741" w:rsidRDefault="006A2321">
      <w:pPr>
        <w:spacing w:line="640" w:lineRule="exact"/>
        <w:ind w:firstLine="640"/>
        <w:rPr>
          <w:rFonts w:ascii="华文楷体" w:eastAsia="华文楷体" w:hAnsi="华文楷体" w:cs="华文楷体"/>
          <w:b/>
          <w:bCs/>
          <w:color w:val="000000" w:themeColor="text1"/>
          <w:sz w:val="32"/>
          <w:szCs w:val="32"/>
        </w:rPr>
      </w:pPr>
      <w:r>
        <w:rPr>
          <w:rFonts w:ascii="华文楷体" w:eastAsia="华文楷体" w:hAnsi="华文楷体" w:cs="华文楷体" w:hint="eastAsia"/>
          <w:b/>
          <w:bCs/>
          <w:color w:val="000000" w:themeColor="text1"/>
          <w:sz w:val="32"/>
          <w:szCs w:val="32"/>
        </w:rPr>
        <w:t>（一）</w:t>
      </w:r>
      <w:r>
        <w:rPr>
          <w:rFonts w:ascii="华文楷体" w:eastAsia="华文楷体" w:hAnsi="华文楷体" w:cs="华文楷体" w:hint="eastAsia"/>
          <w:b/>
          <w:bCs/>
          <w:color w:val="000000" w:themeColor="text1"/>
          <w:sz w:val="32"/>
          <w:szCs w:val="32"/>
        </w:rPr>
        <w:t>企业</w:t>
      </w:r>
      <w:r>
        <w:rPr>
          <w:rFonts w:ascii="华文楷体" w:eastAsia="华文楷体" w:hAnsi="华文楷体" w:cs="华文楷体" w:hint="eastAsia"/>
          <w:b/>
          <w:bCs/>
          <w:color w:val="000000" w:themeColor="text1"/>
          <w:sz w:val="32"/>
          <w:szCs w:val="32"/>
        </w:rPr>
        <w:t>自查</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各</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要立即开展防汛防台风安全自查工作</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从责任落实、设施运行、通讯预警、应急预案、调度方案、值班制度、物资储备、队伍组织、抢险措施等方面查找问题和安全隐患</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要</w:t>
      </w:r>
      <w:r>
        <w:rPr>
          <w:rFonts w:ascii="仿宋" w:eastAsia="仿宋" w:hAnsi="仿宋" w:cs="仿宋" w:hint="eastAsia"/>
          <w:color w:val="000000" w:themeColor="text1"/>
          <w:sz w:val="32"/>
          <w:szCs w:val="32"/>
        </w:rPr>
        <w:t>于</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日前完成</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自查，并总结自查情况，及时对发现的问题和隐患进行整改，形成闭环管理。</w:t>
      </w:r>
    </w:p>
    <w:p w:rsidR="002A5741" w:rsidRDefault="006A2321">
      <w:pPr>
        <w:spacing w:line="640" w:lineRule="exact"/>
        <w:ind w:firstLine="640"/>
        <w:rPr>
          <w:rFonts w:ascii="华文楷体" w:eastAsia="华文楷体" w:hAnsi="华文楷体" w:cs="华文楷体"/>
          <w:b/>
          <w:bCs/>
          <w:color w:val="000000" w:themeColor="text1"/>
          <w:sz w:val="32"/>
          <w:szCs w:val="32"/>
        </w:rPr>
      </w:pPr>
      <w:r>
        <w:rPr>
          <w:rFonts w:ascii="华文楷体" w:eastAsia="华文楷体" w:hAnsi="华文楷体" w:cs="华文楷体" w:hint="eastAsia"/>
          <w:b/>
          <w:bCs/>
          <w:color w:val="000000" w:themeColor="text1"/>
          <w:sz w:val="32"/>
          <w:szCs w:val="32"/>
        </w:rPr>
        <w:t>（二）行业检查</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在</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自查的基础上，开展行业防汛防台风安全检查工作。认真排查各类安全隐患，全面落实安全度汛措施。</w:t>
      </w:r>
      <w:r>
        <w:rPr>
          <w:rFonts w:ascii="仿宋" w:eastAsia="仿宋" w:hAnsi="仿宋" w:cs="仿宋" w:hint="eastAsia"/>
          <w:color w:val="000000" w:themeColor="text1"/>
          <w:sz w:val="32"/>
          <w:szCs w:val="32"/>
        </w:rPr>
        <w:t>各业务领域人员要于</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27</w:t>
      </w:r>
      <w:r>
        <w:rPr>
          <w:rFonts w:ascii="仿宋" w:eastAsia="仿宋" w:hAnsi="仿宋" w:cs="仿宋" w:hint="eastAsia"/>
          <w:color w:val="000000" w:themeColor="text1"/>
          <w:sz w:val="32"/>
          <w:szCs w:val="32"/>
        </w:rPr>
        <w:t>日前完成对所辖领域、单位的检查工作，</w:t>
      </w:r>
      <w:r>
        <w:rPr>
          <w:rFonts w:ascii="仿宋" w:eastAsia="仿宋" w:hAnsi="仿宋" w:cs="仿宋" w:hint="eastAsia"/>
          <w:color w:val="000000" w:themeColor="text1"/>
          <w:sz w:val="32"/>
          <w:szCs w:val="32"/>
        </w:rPr>
        <w:t>并</w:t>
      </w:r>
      <w:r>
        <w:rPr>
          <w:rFonts w:ascii="仿宋" w:eastAsia="仿宋" w:hAnsi="仿宋" w:cs="仿宋" w:hint="eastAsia"/>
          <w:color w:val="000000" w:themeColor="text1"/>
          <w:sz w:val="32"/>
          <w:szCs w:val="32"/>
        </w:rPr>
        <w:t>将检查报告和排查整改隐患台账于</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日前报</w:t>
      </w:r>
      <w:r>
        <w:rPr>
          <w:rFonts w:ascii="仿宋" w:eastAsia="仿宋" w:hAnsi="仿宋" w:cs="仿宋" w:hint="eastAsia"/>
          <w:color w:val="000000" w:themeColor="text1"/>
          <w:sz w:val="32"/>
          <w:szCs w:val="32"/>
        </w:rPr>
        <w:t>安全科汇总</w:t>
      </w:r>
      <w:r>
        <w:rPr>
          <w:rFonts w:ascii="仿宋" w:eastAsia="仿宋" w:hAnsi="仿宋" w:cs="仿宋" w:hint="eastAsia"/>
          <w:color w:val="000000" w:themeColor="text1"/>
          <w:sz w:val="32"/>
          <w:szCs w:val="32"/>
        </w:rPr>
        <w:t>。</w:t>
      </w:r>
    </w:p>
    <w:p w:rsidR="002A5741" w:rsidRDefault="006A2321">
      <w:pPr>
        <w:spacing w:line="640" w:lineRule="exact"/>
        <w:ind w:firstLine="640"/>
        <w:rPr>
          <w:rFonts w:ascii="华文楷体" w:eastAsia="华文楷体" w:hAnsi="华文楷体" w:cs="华文楷体"/>
          <w:b/>
          <w:bCs/>
          <w:color w:val="000000" w:themeColor="text1"/>
          <w:sz w:val="32"/>
          <w:szCs w:val="32"/>
        </w:rPr>
      </w:pPr>
      <w:r>
        <w:rPr>
          <w:rFonts w:ascii="华文楷体" w:eastAsia="华文楷体" w:hAnsi="华文楷体" w:cs="华文楷体" w:hint="eastAsia"/>
          <w:b/>
          <w:bCs/>
          <w:color w:val="000000" w:themeColor="text1"/>
          <w:sz w:val="32"/>
          <w:szCs w:val="32"/>
        </w:rPr>
        <w:t>（</w:t>
      </w:r>
      <w:r>
        <w:rPr>
          <w:rFonts w:ascii="华文楷体" w:eastAsia="华文楷体" w:hAnsi="华文楷体" w:cs="华文楷体" w:hint="eastAsia"/>
          <w:b/>
          <w:bCs/>
          <w:color w:val="000000" w:themeColor="text1"/>
          <w:sz w:val="32"/>
          <w:szCs w:val="32"/>
        </w:rPr>
        <w:t>三</w:t>
      </w:r>
      <w:r>
        <w:rPr>
          <w:rFonts w:ascii="华文楷体" w:eastAsia="华文楷体" w:hAnsi="华文楷体" w:cs="华文楷体" w:hint="eastAsia"/>
          <w:b/>
          <w:bCs/>
          <w:color w:val="000000" w:themeColor="text1"/>
          <w:sz w:val="32"/>
          <w:szCs w:val="32"/>
        </w:rPr>
        <w:t>）</w:t>
      </w:r>
      <w:r>
        <w:rPr>
          <w:rFonts w:ascii="华文楷体" w:eastAsia="华文楷体" w:hAnsi="华文楷体" w:cs="华文楷体" w:hint="eastAsia"/>
          <w:b/>
          <w:bCs/>
          <w:color w:val="000000" w:themeColor="text1"/>
          <w:sz w:val="32"/>
          <w:szCs w:val="32"/>
        </w:rPr>
        <w:t>督</w:t>
      </w:r>
      <w:r>
        <w:rPr>
          <w:rFonts w:ascii="华文楷体" w:eastAsia="华文楷体" w:hAnsi="华文楷体" w:cs="华文楷体" w:hint="eastAsia"/>
          <w:b/>
          <w:bCs/>
          <w:color w:val="000000" w:themeColor="text1"/>
          <w:sz w:val="32"/>
          <w:szCs w:val="32"/>
        </w:rPr>
        <w:t>导</w:t>
      </w:r>
      <w:r>
        <w:rPr>
          <w:rFonts w:ascii="华文楷体" w:eastAsia="华文楷体" w:hAnsi="华文楷体" w:cs="华文楷体" w:hint="eastAsia"/>
          <w:b/>
          <w:bCs/>
          <w:color w:val="000000" w:themeColor="text1"/>
          <w:sz w:val="32"/>
          <w:szCs w:val="32"/>
        </w:rPr>
        <w:t>检查</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月份开始，</w:t>
      </w:r>
      <w:r>
        <w:rPr>
          <w:rFonts w:ascii="仿宋" w:eastAsia="仿宋" w:hAnsi="仿宋" w:cs="仿宋" w:hint="eastAsia"/>
          <w:color w:val="000000" w:themeColor="text1"/>
          <w:sz w:val="32"/>
          <w:szCs w:val="32"/>
        </w:rPr>
        <w:t>高新区交通运输领域</w:t>
      </w:r>
      <w:r>
        <w:rPr>
          <w:rFonts w:ascii="仿宋" w:eastAsia="仿宋" w:hAnsi="仿宋" w:cs="仿宋" w:hint="eastAsia"/>
          <w:color w:val="000000" w:themeColor="text1"/>
          <w:sz w:val="32"/>
          <w:szCs w:val="32"/>
        </w:rPr>
        <w:t>将成立督导组，开展防汛防台风工作督导检查。主要针对</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防汛工作部署、责任落实、应急体系建设、预警响应机制建设、物资队伍保障、防汛演练、工程设施运行等工作，采取查阅文档资料、现场抽查等方式开展督查，督促隐患问题整改，确保防汛各项工作</w:t>
      </w:r>
      <w:r>
        <w:rPr>
          <w:rFonts w:ascii="仿宋" w:eastAsia="仿宋" w:hAnsi="仿宋" w:cs="仿宋" w:hint="eastAsia"/>
          <w:color w:val="000000" w:themeColor="text1"/>
          <w:sz w:val="32"/>
          <w:szCs w:val="32"/>
        </w:rPr>
        <w:t>落地</w:t>
      </w:r>
      <w:r>
        <w:rPr>
          <w:rFonts w:ascii="仿宋" w:eastAsia="仿宋" w:hAnsi="仿宋" w:cs="仿宋" w:hint="eastAsia"/>
          <w:color w:val="000000" w:themeColor="text1"/>
          <w:sz w:val="32"/>
          <w:szCs w:val="32"/>
        </w:rPr>
        <w:t>落实。</w:t>
      </w:r>
    </w:p>
    <w:p w:rsidR="002A5741" w:rsidRDefault="006A2321">
      <w:pPr>
        <w:spacing w:line="640" w:lineRule="exact"/>
        <w:ind w:firstLine="640"/>
        <w:rPr>
          <w:rFonts w:ascii="华文楷体" w:eastAsia="华文楷体" w:hAnsi="华文楷体" w:cs="华文楷体"/>
          <w:b/>
          <w:bCs/>
          <w:color w:val="000000" w:themeColor="text1"/>
          <w:sz w:val="32"/>
          <w:szCs w:val="32"/>
        </w:rPr>
      </w:pPr>
      <w:r>
        <w:rPr>
          <w:rFonts w:ascii="华文楷体" w:eastAsia="华文楷体" w:hAnsi="华文楷体" w:cs="华文楷体" w:hint="eastAsia"/>
          <w:b/>
          <w:bCs/>
          <w:color w:val="000000" w:themeColor="text1"/>
          <w:sz w:val="32"/>
          <w:szCs w:val="32"/>
        </w:rPr>
        <w:t>（四）工作总结</w:t>
      </w:r>
    </w:p>
    <w:p w:rsidR="002A5741" w:rsidRDefault="006A2321">
      <w:pPr>
        <w:spacing w:line="640" w:lineRule="exact"/>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汛期后，各</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要认真总结防汛防台风工作情况，梳理问题、总结经验，固化防汛防台风工作制度，完善长效机制。</w:t>
      </w:r>
    </w:p>
    <w:p w:rsidR="002A5741" w:rsidRDefault="006A2321">
      <w:pPr>
        <w:spacing w:line="640" w:lineRule="exact"/>
        <w:ind w:firstLine="75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w:t>
      </w:r>
      <w:r>
        <w:rPr>
          <w:rFonts w:ascii="黑体" w:eastAsia="黑体" w:hAnsi="黑体" w:cs="黑体" w:hint="eastAsia"/>
          <w:color w:val="000000" w:themeColor="text1"/>
          <w:sz w:val="32"/>
          <w:szCs w:val="32"/>
        </w:rPr>
        <w:t>、工作要求</w:t>
      </w:r>
    </w:p>
    <w:p w:rsidR="002A5741" w:rsidRDefault="006A2321">
      <w:pPr>
        <w:spacing w:line="640" w:lineRule="exact"/>
        <w:ind w:firstLine="640"/>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（一）加强组织领导，全面压实防汛工作责任。</w:t>
      </w:r>
      <w:r>
        <w:rPr>
          <w:rFonts w:ascii="仿宋" w:eastAsia="仿宋" w:hAnsi="仿宋" w:cs="仿宋" w:hint="eastAsia"/>
          <w:color w:val="000000" w:themeColor="text1"/>
          <w:sz w:val="32"/>
          <w:szCs w:val="32"/>
        </w:rPr>
        <w:t>提高政治站位，充分认清今年防汛</w:t>
      </w:r>
      <w:r>
        <w:rPr>
          <w:rFonts w:ascii="仿宋" w:eastAsia="仿宋" w:hAnsi="仿宋" w:cs="仿宋" w:hint="eastAsia"/>
          <w:color w:val="000000" w:themeColor="text1"/>
          <w:sz w:val="32"/>
          <w:szCs w:val="32"/>
        </w:rPr>
        <w:t>防台风工作</w:t>
      </w:r>
      <w:r>
        <w:rPr>
          <w:rFonts w:ascii="仿宋" w:eastAsia="仿宋" w:hAnsi="仿宋" w:cs="仿宋" w:hint="eastAsia"/>
          <w:color w:val="000000" w:themeColor="text1"/>
          <w:sz w:val="32"/>
          <w:szCs w:val="32"/>
        </w:rPr>
        <w:t>的严峻形势，深入贯彻落实</w:t>
      </w:r>
      <w:r>
        <w:rPr>
          <w:rFonts w:ascii="仿宋" w:eastAsia="仿宋" w:hAnsi="仿宋" w:cs="仿宋" w:hint="eastAsia"/>
          <w:color w:val="000000" w:themeColor="text1"/>
          <w:sz w:val="32"/>
          <w:szCs w:val="32"/>
        </w:rPr>
        <w:t>习近平总书记和党中央、国务院、省市区党委政府、省交通运输厅和市交通运输局关于</w:t>
      </w:r>
      <w:r>
        <w:rPr>
          <w:rFonts w:ascii="仿宋" w:eastAsia="仿宋" w:hAnsi="仿宋" w:cs="仿宋" w:hint="eastAsia"/>
          <w:color w:val="000000" w:themeColor="text1"/>
          <w:sz w:val="32"/>
          <w:szCs w:val="32"/>
        </w:rPr>
        <w:t>防汛备汛工作</w:t>
      </w:r>
      <w:r>
        <w:rPr>
          <w:rFonts w:ascii="仿宋" w:eastAsia="仿宋" w:hAnsi="仿宋" w:cs="仿宋" w:hint="eastAsia"/>
          <w:color w:val="000000" w:themeColor="text1"/>
          <w:sz w:val="32"/>
          <w:szCs w:val="32"/>
        </w:rPr>
        <w:t>的</w:t>
      </w:r>
      <w:r>
        <w:rPr>
          <w:rFonts w:ascii="仿宋" w:eastAsia="仿宋" w:hAnsi="仿宋" w:cs="仿宋" w:hint="eastAsia"/>
          <w:color w:val="000000" w:themeColor="text1"/>
          <w:sz w:val="32"/>
          <w:szCs w:val="32"/>
        </w:rPr>
        <w:t>指示批示</w:t>
      </w:r>
      <w:r>
        <w:rPr>
          <w:rFonts w:ascii="仿宋" w:eastAsia="仿宋" w:hAnsi="仿宋" w:cs="仿宋" w:hint="eastAsia"/>
          <w:color w:val="000000" w:themeColor="text1"/>
          <w:sz w:val="32"/>
          <w:szCs w:val="32"/>
        </w:rPr>
        <w:t>和部署要求</w:t>
      </w:r>
      <w:r>
        <w:rPr>
          <w:rFonts w:ascii="仿宋" w:eastAsia="仿宋" w:hAnsi="仿宋" w:cs="仿宋" w:hint="eastAsia"/>
          <w:color w:val="000000" w:themeColor="text1"/>
          <w:sz w:val="32"/>
          <w:szCs w:val="32"/>
        </w:rPr>
        <w:t>，加强防汛工作的组织领导，拧紧日常防范和事前、事中、事后全过程各层级领导责任链条。严格落实以行政首长负责制为核心的各项防汛责任制，及时调整充实防汛指挥工作领导机</w:t>
      </w:r>
      <w:r>
        <w:rPr>
          <w:rFonts w:ascii="仿宋" w:eastAsia="仿宋" w:hAnsi="仿宋" w:cs="仿宋" w:hint="eastAsia"/>
          <w:color w:val="000000" w:themeColor="text1"/>
          <w:sz w:val="32"/>
          <w:szCs w:val="32"/>
        </w:rPr>
        <w:lastRenderedPageBreak/>
        <w:t>构，保证组织健全，切实负起责任</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全面开展责任人培训，切实提高各级各类防汛责任人防汛防台风决策指挥水平和防范应对能力。抓好防汛岗位责任制的落实，完善各项预案和工作机制，</w:t>
      </w:r>
      <w:r>
        <w:rPr>
          <w:rFonts w:ascii="仿宋" w:eastAsia="仿宋" w:hAnsi="仿宋" w:cs="仿宋" w:hint="eastAsia"/>
          <w:color w:val="000000" w:themeColor="text1"/>
          <w:sz w:val="32"/>
          <w:szCs w:val="32"/>
        </w:rPr>
        <w:t>加强督导检查，</w:t>
      </w:r>
      <w:r>
        <w:rPr>
          <w:rFonts w:ascii="仿宋" w:eastAsia="仿宋" w:hAnsi="仿宋" w:cs="仿宋" w:hint="eastAsia"/>
          <w:color w:val="000000" w:themeColor="text1"/>
          <w:sz w:val="32"/>
          <w:szCs w:val="32"/>
        </w:rPr>
        <w:t>确保防汛各项工作落到实处，确保抢险救灾行动迅速及时。</w:t>
      </w:r>
    </w:p>
    <w:p w:rsidR="002A5741" w:rsidRDefault="006A2321">
      <w:pPr>
        <w:spacing w:line="6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华文楷体" w:eastAsia="华文楷体" w:hAnsi="华文楷体" w:cs="华文楷体" w:hint="eastAsia"/>
          <w:b/>
          <w:bCs/>
          <w:color w:val="000000" w:themeColor="text1"/>
          <w:sz w:val="32"/>
          <w:szCs w:val="32"/>
        </w:rPr>
        <w:t>（二）立足行业实际，健全防御响应机制。</w:t>
      </w:r>
      <w:r>
        <w:rPr>
          <w:rFonts w:ascii="仿宋" w:eastAsia="仿宋" w:hAnsi="仿宋" w:cs="仿宋" w:hint="eastAsia"/>
          <w:color w:val="000000" w:themeColor="text1"/>
          <w:sz w:val="32"/>
          <w:szCs w:val="32"/>
        </w:rPr>
        <w:t>按照“</w:t>
      </w:r>
      <w:r>
        <w:rPr>
          <w:rFonts w:ascii="仿宋" w:eastAsia="仿宋" w:hAnsi="仿宋" w:cs="仿宋" w:hint="eastAsia"/>
          <w:color w:val="000000" w:themeColor="text1"/>
          <w:sz w:val="32"/>
          <w:szCs w:val="32"/>
        </w:rPr>
        <w:t>企业</w:t>
      </w:r>
      <w:r>
        <w:rPr>
          <w:rFonts w:ascii="仿宋" w:eastAsia="仿宋" w:hAnsi="仿宋" w:cs="仿宋" w:hint="eastAsia"/>
          <w:color w:val="000000" w:themeColor="text1"/>
          <w:sz w:val="32"/>
          <w:szCs w:val="32"/>
        </w:rPr>
        <w:t>自查、行业检查、督</w:t>
      </w:r>
      <w:r>
        <w:rPr>
          <w:rFonts w:ascii="仿宋" w:eastAsia="仿宋" w:hAnsi="仿宋" w:cs="仿宋" w:hint="eastAsia"/>
          <w:color w:val="000000" w:themeColor="text1"/>
          <w:sz w:val="32"/>
          <w:szCs w:val="32"/>
        </w:rPr>
        <w:t>导检</w:t>
      </w:r>
      <w:r>
        <w:rPr>
          <w:rFonts w:ascii="仿宋" w:eastAsia="仿宋" w:hAnsi="仿宋" w:cs="仿宋" w:hint="eastAsia"/>
          <w:color w:val="000000" w:themeColor="text1"/>
          <w:sz w:val="32"/>
          <w:szCs w:val="32"/>
        </w:rPr>
        <w:t>查</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工作总结</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四</w:t>
      </w:r>
      <w:r>
        <w:rPr>
          <w:rFonts w:ascii="仿宋" w:eastAsia="仿宋" w:hAnsi="仿宋" w:cs="仿宋" w:hint="eastAsia"/>
          <w:color w:val="000000" w:themeColor="text1"/>
          <w:sz w:val="32"/>
          <w:szCs w:val="32"/>
        </w:rPr>
        <w:t>个层次，结合</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关于转发山</w:t>
      </w:r>
      <w:r>
        <w:rPr>
          <w:rFonts w:ascii="仿宋" w:eastAsia="仿宋" w:hAnsi="仿宋" w:cs="仿宋" w:hint="eastAsia"/>
          <w:color w:val="000000" w:themeColor="text1"/>
          <w:sz w:val="32"/>
          <w:szCs w:val="32"/>
        </w:rPr>
        <w:t>东</w:t>
      </w:r>
      <w:r>
        <w:rPr>
          <w:rFonts w:ascii="仿宋" w:eastAsia="仿宋" w:hAnsi="仿宋" w:cs="仿宋" w:hint="eastAsia"/>
          <w:color w:val="000000" w:themeColor="text1"/>
          <w:sz w:val="32"/>
          <w:szCs w:val="32"/>
        </w:rPr>
        <w:t>省防</w:t>
      </w:r>
      <w:r>
        <w:rPr>
          <w:rFonts w:ascii="仿宋" w:eastAsia="仿宋" w:hAnsi="仿宋" w:cs="仿宋" w:hint="eastAsia"/>
          <w:color w:val="000000" w:themeColor="text1"/>
          <w:sz w:val="32"/>
          <w:szCs w:val="32"/>
        </w:rPr>
        <w:t>汛抗旱指挥部</w:t>
      </w:r>
      <w:r>
        <w:rPr>
          <w:rFonts w:ascii="仿宋" w:eastAsia="仿宋" w:hAnsi="仿宋" w:cs="仿宋" w:hint="eastAsia"/>
          <w:color w:val="000000" w:themeColor="text1"/>
          <w:sz w:val="32"/>
          <w:szCs w:val="32"/>
        </w:rPr>
        <w:t>关于深刻吸取河南郑州“</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”特大暴雨灾害教训切实补齐防汛工作短板的通知》（</w:t>
      </w:r>
      <w:r>
        <w:rPr>
          <w:rFonts w:ascii="仿宋" w:eastAsia="仿宋" w:hAnsi="仿宋" w:cs="仿宋" w:hint="eastAsia"/>
          <w:color w:val="000000" w:themeColor="text1"/>
          <w:sz w:val="32"/>
          <w:szCs w:val="32"/>
        </w:rPr>
        <w:t>淄交安</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2022</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号）</w:t>
      </w:r>
      <w:r>
        <w:rPr>
          <w:rFonts w:ascii="仿宋" w:eastAsia="仿宋" w:hAnsi="仿宋" w:cs="仿宋" w:hint="eastAsia"/>
          <w:color w:val="000000" w:themeColor="text1"/>
          <w:sz w:val="32"/>
          <w:szCs w:val="32"/>
        </w:rPr>
        <w:t>、《关于印发〈淄博高新技术产业开发区交通局排查防汛防台风工作问题短板严格落实风险应对措施的行动方案〉的通知》</w:t>
      </w:r>
      <w:r>
        <w:rPr>
          <w:rFonts w:ascii="仿宋" w:eastAsia="仿宋" w:hAnsi="仿宋" w:cs="仿宋" w:hint="eastAsia"/>
          <w:color w:val="000000" w:themeColor="text1"/>
          <w:sz w:val="32"/>
          <w:szCs w:val="32"/>
        </w:rPr>
        <w:t>有关要求</w:t>
      </w:r>
      <w:r>
        <w:rPr>
          <w:rFonts w:ascii="仿宋" w:eastAsia="仿宋" w:hAnsi="仿宋" w:cs="仿宋" w:hint="eastAsia"/>
          <w:color w:val="000000" w:themeColor="text1"/>
          <w:sz w:val="32"/>
          <w:szCs w:val="32"/>
        </w:rPr>
        <w:t>，对照近年来重大洪涝灾害应对过程中暴露出的问题，及早着手开展防汛前风险防控和隐患排查治理工作，切实提升风险隐患排查规范性和系统性。特别是对公路地质灾害隐患路段、临水临崖路段及高填深挖水毁易发段、危桥危涵风险隐患点、在建项目隐患区域、施工人员居住地和工棚，以及人员密集场所等进行安全隐患全面排查筛查。狠抓风险隐患整治闭环管理，对于检查发现的问题隐患要建立台账，逐一督促整改，确保</w:t>
      </w:r>
      <w:r>
        <w:rPr>
          <w:rFonts w:ascii="仿宋" w:eastAsia="仿宋" w:hAnsi="仿宋" w:cs="仿宋" w:hint="eastAsia"/>
          <w:color w:val="000000" w:themeColor="text1"/>
          <w:sz w:val="32"/>
          <w:szCs w:val="32"/>
        </w:rPr>
        <w:t>安</w:t>
      </w:r>
      <w:r>
        <w:rPr>
          <w:rFonts w:ascii="仿宋" w:eastAsia="仿宋" w:hAnsi="仿宋" w:cs="仿宋" w:hint="eastAsia"/>
          <w:color w:val="000000" w:themeColor="text1"/>
          <w:sz w:val="32"/>
          <w:szCs w:val="32"/>
        </w:rPr>
        <w:t>全度汛。</w:t>
      </w:r>
    </w:p>
    <w:p w:rsidR="002A5741" w:rsidRDefault="006A2321">
      <w:pPr>
        <w:spacing w:line="640" w:lineRule="exact"/>
        <w:ind w:firstLine="642"/>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（三）加强应急演练，提高应急救援能力。</w:t>
      </w:r>
      <w:r>
        <w:rPr>
          <w:rFonts w:ascii="仿宋" w:eastAsia="仿宋" w:hAnsi="仿宋" w:cs="仿宋" w:hint="eastAsia"/>
          <w:color w:val="000000" w:themeColor="text1"/>
          <w:sz w:val="32"/>
          <w:szCs w:val="32"/>
        </w:rPr>
        <w:t>有针对性地修订完善防汛防台风应急预案，明确职责任务，细化处置流程，</w:t>
      </w:r>
      <w:r>
        <w:rPr>
          <w:rFonts w:ascii="仿宋" w:eastAsia="仿宋" w:hAnsi="仿宋" w:cs="仿宋" w:hint="eastAsia"/>
          <w:color w:val="000000" w:themeColor="text1"/>
          <w:sz w:val="32"/>
          <w:szCs w:val="32"/>
        </w:rPr>
        <w:lastRenderedPageBreak/>
        <w:t>加强预案的培训演练，</w:t>
      </w:r>
      <w:r>
        <w:rPr>
          <w:rFonts w:ascii="仿宋" w:eastAsia="仿宋" w:hAnsi="仿宋" w:cs="Arial" w:hint="eastAsia"/>
          <w:color w:val="000000" w:themeColor="text1"/>
          <w:sz w:val="32"/>
          <w:szCs w:val="32"/>
        </w:rPr>
        <w:t>及时发布预防预警信息，建立健全应急抢险救灾工作机制</w:t>
      </w:r>
      <w:r>
        <w:rPr>
          <w:rFonts w:ascii="仿宋" w:eastAsia="仿宋" w:hAnsi="仿宋" w:cs="Arial" w:hint="eastAsia"/>
          <w:color w:val="000000" w:themeColor="text1"/>
          <w:sz w:val="32"/>
          <w:szCs w:val="32"/>
        </w:rPr>
        <w:t>。</w:t>
      </w:r>
      <w:r>
        <w:rPr>
          <w:rFonts w:ascii="仿宋" w:eastAsia="仿宋" w:hAnsi="仿宋" w:cs="仿宋" w:hint="eastAsia"/>
          <w:color w:val="000000" w:themeColor="text1"/>
          <w:sz w:val="32"/>
          <w:szCs w:val="32"/>
        </w:rPr>
        <w:t>确保每个</w:t>
      </w:r>
      <w:r>
        <w:rPr>
          <w:rFonts w:ascii="仿宋" w:eastAsia="仿宋" w:hAnsi="仿宋" w:cs="仿宋" w:hint="eastAsia"/>
          <w:color w:val="000000" w:themeColor="text1"/>
          <w:sz w:val="32"/>
          <w:szCs w:val="32"/>
        </w:rPr>
        <w:t>企业在</w:t>
      </w:r>
      <w:r>
        <w:rPr>
          <w:rFonts w:ascii="仿宋" w:eastAsia="仿宋" w:hAnsi="仿宋" w:cs="仿宋" w:hint="eastAsia"/>
          <w:color w:val="000000" w:themeColor="text1"/>
          <w:sz w:val="32"/>
          <w:szCs w:val="32"/>
        </w:rPr>
        <w:t>汛前</w:t>
      </w:r>
      <w:r>
        <w:rPr>
          <w:rFonts w:ascii="仿宋" w:eastAsia="仿宋" w:hAnsi="仿宋" w:cs="仿宋" w:hint="eastAsia"/>
          <w:color w:val="000000" w:themeColor="text1"/>
          <w:sz w:val="32"/>
          <w:szCs w:val="32"/>
        </w:rPr>
        <w:t>要</w:t>
      </w:r>
      <w:r>
        <w:rPr>
          <w:rFonts w:ascii="仿宋" w:eastAsia="仿宋" w:hAnsi="仿宋" w:cs="仿宋" w:hint="eastAsia"/>
          <w:color w:val="000000" w:themeColor="text1"/>
          <w:sz w:val="32"/>
          <w:szCs w:val="32"/>
        </w:rPr>
        <w:t>进行一次针对性强的情景化防汛应急演练</w:t>
      </w:r>
      <w:r>
        <w:rPr>
          <w:rFonts w:ascii="仿宋" w:eastAsia="仿宋" w:hAnsi="仿宋" w:cs="仿宋" w:hint="eastAsia"/>
          <w:color w:val="000000" w:themeColor="text1"/>
          <w:sz w:val="32"/>
          <w:szCs w:val="32"/>
        </w:rPr>
        <w:t>，</w:t>
      </w:r>
      <w:r>
        <w:rPr>
          <w:rFonts w:ascii="仿宋" w:eastAsia="仿宋" w:hAnsi="仿宋" w:cs="Arial" w:hint="eastAsia"/>
          <w:color w:val="000000" w:themeColor="text1"/>
          <w:sz w:val="32"/>
          <w:szCs w:val="32"/>
        </w:rPr>
        <w:t>在</w:t>
      </w:r>
      <w:r>
        <w:rPr>
          <w:rFonts w:ascii="仿宋" w:eastAsia="仿宋" w:hAnsi="仿宋" w:cs="Arial" w:hint="eastAsia"/>
          <w:color w:val="000000" w:themeColor="text1"/>
          <w:sz w:val="32"/>
          <w:szCs w:val="32"/>
        </w:rPr>
        <w:t>预案演练</w:t>
      </w:r>
      <w:r>
        <w:rPr>
          <w:rFonts w:ascii="仿宋" w:eastAsia="仿宋" w:hAnsi="仿宋" w:cs="Arial" w:hint="eastAsia"/>
          <w:color w:val="000000" w:themeColor="text1"/>
          <w:sz w:val="32"/>
          <w:szCs w:val="32"/>
        </w:rPr>
        <w:t>中</w:t>
      </w:r>
      <w:r>
        <w:rPr>
          <w:rFonts w:ascii="仿宋" w:eastAsia="仿宋" w:hAnsi="仿宋" w:cs="Arial" w:hint="eastAsia"/>
          <w:color w:val="000000" w:themeColor="text1"/>
          <w:sz w:val="32"/>
          <w:szCs w:val="32"/>
        </w:rPr>
        <w:t>，特别要细化各项流程和责任分工，</w:t>
      </w:r>
      <w:r>
        <w:rPr>
          <w:rFonts w:ascii="仿宋" w:eastAsia="仿宋" w:hAnsi="仿宋" w:cs="仿宋" w:hint="eastAsia"/>
          <w:color w:val="000000" w:themeColor="text1"/>
          <w:sz w:val="32"/>
          <w:szCs w:val="32"/>
        </w:rPr>
        <w:t>进一步</w:t>
      </w:r>
      <w:r>
        <w:rPr>
          <w:rFonts w:ascii="仿宋" w:eastAsia="仿宋" w:hAnsi="仿宋" w:cs="Arial" w:hint="eastAsia"/>
          <w:color w:val="000000" w:themeColor="text1"/>
          <w:sz w:val="32"/>
          <w:szCs w:val="32"/>
        </w:rPr>
        <w:t>提高预案的针对性和可操作性。加强防汛基本知识和应急业务培训，健全防汛抢险队伍，做好物资储备和设备准备工作，为有效预防、及时处置突发事件提供保障。</w:t>
      </w:r>
      <w:r>
        <w:rPr>
          <w:rFonts w:ascii="仿宋" w:eastAsia="仿宋" w:hAnsi="仿宋" w:cs="仿宋" w:hint="eastAsia"/>
          <w:color w:val="000000" w:themeColor="text1"/>
          <w:sz w:val="32"/>
          <w:szCs w:val="32"/>
        </w:rPr>
        <w:t>进一步加强防汛抢险救援力量建设，摸清应急队伍、车辆</w:t>
      </w:r>
      <w:r>
        <w:rPr>
          <w:rFonts w:ascii="仿宋" w:eastAsia="仿宋" w:hAnsi="仿宋" w:cs="仿宋" w:hint="eastAsia"/>
          <w:color w:val="000000" w:themeColor="text1"/>
          <w:sz w:val="32"/>
          <w:szCs w:val="32"/>
        </w:rPr>
        <w:t>装备</w:t>
      </w:r>
      <w:r>
        <w:rPr>
          <w:rFonts w:ascii="仿宋" w:eastAsia="仿宋" w:hAnsi="仿宋" w:cs="仿宋" w:hint="eastAsia"/>
          <w:color w:val="000000" w:themeColor="text1"/>
          <w:sz w:val="32"/>
          <w:szCs w:val="32"/>
        </w:rPr>
        <w:t>和物资底数，备足备齐应急抢险机械、排涝设备、防汛物料等，按照“就近调配、快速行动、有序救援”原则，优化抢险力量布局，建立健全区域抢险救援应急响应联动机制</w:t>
      </w:r>
      <w:r>
        <w:rPr>
          <w:rFonts w:ascii="仿宋" w:eastAsia="仿宋" w:hAnsi="仿宋" w:cs="仿宋" w:hint="eastAsia"/>
          <w:color w:val="000000" w:themeColor="text1"/>
          <w:sz w:val="32"/>
          <w:szCs w:val="32"/>
        </w:rPr>
        <w:t>。</w:t>
      </w:r>
      <w:r>
        <w:rPr>
          <w:rFonts w:ascii="仿宋_GB2312" w:eastAsia="仿宋_GB2312" w:hAnsi="仿宋_GB2312" w:cs="Arial" w:hint="eastAsia"/>
          <w:bCs/>
          <w:color w:val="000000" w:themeColor="text1"/>
          <w:sz w:val="32"/>
          <w:szCs w:val="32"/>
        </w:rPr>
        <w:t>发挥卫星定位导航车载终端作用，建立顺畅的车队通讯联络机制，确保上下联络顺畅，</w:t>
      </w:r>
      <w:r>
        <w:rPr>
          <w:rFonts w:ascii="仿宋" w:eastAsia="仿宋" w:hAnsi="仿宋" w:cs="仿宋" w:hint="eastAsia"/>
          <w:color w:val="000000" w:themeColor="text1"/>
          <w:sz w:val="32"/>
          <w:szCs w:val="32"/>
        </w:rPr>
        <w:t>实现各类抢险救援力量快速反应、协调联动，确保关键时刻调得出、运得快、用得上，全力保障人民群众生命安全。</w:t>
      </w:r>
    </w:p>
    <w:p w:rsidR="002A5741" w:rsidRDefault="006A2321">
      <w:pPr>
        <w:spacing w:line="640" w:lineRule="exact"/>
        <w:ind w:firstLine="642"/>
        <w:rPr>
          <w:rFonts w:ascii="仿宋" w:eastAsia="仿宋" w:hAnsi="仿宋" w:cs="Arial"/>
          <w:color w:val="000000" w:themeColor="text1"/>
          <w:sz w:val="32"/>
          <w:szCs w:val="32"/>
          <w:lang w:val="zh-CN"/>
        </w:rPr>
      </w:pPr>
      <w:r>
        <w:rPr>
          <w:rFonts w:ascii="华文楷体" w:eastAsia="华文楷体" w:hAnsi="华文楷体" w:cs="华文楷体" w:hint="eastAsia"/>
          <w:b/>
          <w:bCs/>
          <w:color w:val="000000" w:themeColor="text1"/>
          <w:sz w:val="32"/>
          <w:szCs w:val="32"/>
          <w:lang w:val="zh-CN"/>
        </w:rPr>
        <w:t>（四）结合</w:t>
      </w:r>
      <w:r>
        <w:rPr>
          <w:rFonts w:ascii="华文楷体" w:eastAsia="华文楷体" w:hAnsi="华文楷体" w:cs="华文楷体" w:hint="eastAsia"/>
          <w:b/>
          <w:bCs/>
          <w:color w:val="000000" w:themeColor="text1"/>
          <w:sz w:val="32"/>
          <w:szCs w:val="32"/>
        </w:rPr>
        <w:t>行业</w:t>
      </w:r>
      <w:r>
        <w:rPr>
          <w:rFonts w:ascii="华文楷体" w:eastAsia="华文楷体" w:hAnsi="华文楷体" w:cs="华文楷体" w:hint="eastAsia"/>
          <w:b/>
          <w:bCs/>
          <w:color w:val="000000" w:themeColor="text1"/>
          <w:sz w:val="32"/>
          <w:szCs w:val="32"/>
          <w:lang w:val="zh-CN"/>
        </w:rPr>
        <w:t>实际，加强物资</w:t>
      </w:r>
      <w:r>
        <w:rPr>
          <w:rFonts w:ascii="华文楷体" w:eastAsia="华文楷体" w:hAnsi="华文楷体" w:cs="华文楷体" w:hint="eastAsia"/>
          <w:b/>
          <w:bCs/>
          <w:color w:val="000000" w:themeColor="text1"/>
          <w:sz w:val="32"/>
          <w:szCs w:val="32"/>
        </w:rPr>
        <w:t>装备</w:t>
      </w:r>
      <w:r>
        <w:rPr>
          <w:rFonts w:ascii="华文楷体" w:eastAsia="华文楷体" w:hAnsi="华文楷体" w:cs="华文楷体" w:hint="eastAsia"/>
          <w:b/>
          <w:bCs/>
          <w:color w:val="000000" w:themeColor="text1"/>
          <w:sz w:val="32"/>
          <w:szCs w:val="32"/>
          <w:lang w:val="zh-CN"/>
        </w:rPr>
        <w:t>储备。</w:t>
      </w:r>
      <w:r>
        <w:rPr>
          <w:rFonts w:ascii="仿宋" w:eastAsia="仿宋" w:hAnsi="仿宋" w:cs="Arial" w:hint="eastAsia"/>
          <w:color w:val="000000" w:themeColor="text1"/>
          <w:sz w:val="32"/>
          <w:szCs w:val="32"/>
          <w:lang w:val="zh-CN"/>
        </w:rPr>
        <w:t>按照《山东省防汛抗旱物资储备管理办法》《防汛物资储备定额编制规程》（</w:t>
      </w:r>
      <w:r>
        <w:rPr>
          <w:rFonts w:ascii="仿宋" w:eastAsia="仿宋" w:hAnsi="仿宋" w:cs="Arial" w:hint="eastAsia"/>
          <w:color w:val="000000" w:themeColor="text1"/>
          <w:sz w:val="32"/>
          <w:szCs w:val="32"/>
        </w:rPr>
        <w:t>SL298-2004</w:t>
      </w:r>
      <w:r>
        <w:rPr>
          <w:rFonts w:ascii="仿宋" w:eastAsia="仿宋" w:hAnsi="仿宋" w:cs="Arial" w:hint="eastAsia"/>
          <w:color w:val="000000" w:themeColor="text1"/>
          <w:sz w:val="32"/>
          <w:szCs w:val="32"/>
          <w:lang w:val="zh-CN"/>
        </w:rPr>
        <w:t>）要求，</w:t>
      </w:r>
      <w:r>
        <w:rPr>
          <w:rFonts w:ascii="仿宋" w:eastAsia="仿宋" w:hAnsi="仿宋" w:cs="Arial" w:hint="eastAsia"/>
          <w:color w:val="000000" w:themeColor="text1"/>
          <w:sz w:val="32"/>
          <w:szCs w:val="32"/>
        </w:rPr>
        <w:t>结合本行业、本系统</w:t>
      </w:r>
      <w:r>
        <w:rPr>
          <w:rFonts w:ascii="仿宋" w:eastAsia="仿宋" w:hAnsi="仿宋" w:cs="Arial" w:hint="eastAsia"/>
          <w:color w:val="000000" w:themeColor="text1"/>
          <w:sz w:val="32"/>
          <w:szCs w:val="32"/>
          <w:lang w:val="zh-CN"/>
        </w:rPr>
        <w:t>洪涝灾害特点、抢险救援需求及防汛防台风工作需要，</w:t>
      </w:r>
      <w:r>
        <w:rPr>
          <w:rFonts w:ascii="仿宋" w:eastAsia="仿宋" w:hAnsi="仿宋" w:cs="Arial" w:hint="eastAsia"/>
          <w:color w:val="000000" w:themeColor="text1"/>
          <w:sz w:val="32"/>
          <w:szCs w:val="32"/>
        </w:rPr>
        <w:t>足额配备</w:t>
      </w:r>
      <w:r>
        <w:rPr>
          <w:rFonts w:ascii="仿宋" w:eastAsia="仿宋" w:hAnsi="仿宋" w:cs="Arial" w:hint="eastAsia"/>
          <w:color w:val="000000" w:themeColor="text1"/>
          <w:sz w:val="32"/>
          <w:szCs w:val="32"/>
          <w:lang w:val="zh-CN"/>
        </w:rPr>
        <w:t>防汛物料、应急抢险物资装备、救援救生设备等储备物资的种类和数量，保障抗洪抢险工作需要。针对历史防汛抗洪抢险特殊装备和机具设备</w:t>
      </w:r>
      <w:r>
        <w:rPr>
          <w:rFonts w:ascii="仿宋" w:eastAsia="仿宋" w:hAnsi="仿宋" w:cs="Arial" w:hint="eastAsia"/>
          <w:color w:val="000000" w:themeColor="text1"/>
          <w:sz w:val="32"/>
          <w:szCs w:val="32"/>
          <w:lang w:val="zh-CN"/>
        </w:rPr>
        <w:t>需求情况，在定点仓库集中储备的基础上，与有关防汛抗洪</w:t>
      </w:r>
      <w:r>
        <w:rPr>
          <w:rFonts w:ascii="仿宋" w:eastAsia="仿宋" w:hAnsi="仿宋" w:cs="Arial" w:hint="eastAsia"/>
          <w:color w:val="000000" w:themeColor="text1"/>
          <w:sz w:val="32"/>
          <w:szCs w:val="32"/>
          <w:lang w:val="zh-CN"/>
        </w:rPr>
        <w:lastRenderedPageBreak/>
        <w:t>物资生产企业沟通，建立应急联运机制，签订应急生产协议，加强紧急情况下企业仓储物资应急调用和应急生产储备。根据本地防汛防台风物资实际需求，采取协议储备或“号料”等措施储备社会防汛物资，</w:t>
      </w:r>
      <w:r>
        <w:rPr>
          <w:rFonts w:ascii="仿宋" w:eastAsia="仿宋" w:hAnsi="仿宋" w:cs="Arial" w:hint="eastAsia"/>
          <w:color w:val="000000" w:themeColor="text1"/>
          <w:sz w:val="32"/>
          <w:szCs w:val="32"/>
        </w:rPr>
        <w:t>并</w:t>
      </w:r>
      <w:r>
        <w:rPr>
          <w:rFonts w:ascii="仿宋" w:eastAsia="仿宋" w:hAnsi="仿宋" w:cs="Arial" w:hint="eastAsia"/>
          <w:color w:val="000000" w:themeColor="text1"/>
          <w:sz w:val="32"/>
          <w:szCs w:val="32"/>
          <w:lang w:val="zh-CN"/>
        </w:rPr>
        <w:t>落实事先储备、应急调用、事后补偿等措施。</w:t>
      </w:r>
    </w:p>
    <w:p w:rsidR="002A5741" w:rsidRDefault="006A2321">
      <w:pPr>
        <w:spacing w:line="640" w:lineRule="exact"/>
        <w:ind w:firstLine="642"/>
        <w:rPr>
          <w:rFonts w:ascii="仿宋" w:eastAsia="仿宋" w:hAnsi="仿宋" w:cs="仿宋"/>
          <w:color w:val="000000" w:themeColor="text1"/>
          <w:sz w:val="32"/>
          <w:szCs w:val="32"/>
        </w:rPr>
      </w:pPr>
      <w:r>
        <w:rPr>
          <w:rFonts w:ascii="华文楷体" w:eastAsia="华文楷体" w:hAnsi="华文楷体" w:cs="华文楷体" w:hint="eastAsia"/>
          <w:b/>
          <w:bCs/>
          <w:color w:val="000000" w:themeColor="text1"/>
          <w:sz w:val="32"/>
          <w:szCs w:val="32"/>
        </w:rPr>
        <w:t>（五）</w:t>
      </w:r>
      <w:r>
        <w:rPr>
          <w:rFonts w:ascii="华文楷体" w:eastAsia="华文楷体" w:hAnsi="华文楷体" w:cs="华文楷体" w:hint="eastAsia"/>
          <w:b/>
          <w:bCs/>
          <w:color w:val="000000" w:themeColor="text1"/>
          <w:sz w:val="32"/>
          <w:szCs w:val="32"/>
          <w:lang w:val="zh-CN"/>
        </w:rPr>
        <w:t>强化</w:t>
      </w:r>
      <w:r>
        <w:rPr>
          <w:rFonts w:ascii="华文楷体" w:eastAsia="华文楷体" w:hAnsi="华文楷体" w:cs="华文楷体" w:hint="eastAsia"/>
          <w:b/>
          <w:bCs/>
          <w:color w:val="000000" w:themeColor="text1"/>
          <w:sz w:val="32"/>
          <w:szCs w:val="32"/>
        </w:rPr>
        <w:t>值班</w:t>
      </w:r>
      <w:r>
        <w:rPr>
          <w:rFonts w:ascii="华文楷体" w:eastAsia="华文楷体" w:hAnsi="华文楷体" w:cs="华文楷体" w:hint="eastAsia"/>
          <w:b/>
          <w:bCs/>
          <w:color w:val="000000" w:themeColor="text1"/>
          <w:sz w:val="32"/>
          <w:szCs w:val="32"/>
          <w:lang w:val="zh-CN"/>
        </w:rPr>
        <w:t>值守，确保防汛信息畅通。</w:t>
      </w:r>
      <w:r>
        <w:rPr>
          <w:rFonts w:ascii="仿宋" w:eastAsia="仿宋" w:hAnsi="仿宋" w:cs="Arial" w:hint="eastAsia"/>
          <w:color w:val="000000" w:themeColor="text1"/>
          <w:sz w:val="32"/>
          <w:szCs w:val="32"/>
          <w:lang w:val="zh-CN"/>
        </w:rPr>
        <w:t>按照</w:t>
      </w:r>
      <w:r>
        <w:rPr>
          <w:rFonts w:ascii="仿宋" w:eastAsia="仿宋" w:hAnsi="仿宋" w:cs="Arial" w:hint="eastAsia"/>
          <w:color w:val="000000" w:themeColor="text1"/>
          <w:sz w:val="32"/>
          <w:szCs w:val="32"/>
        </w:rPr>
        <w:t>上级部署</w:t>
      </w:r>
      <w:r>
        <w:rPr>
          <w:rFonts w:ascii="仿宋" w:eastAsia="仿宋" w:hAnsi="仿宋" w:cs="Arial" w:hint="eastAsia"/>
          <w:color w:val="000000" w:themeColor="text1"/>
          <w:sz w:val="32"/>
          <w:szCs w:val="32"/>
        </w:rPr>
        <w:t>要求，加强值班值守，对</w:t>
      </w:r>
      <w:r>
        <w:rPr>
          <w:rFonts w:ascii="仿宋" w:eastAsia="仿宋" w:hAnsi="仿宋" w:hint="eastAsia"/>
          <w:color w:val="000000" w:themeColor="text1"/>
          <w:sz w:val="32"/>
          <w:szCs w:val="32"/>
        </w:rPr>
        <w:t>突发情况响应</w:t>
      </w:r>
      <w:r>
        <w:rPr>
          <w:rFonts w:ascii="仿宋" w:eastAsia="仿宋" w:hAnsi="仿宋" w:hint="eastAsia"/>
          <w:color w:val="000000" w:themeColor="text1"/>
          <w:sz w:val="32"/>
          <w:szCs w:val="32"/>
        </w:rPr>
        <w:t>有效</w:t>
      </w:r>
      <w:r>
        <w:rPr>
          <w:rFonts w:ascii="仿宋" w:eastAsia="仿宋" w:hAnsi="仿宋" w:hint="eastAsia"/>
          <w:color w:val="000000" w:themeColor="text1"/>
          <w:sz w:val="32"/>
          <w:szCs w:val="32"/>
        </w:rPr>
        <w:t>处置。</w:t>
      </w:r>
      <w:r>
        <w:rPr>
          <w:rFonts w:ascii="仿宋" w:eastAsia="仿宋" w:hAnsi="仿宋" w:cs="Arial" w:hint="eastAsia"/>
          <w:color w:val="000000" w:themeColor="text1"/>
          <w:sz w:val="32"/>
          <w:szCs w:val="32"/>
        </w:rPr>
        <w:t>各</w:t>
      </w:r>
      <w:r>
        <w:rPr>
          <w:rFonts w:ascii="仿宋" w:eastAsia="仿宋" w:hAnsi="仿宋" w:cs="Arial" w:hint="eastAsia"/>
          <w:color w:val="000000" w:themeColor="text1"/>
          <w:sz w:val="32"/>
          <w:szCs w:val="32"/>
        </w:rPr>
        <w:t>企业</w:t>
      </w:r>
      <w:r>
        <w:rPr>
          <w:rFonts w:ascii="仿宋" w:eastAsia="仿宋" w:hAnsi="仿宋" w:cs="Arial" w:hint="eastAsia"/>
          <w:color w:val="000000" w:themeColor="text1"/>
          <w:sz w:val="32"/>
          <w:szCs w:val="32"/>
        </w:rPr>
        <w:t>要建立完善防汛值班制度，责任到人、管理到位，不得出现脱岗、离岗等现象。在常规汛期（</w:t>
      </w:r>
      <w:r>
        <w:rPr>
          <w:rFonts w:ascii="仿宋" w:eastAsia="仿宋" w:hAnsi="仿宋" w:cs="Arial" w:hint="eastAsia"/>
          <w:color w:val="000000" w:themeColor="text1"/>
          <w:sz w:val="32"/>
          <w:szCs w:val="32"/>
        </w:rPr>
        <w:t>6</w:t>
      </w:r>
      <w:r>
        <w:rPr>
          <w:rFonts w:ascii="仿宋" w:eastAsia="仿宋" w:hAnsi="仿宋" w:cs="Arial" w:hint="eastAsia"/>
          <w:color w:val="000000" w:themeColor="text1"/>
          <w:sz w:val="32"/>
          <w:szCs w:val="32"/>
        </w:rPr>
        <w:t>月</w:t>
      </w:r>
      <w:r>
        <w:rPr>
          <w:rFonts w:ascii="仿宋" w:eastAsia="仿宋" w:hAnsi="仿宋" w:cs="Arial" w:hint="eastAsia"/>
          <w:color w:val="000000" w:themeColor="text1"/>
          <w:sz w:val="32"/>
          <w:szCs w:val="32"/>
        </w:rPr>
        <w:t>1</w:t>
      </w:r>
      <w:r>
        <w:rPr>
          <w:rFonts w:ascii="仿宋" w:eastAsia="仿宋" w:hAnsi="仿宋" w:cs="Arial" w:hint="eastAsia"/>
          <w:color w:val="000000" w:themeColor="text1"/>
          <w:sz w:val="32"/>
          <w:szCs w:val="32"/>
        </w:rPr>
        <w:t>日—</w:t>
      </w:r>
      <w:r>
        <w:rPr>
          <w:rFonts w:ascii="仿宋" w:eastAsia="仿宋" w:hAnsi="仿宋" w:cs="Arial" w:hint="eastAsia"/>
          <w:color w:val="000000" w:themeColor="text1"/>
          <w:sz w:val="32"/>
          <w:szCs w:val="32"/>
        </w:rPr>
        <w:t>9</w:t>
      </w:r>
      <w:r>
        <w:rPr>
          <w:rFonts w:ascii="仿宋" w:eastAsia="仿宋" w:hAnsi="仿宋" w:cs="Arial" w:hint="eastAsia"/>
          <w:color w:val="000000" w:themeColor="text1"/>
          <w:sz w:val="32"/>
          <w:szCs w:val="32"/>
        </w:rPr>
        <w:t>月</w:t>
      </w:r>
      <w:r>
        <w:rPr>
          <w:rFonts w:ascii="仿宋" w:eastAsia="仿宋" w:hAnsi="仿宋" w:cs="Arial" w:hint="eastAsia"/>
          <w:color w:val="000000" w:themeColor="text1"/>
          <w:sz w:val="32"/>
          <w:szCs w:val="32"/>
        </w:rPr>
        <w:t>30</w:t>
      </w:r>
      <w:r>
        <w:rPr>
          <w:rFonts w:ascii="仿宋" w:eastAsia="仿宋" w:hAnsi="仿宋" w:cs="Arial" w:hint="eastAsia"/>
          <w:color w:val="000000" w:themeColor="text1"/>
          <w:sz w:val="32"/>
          <w:szCs w:val="32"/>
        </w:rPr>
        <w:t>日）保证</w:t>
      </w:r>
      <w:r>
        <w:rPr>
          <w:rFonts w:ascii="仿宋" w:eastAsia="仿宋" w:hAnsi="仿宋" w:cs="Arial" w:hint="eastAsia"/>
          <w:color w:val="000000" w:themeColor="text1"/>
          <w:sz w:val="32"/>
          <w:szCs w:val="32"/>
        </w:rPr>
        <w:t>24</w:t>
      </w:r>
      <w:r>
        <w:rPr>
          <w:rFonts w:ascii="仿宋" w:eastAsia="仿宋" w:hAnsi="仿宋" w:cs="Arial" w:hint="eastAsia"/>
          <w:color w:val="000000" w:themeColor="text1"/>
          <w:sz w:val="32"/>
          <w:szCs w:val="32"/>
        </w:rPr>
        <w:t>小时有人值班，并能接收</w:t>
      </w:r>
      <w:r>
        <w:rPr>
          <w:rFonts w:ascii="仿宋" w:eastAsia="仿宋" w:hAnsi="仿宋" w:cs="Arial" w:hint="eastAsia"/>
          <w:color w:val="000000" w:themeColor="text1"/>
          <w:sz w:val="32"/>
          <w:szCs w:val="32"/>
        </w:rPr>
        <w:t>信息</w:t>
      </w:r>
      <w:r>
        <w:rPr>
          <w:rFonts w:ascii="仿宋" w:eastAsia="仿宋" w:hAnsi="仿宋" w:cs="Arial" w:hint="eastAsia"/>
          <w:color w:val="000000" w:themeColor="text1"/>
          <w:sz w:val="32"/>
          <w:szCs w:val="32"/>
        </w:rPr>
        <w:t>。各</w:t>
      </w:r>
      <w:r>
        <w:rPr>
          <w:rFonts w:ascii="仿宋" w:eastAsia="仿宋" w:hAnsi="仿宋" w:cs="Arial" w:hint="eastAsia"/>
          <w:color w:val="000000" w:themeColor="text1"/>
          <w:sz w:val="32"/>
          <w:szCs w:val="32"/>
        </w:rPr>
        <w:t>企业</w:t>
      </w:r>
      <w:r>
        <w:rPr>
          <w:rFonts w:ascii="仿宋" w:eastAsia="仿宋" w:hAnsi="仿宋" w:cs="Arial" w:hint="eastAsia"/>
          <w:color w:val="000000" w:themeColor="text1"/>
          <w:sz w:val="32"/>
          <w:szCs w:val="32"/>
        </w:rPr>
        <w:t>要明确专人负责信息报送工作，</w:t>
      </w:r>
      <w:r>
        <w:rPr>
          <w:rFonts w:ascii="仿宋" w:eastAsia="仿宋" w:hAnsi="仿宋" w:cs="仿宋" w:hint="eastAsia"/>
          <w:color w:val="000000" w:themeColor="text1"/>
          <w:sz w:val="32"/>
          <w:szCs w:val="32"/>
        </w:rPr>
        <w:t>严禁灾情信息漏报、迟报、误报、瞒报。</w:t>
      </w:r>
    </w:p>
    <w:p w:rsidR="002A5741" w:rsidRDefault="006A2321">
      <w:pPr>
        <w:pStyle w:val="a0"/>
        <w:spacing w:line="640" w:lineRule="exact"/>
        <w:ind w:firstLineChars="200" w:firstLine="640"/>
        <w:jc w:val="both"/>
        <w:rPr>
          <w:rFonts w:ascii="仿宋" w:eastAsia="仿宋" w:hAnsi="仿宋" w:cs="仿宋"/>
          <w:bCs w:val="0"/>
          <w:color w:val="000000" w:themeColor="text1"/>
        </w:rPr>
      </w:pPr>
      <w:r>
        <w:rPr>
          <w:rFonts w:ascii="仿宋" w:eastAsia="仿宋" w:hAnsi="仿宋" w:cs="仿宋" w:hint="eastAsia"/>
          <w:bCs w:val="0"/>
          <w:color w:val="000000" w:themeColor="text1"/>
        </w:rPr>
        <w:t>联系人：孙永健、孙晓东，电话：</w:t>
      </w:r>
      <w:r>
        <w:rPr>
          <w:rFonts w:ascii="仿宋" w:eastAsia="仿宋" w:hAnsi="仿宋" w:cs="仿宋" w:hint="eastAsia"/>
          <w:bCs w:val="0"/>
          <w:color w:val="000000" w:themeColor="text1"/>
        </w:rPr>
        <w:t>6207505</w:t>
      </w:r>
      <w:r>
        <w:rPr>
          <w:rFonts w:ascii="仿宋" w:eastAsia="仿宋" w:hAnsi="仿宋" w:cs="仿宋" w:hint="eastAsia"/>
          <w:bCs w:val="0"/>
          <w:color w:val="000000" w:themeColor="text1"/>
        </w:rPr>
        <w:t>、</w:t>
      </w:r>
      <w:r>
        <w:rPr>
          <w:rFonts w:ascii="仿宋" w:eastAsia="仿宋" w:hAnsi="仿宋" w:cs="仿宋" w:hint="eastAsia"/>
          <w:bCs w:val="0"/>
          <w:color w:val="000000" w:themeColor="text1"/>
        </w:rPr>
        <w:t>6288336</w:t>
      </w:r>
      <w:r>
        <w:rPr>
          <w:rFonts w:ascii="仿宋" w:eastAsia="仿宋" w:hAnsi="仿宋" w:cs="仿宋" w:hint="eastAsia"/>
          <w:bCs w:val="0"/>
          <w:color w:val="000000" w:themeColor="text1"/>
        </w:rPr>
        <w:t>。</w:t>
      </w:r>
    </w:p>
    <w:p w:rsidR="002A5741" w:rsidRDefault="002A5741">
      <w:pPr>
        <w:spacing w:line="640" w:lineRule="exact"/>
        <w:ind w:firstLine="642"/>
        <w:rPr>
          <w:rFonts w:ascii="仿宋" w:eastAsia="仿宋" w:hAnsi="仿宋" w:cs="仿宋"/>
          <w:color w:val="000000" w:themeColor="text1"/>
          <w:sz w:val="32"/>
          <w:szCs w:val="32"/>
        </w:rPr>
      </w:pPr>
    </w:p>
    <w:p w:rsidR="002A5741" w:rsidRDefault="002A5741">
      <w:pPr>
        <w:spacing w:line="600" w:lineRule="exact"/>
        <w:rPr>
          <w:color w:val="000000" w:themeColor="text1"/>
          <w:u w:val="single"/>
        </w:rPr>
      </w:pPr>
    </w:p>
    <w:sectPr w:rsidR="002A5741" w:rsidSect="002A5741">
      <w:footerReference w:type="default" r:id="rId7"/>
      <w:pgSz w:w="11906" w:h="16838"/>
      <w:pgMar w:top="1587" w:right="1587" w:bottom="1587"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21" w:rsidRDefault="006A2321" w:rsidP="002A5741">
      <w:r>
        <w:separator/>
      </w:r>
    </w:p>
  </w:endnote>
  <w:endnote w:type="continuationSeparator" w:id="0">
    <w:p w:rsidR="006A2321" w:rsidRDefault="006A2321" w:rsidP="002A5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41" w:rsidRDefault="002A5741">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A5741" w:rsidRDefault="002A5741">
                <w:pPr>
                  <w:snapToGrid w:val="0"/>
                  <w:rPr>
                    <w:sz w:val="18"/>
                  </w:rPr>
                </w:pPr>
                <w:r>
                  <w:rPr>
                    <w:rFonts w:asciiTheme="majorEastAsia" w:eastAsiaTheme="majorEastAsia" w:hAnsiTheme="majorEastAsia" w:cstheme="majorEastAsia" w:hint="eastAsia"/>
                    <w:sz w:val="28"/>
                    <w:szCs w:val="28"/>
                  </w:rPr>
                  <w:fldChar w:fldCharType="begin"/>
                </w:r>
                <w:r w:rsidR="006A2321">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47906" w:rsidRPr="00947906">
                  <w:rPr>
                    <w:noProof/>
                  </w:rPr>
                  <w:t>- 10 -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21" w:rsidRDefault="006A2321" w:rsidP="002A5741">
      <w:r>
        <w:separator/>
      </w:r>
    </w:p>
  </w:footnote>
  <w:footnote w:type="continuationSeparator" w:id="0">
    <w:p w:rsidR="006A2321" w:rsidRDefault="006A2321" w:rsidP="002A57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3F10632E"/>
    <w:rsid w:val="002A5741"/>
    <w:rsid w:val="006A2321"/>
    <w:rsid w:val="00947906"/>
    <w:rsid w:val="0100390C"/>
    <w:rsid w:val="010A478A"/>
    <w:rsid w:val="02313F99"/>
    <w:rsid w:val="02E14C48"/>
    <w:rsid w:val="03C30C20"/>
    <w:rsid w:val="049975B9"/>
    <w:rsid w:val="064918B1"/>
    <w:rsid w:val="067F3525"/>
    <w:rsid w:val="07750484"/>
    <w:rsid w:val="08624EAC"/>
    <w:rsid w:val="09093579"/>
    <w:rsid w:val="095835E2"/>
    <w:rsid w:val="09B064D1"/>
    <w:rsid w:val="0AA56581"/>
    <w:rsid w:val="0D0F4ED6"/>
    <w:rsid w:val="0E67321C"/>
    <w:rsid w:val="0EF12AE6"/>
    <w:rsid w:val="108D3635"/>
    <w:rsid w:val="10EA5A3E"/>
    <w:rsid w:val="11C42733"/>
    <w:rsid w:val="126741BF"/>
    <w:rsid w:val="13EB3FA7"/>
    <w:rsid w:val="14CD5DA3"/>
    <w:rsid w:val="16016E6E"/>
    <w:rsid w:val="16580F74"/>
    <w:rsid w:val="173004CB"/>
    <w:rsid w:val="17A712DF"/>
    <w:rsid w:val="182A77EA"/>
    <w:rsid w:val="198C0AC2"/>
    <w:rsid w:val="1BB13D28"/>
    <w:rsid w:val="1E380731"/>
    <w:rsid w:val="1F3233D2"/>
    <w:rsid w:val="1F4629DA"/>
    <w:rsid w:val="1FFB1A16"/>
    <w:rsid w:val="200A3A07"/>
    <w:rsid w:val="21135F89"/>
    <w:rsid w:val="2277156C"/>
    <w:rsid w:val="24E231A5"/>
    <w:rsid w:val="25626093"/>
    <w:rsid w:val="28327F9F"/>
    <w:rsid w:val="28575C58"/>
    <w:rsid w:val="286454FC"/>
    <w:rsid w:val="28B90C2C"/>
    <w:rsid w:val="28E13773"/>
    <w:rsid w:val="28FA38CA"/>
    <w:rsid w:val="2A51004E"/>
    <w:rsid w:val="2AA84549"/>
    <w:rsid w:val="2CFA3055"/>
    <w:rsid w:val="2D26209C"/>
    <w:rsid w:val="2D4C1B03"/>
    <w:rsid w:val="2DE51610"/>
    <w:rsid w:val="2EF957DC"/>
    <w:rsid w:val="2FA8323D"/>
    <w:rsid w:val="2FD30669"/>
    <w:rsid w:val="2FE46D20"/>
    <w:rsid w:val="30395C43"/>
    <w:rsid w:val="32851613"/>
    <w:rsid w:val="3361798A"/>
    <w:rsid w:val="336C2614"/>
    <w:rsid w:val="343C21FF"/>
    <w:rsid w:val="353510CF"/>
    <w:rsid w:val="355C7475"/>
    <w:rsid w:val="36867DA0"/>
    <w:rsid w:val="37EF3553"/>
    <w:rsid w:val="38765766"/>
    <w:rsid w:val="38D13A7E"/>
    <w:rsid w:val="39A3641C"/>
    <w:rsid w:val="39FE1322"/>
    <w:rsid w:val="3B7F1FB8"/>
    <w:rsid w:val="3BA62369"/>
    <w:rsid w:val="3BEF3A63"/>
    <w:rsid w:val="3D7309E6"/>
    <w:rsid w:val="3DA037A5"/>
    <w:rsid w:val="3E3D765A"/>
    <w:rsid w:val="3F10632E"/>
    <w:rsid w:val="40FC6F44"/>
    <w:rsid w:val="429C7054"/>
    <w:rsid w:val="436112E1"/>
    <w:rsid w:val="44703ED1"/>
    <w:rsid w:val="48677399"/>
    <w:rsid w:val="49725FF6"/>
    <w:rsid w:val="49DD0196"/>
    <w:rsid w:val="49E8254F"/>
    <w:rsid w:val="49F41101"/>
    <w:rsid w:val="49FC7FB5"/>
    <w:rsid w:val="4A2D016F"/>
    <w:rsid w:val="4A4060F4"/>
    <w:rsid w:val="4B906C07"/>
    <w:rsid w:val="4BC62629"/>
    <w:rsid w:val="4CB16E35"/>
    <w:rsid w:val="4DE33966"/>
    <w:rsid w:val="4F54309F"/>
    <w:rsid w:val="5217598C"/>
    <w:rsid w:val="52A533C9"/>
    <w:rsid w:val="53476745"/>
    <w:rsid w:val="54267F9B"/>
    <w:rsid w:val="552F4050"/>
    <w:rsid w:val="561346BC"/>
    <w:rsid w:val="567C6706"/>
    <w:rsid w:val="56BC4D54"/>
    <w:rsid w:val="587F6039"/>
    <w:rsid w:val="5C523C82"/>
    <w:rsid w:val="5F8E1258"/>
    <w:rsid w:val="60BF3DBF"/>
    <w:rsid w:val="6142679E"/>
    <w:rsid w:val="637C5C0F"/>
    <w:rsid w:val="648A0240"/>
    <w:rsid w:val="65D57BE0"/>
    <w:rsid w:val="65DF0A5F"/>
    <w:rsid w:val="660202AA"/>
    <w:rsid w:val="68A45648"/>
    <w:rsid w:val="6A293639"/>
    <w:rsid w:val="6AA14535"/>
    <w:rsid w:val="6F0D03EB"/>
    <w:rsid w:val="71D23226"/>
    <w:rsid w:val="72062ED0"/>
    <w:rsid w:val="72433E82"/>
    <w:rsid w:val="72EB1B50"/>
    <w:rsid w:val="735E1215"/>
    <w:rsid w:val="748A6AD8"/>
    <w:rsid w:val="758111EB"/>
    <w:rsid w:val="75932D71"/>
    <w:rsid w:val="761E5EDB"/>
    <w:rsid w:val="762878B8"/>
    <w:rsid w:val="77147E3D"/>
    <w:rsid w:val="77756B2D"/>
    <w:rsid w:val="78153E6C"/>
    <w:rsid w:val="79314CD6"/>
    <w:rsid w:val="7A0917AF"/>
    <w:rsid w:val="7AF10BC1"/>
    <w:rsid w:val="7B915F00"/>
    <w:rsid w:val="7D7645A3"/>
    <w:rsid w:val="7DE95B7F"/>
    <w:rsid w:val="7F0A3F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A574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2A5741"/>
    <w:pPr>
      <w:jc w:val="center"/>
      <w:outlineLvl w:val="0"/>
    </w:pPr>
    <w:rPr>
      <w:rFonts w:ascii="Arial" w:hAnsi="Arial" w:cs="Arial"/>
      <w:bCs/>
      <w:sz w:val="32"/>
      <w:szCs w:val="32"/>
    </w:rPr>
  </w:style>
  <w:style w:type="paragraph" w:styleId="a4">
    <w:name w:val="footer"/>
    <w:basedOn w:val="a"/>
    <w:qFormat/>
    <w:rsid w:val="002A5741"/>
    <w:pPr>
      <w:tabs>
        <w:tab w:val="center" w:pos="4153"/>
        <w:tab w:val="right" w:pos="8306"/>
      </w:tabs>
      <w:snapToGrid w:val="0"/>
      <w:jc w:val="left"/>
    </w:pPr>
    <w:rPr>
      <w:sz w:val="18"/>
    </w:rPr>
  </w:style>
  <w:style w:type="paragraph" w:styleId="a5">
    <w:name w:val="header"/>
    <w:basedOn w:val="a"/>
    <w:qFormat/>
    <w:rsid w:val="002A57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CharCharCharCharCharCharCharChar">
    <w:name w:val="Char Char Char Char Char Char Char Char Char Char"/>
    <w:basedOn w:val="a"/>
    <w:qFormat/>
    <w:rsid w:val="002A5741"/>
    <w:pPr>
      <w:widowControl/>
      <w:spacing w:after="160" w:line="240" w:lineRule="exact"/>
      <w:jc w:val="left"/>
    </w:pPr>
    <w:rPr>
      <w:rFonts w:ascii="Times New Roman" w:eastAsia="仿宋_GB2312" w:hAnsi="Times New Roman" w:cs="Times New Roman"/>
      <w:sz w:val="32"/>
      <w:szCs w:val="32"/>
    </w:rPr>
  </w:style>
  <w:style w:type="character" w:styleId="a6">
    <w:name w:val="page number"/>
    <w:basedOn w:val="a1"/>
    <w:qFormat/>
    <w:rsid w:val="002A5741"/>
  </w:style>
  <w:style w:type="character" w:styleId="a7">
    <w:name w:val="Emphasis"/>
    <w:basedOn w:val="a1"/>
    <w:qFormat/>
    <w:rsid w:val="002A5741"/>
    <w:rPr>
      <w:i/>
    </w:rPr>
  </w:style>
  <w:style w:type="character" w:styleId="a8">
    <w:name w:val="Hyperlink"/>
    <w:basedOn w:val="a1"/>
    <w:qFormat/>
    <w:rsid w:val="002A5741"/>
    <w:rPr>
      <w:color w:val="0000FF"/>
      <w:u w:val="single"/>
    </w:rPr>
  </w:style>
  <w:style w:type="paragraph" w:customStyle="1" w:styleId="p0">
    <w:name w:val="p0"/>
    <w:basedOn w:val="a"/>
    <w:qFormat/>
    <w:rsid w:val="002A5741"/>
    <w:pPr>
      <w:widowControl/>
      <w:spacing w:beforeAutospacing="1" w:afterAutospacing="1"/>
      <w:jc w:val="left"/>
    </w:pPr>
    <w:rPr>
      <w:rFonts w:ascii="宋体" w:eastAsia="宋体" w:hAnsi="宋体" w:cs="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691</Words>
  <Characters>3945</Characters>
  <Application>Microsoft Office Word</Application>
  <DocSecurity>0</DocSecurity>
  <Lines>32</Lines>
  <Paragraphs>9</Paragraphs>
  <ScaleCrop>false</ScaleCrop>
  <Company>WL</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2022-03-21T02:49:00Z</cp:lastPrinted>
  <dcterms:created xsi:type="dcterms:W3CDTF">2022-08-01T08:45:00Z</dcterms:created>
  <dcterms:modified xsi:type="dcterms:W3CDTF">2022-08-01T08:45:00Z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43DD81CA5AF04BFE8D575CE4C6DCDF5A</vt:lpwstr>
  </property>
</Properties>
</file>