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淄博高新技术产业开发区管理委员会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关于落实“市县同权”改革承接行政许可事项的通知</w:t>
      </w:r>
      <w:bookmarkEnd w:id="0"/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淄高新管字〔2020〕103号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各有关部门：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为贯彻落实《关于推进“市县同权”改革下放一批行政许可事项的通知》（淄政字〔2020〕65号），经高新区2020年第31次工委会研究确定高新区落实“市县同权”改革承接行政许可事项282项（附件1），承接“一链办理”一并下放关联事项55项（附件2），现将有关要求明确如下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一是要做好过渡交接工作</w:t>
      </w:r>
      <w:r>
        <w:rPr>
          <w:rFonts w:hint="eastAsia" w:ascii="微软雅黑" w:hAnsi="微软雅黑" w:eastAsia="微软雅黑" w:cs="微软雅黑"/>
          <w:sz w:val="24"/>
          <w:szCs w:val="24"/>
        </w:rPr>
        <w:t>。根据上级对口部门要求，按照明确的工作标准，落实工作规程和相应的审核转报机制。积极对接上级业务部门做好审批服务所需的各类文件、档案资料、业务手册、服务指南、制式证明、证书等材料的交接工作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二是要加强承接运行的监督考核和跟踪问效。</w:t>
      </w:r>
      <w:r>
        <w:rPr>
          <w:rFonts w:hint="eastAsia" w:ascii="微软雅黑" w:hAnsi="微软雅黑" w:eastAsia="微软雅黑" w:cs="微软雅黑"/>
          <w:sz w:val="24"/>
          <w:szCs w:val="24"/>
        </w:rPr>
        <w:t>督促相关部门起草制定新承接事项业务办理指南，抓好业务培训，做好与上级审批服务系统端口的对接开放，切实强化承接能力。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三是要着力提升审批效能。</w:t>
      </w:r>
      <w:r>
        <w:rPr>
          <w:rFonts w:hint="eastAsia" w:ascii="微软雅黑" w:hAnsi="微软雅黑" w:eastAsia="微软雅黑" w:cs="微软雅黑"/>
          <w:sz w:val="24"/>
          <w:szCs w:val="24"/>
        </w:rPr>
        <w:t>按照“一窗受理一次办好”改革要求，实施流程再造，精简审批环节，压缩审批时限，推动行政审批服务提速增效。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四是要加强监管责任落实。</w:t>
      </w:r>
      <w:r>
        <w:rPr>
          <w:rFonts w:hint="eastAsia" w:ascii="微软雅黑" w:hAnsi="微软雅黑" w:eastAsia="微软雅黑" w:cs="微软雅黑"/>
          <w:sz w:val="24"/>
          <w:szCs w:val="24"/>
        </w:rPr>
        <w:t>要加强事中事后监管，创新监管方式，完善监管机制，明确监管责任。进一步完成审管互动和信息双向反馈机制，建立信息推送与接收跟踪落实制度，审批部门及时将行政审批信息推送到相应监管部门和执法机构，监管部门和执法机构及时将相关政策、监管和执法信息推送到审批部门，确保审批和监管无缝对接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五是要及时做好更新公示。</w:t>
      </w:r>
      <w:r>
        <w:rPr>
          <w:rFonts w:hint="eastAsia" w:ascii="微软雅黑" w:hAnsi="微软雅黑" w:eastAsia="微软雅黑" w:cs="微软雅黑"/>
          <w:sz w:val="24"/>
          <w:szCs w:val="24"/>
        </w:rPr>
        <w:t>根据“市县同权”改革，直接承接市级下放的事项，在权责清单管理系统及时更新。做好高新区“市县同权”事项清单在山东政务服务网的公开工作，并根据法律法规政策变化情况进行动态调整。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请相关部门高度重视，按照相关要求，做好贯彻落实，并于9月30日前向工委管委会办公室书面（加盖公章的pdf格式）报告工作完成情况。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联系电话：3587926 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协同办公邮箱：管委会办公室政府职能转变协调推进科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"http://www.china-zibo.gov.cn/module/download/downfile.jsp?classid=0&amp;filename=6c4b7e3f938249cfa8ba0892bea6481b.xls"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 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      淄博高新技术产业开发区管理委员会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              2020年9月16日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15C74CB2"/>
    <w:rsid w:val="15C7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822</Characters>
  <Lines>0</Lines>
  <Paragraphs>0</Paragraphs>
  <TotalTime>0</TotalTime>
  <ScaleCrop>false</ScaleCrop>
  <LinksUpToDate>false</LinksUpToDate>
  <CharactersWithSpaces>902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2023-08-23T03:17:00Z</dcterms:created>
  <dc:creator>Administrator</dc:creator>
  <cp:lastModifiedBy>Administrator</cp:lastModifiedBy>
  <dcterms:modified xsi:type="dcterms:W3CDTF">2023-08-23T03:17:58Z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61D15F49A139457F8C07A5F955008CBC_11</vt:lpwstr>
  </property>
</Properties>
</file>