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jc w:val="center"/>
        <w:rPr>
          <w:rFonts w:ascii="微软雅黑" w:hAnsi="微软雅黑" w:eastAsia="微软雅黑"/>
          <w:color w:val="000000"/>
        </w:rPr>
      </w:pPr>
      <w:r>
        <w:rPr>
          <w:rStyle w:val="7"/>
          <w:rFonts w:hint="eastAsia" w:ascii="黑体" w:hAnsi="黑体" w:eastAsia="黑体"/>
          <w:color w:val="000000"/>
          <w:sz w:val="36"/>
          <w:szCs w:val="36"/>
        </w:rPr>
        <w:t>淄博市公安局高新技术开发区分局执法职责、权限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eastAsia"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t> 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eastAsia" w:ascii="微软雅黑" w:hAnsi="微软雅黑" w:eastAsia="微软雅黑"/>
          <w:color w:val="000000"/>
        </w:rPr>
      </w:pPr>
      <w:r>
        <w:rPr>
          <w:rFonts w:hint="eastAsia" w:ascii="新宋体" w:hAnsi="新宋体" w:eastAsia="新宋体"/>
          <w:color w:val="000000"/>
          <w:sz w:val="27"/>
          <w:szCs w:val="27"/>
        </w:rPr>
        <w:t>(一) 维护社会治安秩序，制止危害社会治安秩序的行为；对违反治安管理或者其他公安行政管理法律、法规的个人或</w:t>
      </w:r>
      <w:bookmarkStart w:id="0" w:name="_GoBack"/>
      <w:bookmarkEnd w:id="0"/>
      <w:r>
        <w:rPr>
          <w:rFonts w:hint="eastAsia" w:ascii="新宋体" w:hAnsi="新宋体" w:eastAsia="新宋体"/>
          <w:color w:val="000000"/>
          <w:sz w:val="27"/>
          <w:szCs w:val="27"/>
        </w:rPr>
        <w:t>者组织，依法可以实施行政强制措施、行政处罚。  (二)组织、实施消防工作，实行消防监督；(三)管理枪支弹药、管制刀具和易燃易爆、剧毒、放射性等危险物品；(四)对法律、法规规定的特种行业进行管理；(五)警卫国家规定的特定人员，守卫重要的场所和设施；(六)管理集会、游行、示威活动；(七)管理户政、国籍、入境出境事务和外国人在中国境内居留、旅行的有关事务；(八)维护国(边)境地区的治安秩序；(九)监督管理计算机信息系统的安全保护工作；(十)指导和监督国家机关、社会团体、企业事业组织和重点建设工程的治安保卫工作，指导治安保卫委员会等群众性组织的治安防范工作；(十一)法律、法规规定的其他职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1188"/>
    <w:rsid w:val="00AC1188"/>
    <w:rsid w:val="00C23D13"/>
    <w:rsid w:val="25DC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0</TotalTime>
  <ScaleCrop>false</ScaleCrop>
  <LinksUpToDate>false</LinksUpToDate>
  <CharactersWithSpaces>365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2023-01-05T00:34:00Z</dcterms:created>
  <dc:creator>uesr</dc:creator>
  <cp:lastModifiedBy>Administrator</cp:lastModifiedBy>
  <dcterms:modified xsi:type="dcterms:W3CDTF">2023-01-05T01:00:59Z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