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8EDFB1">
      <w:pPr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山东省2024年度部门联合“双随机、一公开”暨跨部门</w:t>
      </w:r>
    </w:p>
    <w:p w14:paraId="7F0CC82C">
      <w:pPr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综合监管抽查检查计划娱乐场所取得、公示相关许可证及依法经营情况的检查</w:t>
      </w:r>
      <w:r>
        <w:rPr>
          <w:rFonts w:hint="eastAsia"/>
          <w:sz w:val="32"/>
          <w:szCs w:val="32"/>
        </w:rPr>
        <w:t>记录表</w:t>
      </w:r>
    </w:p>
    <w:tbl>
      <w:tblPr>
        <w:tblStyle w:val="3"/>
        <w:tblpPr w:leftFromText="180" w:rightFromText="180" w:vertAnchor="text" w:horzAnchor="page" w:tblpX="1086" w:tblpY="1036"/>
        <w:tblOverlap w:val="never"/>
        <w:tblW w:w="151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5"/>
        <w:gridCol w:w="3627"/>
        <w:gridCol w:w="3287"/>
        <w:gridCol w:w="3108"/>
        <w:gridCol w:w="4221"/>
      </w:tblGrid>
      <w:tr w14:paraId="22633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55" w:type="dxa"/>
          </w:tcPr>
          <w:p w14:paraId="7F40B065">
            <w:pPr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3627" w:type="dxa"/>
          </w:tcPr>
          <w:p w14:paraId="051DD696">
            <w:pPr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任务名称</w:t>
            </w:r>
          </w:p>
        </w:tc>
        <w:tc>
          <w:tcPr>
            <w:tcW w:w="3287" w:type="dxa"/>
          </w:tcPr>
          <w:p w14:paraId="5DA771F5">
            <w:pPr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检查对象名称</w:t>
            </w:r>
          </w:p>
        </w:tc>
        <w:tc>
          <w:tcPr>
            <w:tcW w:w="3108" w:type="dxa"/>
          </w:tcPr>
          <w:p w14:paraId="115595A4">
            <w:pPr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统一社会信用代码</w:t>
            </w:r>
          </w:p>
        </w:tc>
        <w:tc>
          <w:tcPr>
            <w:tcW w:w="4221" w:type="dxa"/>
          </w:tcPr>
          <w:p w14:paraId="75AF2019">
            <w:pPr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检查结果</w:t>
            </w:r>
          </w:p>
        </w:tc>
      </w:tr>
      <w:tr w14:paraId="6E5F7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955" w:type="dxa"/>
          </w:tcPr>
          <w:p w14:paraId="2EE8F4B8">
            <w:pPr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3627" w:type="dxa"/>
          </w:tcPr>
          <w:p w14:paraId="74782D36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娱乐场所取得、公示相关许可证及依法经营情况的检查</w:t>
            </w:r>
          </w:p>
        </w:tc>
        <w:tc>
          <w:tcPr>
            <w:tcW w:w="3287" w:type="dxa"/>
          </w:tcPr>
          <w:p w14:paraId="46847115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淄博荣邦文化传播有限公司</w:t>
            </w:r>
          </w:p>
        </w:tc>
        <w:tc>
          <w:tcPr>
            <w:tcW w:w="3108" w:type="dxa"/>
          </w:tcPr>
          <w:p w14:paraId="536BC75F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91370303076963743K</w:t>
            </w:r>
          </w:p>
        </w:tc>
        <w:tc>
          <w:tcPr>
            <w:tcW w:w="4221" w:type="dxa"/>
          </w:tcPr>
          <w:p w14:paraId="037C11DB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fill="FFFFFF"/>
                <w:lang w:val="en-US" w:eastAsia="zh-CN"/>
              </w:rPr>
              <w:t>该企业已注销或吊销</w:t>
            </w:r>
          </w:p>
        </w:tc>
      </w:tr>
    </w:tbl>
    <w:p w14:paraId="25141010">
      <w:pPr>
        <w:rPr>
          <w:rFonts w:hint="eastAsia"/>
          <w:sz w:val="40"/>
          <w:szCs w:val="40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JlNTYzYmUyYzYwNThhOTkzNTM0MTBmYjk4MDY2MjgifQ=="/>
  </w:docVars>
  <w:rsids>
    <w:rsidRoot w:val="75191D71"/>
    <w:rsid w:val="0BC060F7"/>
    <w:rsid w:val="0D183D8B"/>
    <w:rsid w:val="1F5F3A9B"/>
    <w:rsid w:val="22AD2E47"/>
    <w:rsid w:val="24CE2E61"/>
    <w:rsid w:val="31FC517A"/>
    <w:rsid w:val="336E3E55"/>
    <w:rsid w:val="3EC62D97"/>
    <w:rsid w:val="48390A7E"/>
    <w:rsid w:val="58972977"/>
    <w:rsid w:val="64D401C2"/>
    <w:rsid w:val="75191D71"/>
    <w:rsid w:val="75934942"/>
    <w:rsid w:val="7BF81ADB"/>
    <w:rsid w:val="7E584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285</Words>
  <Characters>392</Characters>
  <Lines>0</Lines>
  <Paragraphs>0</Paragraphs>
  <TotalTime>0</TotalTime>
  <ScaleCrop>false</ScaleCrop>
  <LinksUpToDate>false</LinksUpToDate>
  <CharactersWithSpaces>392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2023-08-22T01:27:00Z</dcterms:created>
  <dc:creator>Administrator</dc:creator>
  <cp:lastModifiedBy>yυкιོ◡̈♥︎</cp:lastModifiedBy>
  <dcterms:modified xsi:type="dcterms:W3CDTF">2024-07-15T07:27:45Z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84A1139BFD064EBC8B9C6D32F7757D16_13</vt:lpwstr>
  </property>
</Properties>
</file>