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0" w:firstLineChars="1000"/>
        <w:rPr>
          <w:rFonts w:hint="eastAsia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0"/>
        </w:rPr>
        <w:t>2023年对宾馆、旅店监督抽查</w:t>
      </w:r>
      <w:r>
        <w:rPr>
          <w:rFonts w:hint="eastAsia"/>
          <w:sz w:val="40"/>
          <w:szCs w:val="40"/>
          <w:lang w:val="en-US" w:eastAsia="zh-CN"/>
        </w:rPr>
        <w:t xml:space="preserve"> </w:t>
      </w:r>
    </w:p>
    <w:p>
      <w:pPr>
        <w:ind w:firstLine="4800" w:firstLineChars="12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双随机抽查检查记录表 </w:t>
      </w:r>
    </w:p>
    <w:bookmarkEnd w:id="0"/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东亮旅馆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3703991005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该企业已注销或吊销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淄博蓝海国际大饭店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913703036920078355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淄博冠谷酒店管理有限公司（途家银泰城店）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91370303MA3M11G37X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淄博乐舍酒店有限公司（唐庄酒店）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91370303MA3DQ3QC8K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淄博齐居酒店（高新区亚朵酒店）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91370303MA3FCPXP4P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淄博时光置业有限公司（汇金时光酒店）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91370303334485335G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高新区傅芹旅馆（顺心）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92370300MA3RH3921Q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发现问题已责令改正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中埠镇允花旅馆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3703992503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发现问题已责令改正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凤凰镇金兆宾馆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3703992606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发现问题已责令改正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中埠镇丽芹旅馆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3703992501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发现问题已责令改正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会英旅馆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3703992611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凤凰镇晟轩宾馆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92370305MA3MBBJN1R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2023年对宾馆、旅店监督抽查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梅兰旅馆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3703992613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</w:tbl>
    <w:p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48390A7E"/>
    <w:rsid w:val="58972977"/>
    <w:rsid w:val="64D401C2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2023-10-24T02:56:55Z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84A1139BFD064EBC8B9C6D32F7757D16_13</vt:lpwstr>
  </property>
</Properties>
</file>